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EC" w:rsidRDefault="00D47CEC" w:rsidP="00F7577B">
      <w:pPr>
        <w:spacing w:after="0" w:line="240" w:lineRule="auto"/>
        <w:ind w:firstLine="709"/>
        <w:jc w:val="center"/>
        <w:rPr>
          <w:rFonts w:ascii="Times New Roman" w:hAnsi="Times New Roman" w:cs="Times New Roman"/>
          <w:sz w:val="28"/>
          <w:szCs w:val="28"/>
        </w:rPr>
      </w:pPr>
      <w:r w:rsidRPr="00D47CEC">
        <w:rPr>
          <w:rFonts w:ascii="Times New Roman" w:hAnsi="Times New Roman" w:cs="Times New Roman"/>
          <w:sz w:val="28"/>
          <w:szCs w:val="28"/>
        </w:rPr>
        <w:t>ВВЕДЕНИЕ</w:t>
      </w:r>
    </w:p>
    <w:p w:rsidR="00D47CEC" w:rsidRDefault="00D47CEC" w:rsidP="00F7577B">
      <w:pPr>
        <w:spacing w:after="0" w:line="240" w:lineRule="auto"/>
        <w:ind w:firstLine="709"/>
        <w:jc w:val="both"/>
        <w:rPr>
          <w:rFonts w:ascii="Times New Roman" w:hAnsi="Times New Roman" w:cs="Times New Roman"/>
          <w:sz w:val="28"/>
          <w:szCs w:val="28"/>
        </w:rPr>
      </w:pPr>
    </w:p>
    <w:p w:rsidR="008F37FF" w:rsidRPr="00D47CEC" w:rsidRDefault="008F37FF" w:rsidP="00F7577B">
      <w:pPr>
        <w:spacing w:after="0" w:line="240" w:lineRule="auto"/>
        <w:ind w:firstLine="709"/>
        <w:jc w:val="both"/>
        <w:rPr>
          <w:rFonts w:ascii="Times New Roman" w:hAnsi="Times New Roman" w:cs="Times New Roman"/>
          <w:sz w:val="28"/>
          <w:szCs w:val="28"/>
        </w:rPr>
      </w:pPr>
    </w:p>
    <w:p w:rsidR="00D47CEC" w:rsidRPr="00D47CEC" w:rsidRDefault="00D47CEC" w:rsidP="00F7577B">
      <w:pPr>
        <w:widowControl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Деятельность главы администрации Уссурийского городского округа в 2019 году была направлена на создание безопасных и комфортных условий для проживания населения, повышение инвестиционной привлекательности территории, выполнение национальных проектов, разработанных Правительством РФ.</w:t>
      </w:r>
    </w:p>
    <w:p w:rsidR="00D47CEC" w:rsidRPr="00D47CEC" w:rsidRDefault="00D47CEC" w:rsidP="00F7577B">
      <w:pPr>
        <w:widowControl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 xml:space="preserve">Несмотря на неустойчивые демографические процессы, характеризующиеся незначительной естественной убылью населения (-149 человек, 0,08% от общего количества населения), численность жителей Уссурийского городского округа в 2019 году продолжала расти за счет миграции. Миграционный прирост за этот период составил 489 человек, что в целом повлияло на увеличение численности жителей Уссурийского городского округа до 199 323 человек. </w:t>
      </w:r>
    </w:p>
    <w:p w:rsidR="00D47CEC" w:rsidRPr="00D47CEC" w:rsidRDefault="00D47CEC" w:rsidP="00F7577B">
      <w:pPr>
        <w:widowControl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Положительная динамика в 2019 году отмечена во всех сферах экономики округа. Выпуск продукции базовых отраслей по сравнению с 2018 годом увеличился и составил 106,2 процента, объем отгруженной продукции промышленного назначения – 104,2 процента. Объем работ в сфере строительства вырос на 11,3 процента, объем платных услуг населению увеличился на 10,8 процента. На 15,9 процента вырос оборот розничной торговли.</w:t>
      </w:r>
    </w:p>
    <w:p w:rsidR="00D47CEC" w:rsidRPr="00D47CEC" w:rsidRDefault="00D47CEC" w:rsidP="00F7577B">
      <w:pPr>
        <w:widowControl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 xml:space="preserve">Ежегодно наблюдается прирост в отрасли сельского хозяйства. Уссурийский городской округ в 2019 году сохранил лидирующие позиции в Приморском крае по таким показателям, как поголовье крупного рогатого скота (рост за год на 7%), производство мяса (на 4,7%), молока (на 11,9%), яйца (на 5,5%). </w:t>
      </w:r>
    </w:p>
    <w:p w:rsidR="00D47CEC" w:rsidRPr="00D47CEC" w:rsidRDefault="00D47CEC" w:rsidP="00F7577B">
      <w:pPr>
        <w:widowControl w:val="0"/>
        <w:spacing w:after="0" w:line="360" w:lineRule="auto"/>
        <w:ind w:firstLine="709"/>
        <w:jc w:val="both"/>
        <w:rPr>
          <w:rFonts w:ascii="Times New Roman" w:eastAsia="Times New Roman" w:hAnsi="Times New Roman" w:cs="Times New Roman"/>
          <w:sz w:val="28"/>
          <w:szCs w:val="28"/>
        </w:rPr>
      </w:pPr>
      <w:r w:rsidRPr="00D47CEC">
        <w:rPr>
          <w:rFonts w:ascii="Times New Roman" w:hAnsi="Times New Roman" w:cs="Times New Roman"/>
          <w:sz w:val="28"/>
          <w:szCs w:val="28"/>
        </w:rPr>
        <w:t>Доходы бюджета Уссурийского городского округа в 2019 году выросли в 1,3 раза. При этом о</w:t>
      </w:r>
      <w:r w:rsidRPr="00D47CEC">
        <w:rPr>
          <w:rFonts w:ascii="Times New Roman" w:eastAsia="Times New Roman" w:hAnsi="Times New Roman" w:cs="Times New Roman"/>
          <w:sz w:val="28"/>
          <w:szCs w:val="28"/>
        </w:rPr>
        <w:t>бъем собственных доходов к уровню прошлого года увеличился на 10,7%. Субвенции и субсидии из краевого бюджета в размере</w:t>
      </w:r>
      <w:r>
        <w:rPr>
          <w:rFonts w:ascii="Times New Roman" w:eastAsia="Times New Roman" w:hAnsi="Times New Roman" w:cs="Times New Roman"/>
          <w:sz w:val="28"/>
          <w:szCs w:val="28"/>
        </w:rPr>
        <w:t xml:space="preserve"> </w:t>
      </w:r>
      <w:r w:rsidRPr="00D47CEC">
        <w:rPr>
          <w:rFonts w:ascii="Times New Roman" w:hAnsi="Times New Roman" w:cs="Times New Roman"/>
          <w:sz w:val="28"/>
          <w:szCs w:val="28"/>
        </w:rPr>
        <w:t xml:space="preserve">1,69 </w:t>
      </w:r>
      <w:proofErr w:type="spellStart"/>
      <w:r w:rsidRPr="00D47CEC">
        <w:rPr>
          <w:rFonts w:ascii="Times New Roman" w:hAnsi="Times New Roman" w:cs="Times New Roman"/>
          <w:sz w:val="28"/>
          <w:szCs w:val="28"/>
        </w:rPr>
        <w:t>млрд</w:t>
      </w:r>
      <w:proofErr w:type="spellEnd"/>
      <w:r w:rsidRPr="00D47CEC">
        <w:rPr>
          <w:rFonts w:ascii="Times New Roman" w:hAnsi="Times New Roman" w:cs="Times New Roman"/>
          <w:sz w:val="28"/>
          <w:szCs w:val="28"/>
        </w:rPr>
        <w:t xml:space="preserve"> </w:t>
      </w:r>
      <w:r w:rsidRPr="00D47CEC">
        <w:rPr>
          <w:rFonts w:ascii="Times New Roman" w:eastAsia="Times New Roman" w:hAnsi="Times New Roman" w:cs="Times New Roman"/>
          <w:sz w:val="28"/>
          <w:szCs w:val="28"/>
        </w:rPr>
        <w:t xml:space="preserve">рублей позволили эффективнее решать задачи, поставленные перед </w:t>
      </w:r>
      <w:r w:rsidRPr="00D47CEC">
        <w:rPr>
          <w:rFonts w:ascii="Times New Roman" w:eastAsia="Times New Roman" w:hAnsi="Times New Roman" w:cs="Times New Roman"/>
          <w:sz w:val="28"/>
          <w:szCs w:val="28"/>
        </w:rPr>
        <w:lastRenderedPageBreak/>
        <w:t>администрацией</w:t>
      </w:r>
      <w:r w:rsidR="00182DCB">
        <w:rPr>
          <w:rFonts w:ascii="Times New Roman" w:eastAsia="Times New Roman" w:hAnsi="Times New Roman" w:cs="Times New Roman"/>
          <w:sz w:val="28"/>
          <w:szCs w:val="28"/>
        </w:rPr>
        <w:t xml:space="preserve"> Уссурийского городского округа, в том числе и по вопросам местного значения.</w:t>
      </w:r>
    </w:p>
    <w:p w:rsidR="00D47CEC" w:rsidRPr="00D47CEC" w:rsidRDefault="00D47CEC" w:rsidP="00F757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47CEC">
        <w:rPr>
          <w:rFonts w:ascii="Times New Roman" w:eastAsia="Times New Roman" w:hAnsi="Times New Roman" w:cs="Times New Roman"/>
          <w:sz w:val="28"/>
          <w:szCs w:val="28"/>
        </w:rPr>
        <w:t xml:space="preserve">Объем расходов бюджета по сравнению с 2018 годом увеличился на 38,2%. При этом он по-прежнему оставался социально ориентированным, так как на социально-культурную сферу в 2019 году было направлено 59% всех </w:t>
      </w:r>
      <w:r w:rsidR="00182DCB">
        <w:rPr>
          <w:rFonts w:ascii="Times New Roman" w:eastAsia="Times New Roman" w:hAnsi="Times New Roman" w:cs="Times New Roman"/>
          <w:sz w:val="28"/>
          <w:szCs w:val="28"/>
        </w:rPr>
        <w:t xml:space="preserve">бюджетных </w:t>
      </w:r>
      <w:r w:rsidRPr="00D47CEC">
        <w:rPr>
          <w:rFonts w:ascii="Times New Roman" w:eastAsia="Times New Roman" w:hAnsi="Times New Roman" w:cs="Times New Roman"/>
          <w:sz w:val="28"/>
          <w:szCs w:val="28"/>
        </w:rPr>
        <w:t>расходов. Значимыми направлениями расходования средств бюджета Уссурийского городского округа также являлись жилищно-коммунальное хозяйство и дорожная деятельность (27,2% от общей суммы расходов).</w:t>
      </w:r>
    </w:p>
    <w:p w:rsidR="00D47CEC" w:rsidRPr="00D47CEC" w:rsidRDefault="00D47CEC" w:rsidP="00F757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47CEC">
        <w:rPr>
          <w:rFonts w:ascii="Times New Roman" w:eastAsia="Times New Roman" w:hAnsi="Times New Roman" w:cs="Times New Roman"/>
          <w:sz w:val="28"/>
          <w:szCs w:val="28"/>
        </w:rPr>
        <w:t xml:space="preserve">Дополнительные субсидии из бюджета Приморского края позволили увеличить объемы работ во многих сферах. Так, объем дорожных работ вырос в пять раз. За 2019 год было отремонтировано 30 участков автомобильных дорог местного значения. Причем на некоторых улицах – Краснознаменная, Комсомольская, Горького, Советская, Ленинградская, Тургенева, </w:t>
      </w:r>
      <w:r w:rsidR="00182DCB">
        <w:rPr>
          <w:rFonts w:ascii="Times New Roman" w:eastAsia="Times New Roman" w:hAnsi="Times New Roman" w:cs="Times New Roman"/>
          <w:sz w:val="28"/>
          <w:szCs w:val="28"/>
        </w:rPr>
        <w:t xml:space="preserve">Фрунзе, </w:t>
      </w:r>
      <w:r w:rsidRPr="00D47CEC">
        <w:rPr>
          <w:rFonts w:ascii="Times New Roman" w:eastAsia="Times New Roman" w:hAnsi="Times New Roman" w:cs="Times New Roman"/>
          <w:sz w:val="28"/>
          <w:szCs w:val="28"/>
        </w:rPr>
        <w:t>– ремонт прошел комплексно, с восстановлением тротуаров, а на улице Воровского помимо этого восстановлено уличное освещение.</w:t>
      </w:r>
    </w:p>
    <w:p w:rsidR="00D47CEC" w:rsidRPr="00D47CEC" w:rsidRDefault="00D47CEC" w:rsidP="00F757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47CEC">
        <w:rPr>
          <w:rFonts w:ascii="Times New Roman" w:eastAsia="Times New Roman" w:hAnsi="Times New Roman" w:cs="Times New Roman"/>
          <w:sz w:val="28"/>
          <w:szCs w:val="28"/>
        </w:rPr>
        <w:t xml:space="preserve">Уссурийский городской округ в 2019 году являлся активным участником национальных проектов и региональных программ. Так, по национальным проектам </w:t>
      </w:r>
      <w:r w:rsidRPr="00D47CEC">
        <w:rPr>
          <w:rFonts w:ascii="Times New Roman" w:hAnsi="Times New Roman" w:cs="Times New Roman"/>
          <w:sz w:val="28"/>
          <w:szCs w:val="28"/>
        </w:rPr>
        <w:t xml:space="preserve">«Демография», «Образование», «Культура», «Жилье и городская среда» было освоено 111 </w:t>
      </w:r>
      <w:proofErr w:type="spellStart"/>
      <w:r w:rsidRPr="00D47CEC">
        <w:rPr>
          <w:rFonts w:ascii="Times New Roman" w:hAnsi="Times New Roman" w:cs="Times New Roman"/>
          <w:sz w:val="28"/>
          <w:szCs w:val="28"/>
        </w:rPr>
        <w:t>млн</w:t>
      </w:r>
      <w:proofErr w:type="spellEnd"/>
      <w:r w:rsidRPr="00D47CEC">
        <w:rPr>
          <w:rFonts w:ascii="Times New Roman" w:hAnsi="Times New Roman" w:cs="Times New Roman"/>
          <w:sz w:val="28"/>
          <w:szCs w:val="28"/>
        </w:rPr>
        <w:t xml:space="preserve"> рублей. </w:t>
      </w:r>
      <w:r w:rsidRPr="00D47CEC">
        <w:rPr>
          <w:rFonts w:ascii="Times New Roman" w:eastAsia="Times New Roman" w:hAnsi="Times New Roman" w:cs="Times New Roman"/>
          <w:sz w:val="28"/>
          <w:szCs w:val="28"/>
        </w:rPr>
        <w:t xml:space="preserve">В рамках национального проекта «Жилье и городская среда» были реализованы муниципальные программы «100 дворов Уссурийска» и </w:t>
      </w:r>
      <w:r w:rsidRPr="00D47CEC">
        <w:rPr>
          <w:rFonts w:ascii="Times New Roman" w:hAnsi="Times New Roman" w:cs="Times New Roman"/>
          <w:sz w:val="28"/>
          <w:szCs w:val="28"/>
        </w:rPr>
        <w:t>«Формирование современной городской среды Уссурийского городского округа», в общей сложности</w:t>
      </w:r>
      <w:r w:rsidRPr="00D47CEC">
        <w:rPr>
          <w:rFonts w:ascii="Times New Roman" w:eastAsia="Times New Roman" w:hAnsi="Times New Roman" w:cs="Times New Roman"/>
          <w:sz w:val="28"/>
          <w:szCs w:val="28"/>
        </w:rPr>
        <w:t xml:space="preserve"> благоустроена 131 придомовая территория. Также оборудованы две общественные территории – на ул. Некрасова, 231, и на Новоникольском шоссе, 2.</w:t>
      </w:r>
    </w:p>
    <w:p w:rsidR="009B266E" w:rsidRDefault="00D47CEC" w:rsidP="00F7577B">
      <w:pPr>
        <w:pStyle w:val="ConsPlusNormal"/>
        <w:spacing w:line="360" w:lineRule="auto"/>
        <w:ind w:firstLine="709"/>
        <w:jc w:val="both"/>
        <w:rPr>
          <w:rFonts w:ascii="Times New Roman" w:hAnsi="Times New Roman" w:cs="Times New Roman"/>
          <w:bCs/>
          <w:kern w:val="36"/>
          <w:sz w:val="28"/>
          <w:szCs w:val="28"/>
        </w:rPr>
      </w:pPr>
      <w:r w:rsidRPr="00D47CEC">
        <w:rPr>
          <w:rFonts w:ascii="Times New Roman" w:hAnsi="Times New Roman" w:cs="Times New Roman"/>
          <w:sz w:val="28"/>
          <w:szCs w:val="28"/>
        </w:rPr>
        <w:t xml:space="preserve">В рамках реализации </w:t>
      </w:r>
      <w:r w:rsidRPr="00D47CEC">
        <w:rPr>
          <w:rFonts w:ascii="Times New Roman" w:hAnsi="Times New Roman" w:cs="Times New Roman"/>
          <w:bCs/>
          <w:kern w:val="36"/>
          <w:sz w:val="28"/>
          <w:szCs w:val="28"/>
        </w:rPr>
        <w:t xml:space="preserve">регионального проекта </w:t>
      </w:r>
      <w:r w:rsidRPr="00D47CEC">
        <w:rPr>
          <w:rFonts w:ascii="Times New Roman" w:hAnsi="Times New Roman" w:cs="Times New Roman"/>
          <w:sz w:val="28"/>
          <w:szCs w:val="28"/>
        </w:rPr>
        <w:t>«Спорт – норма жизни» национального проекта «Демография»</w:t>
      </w:r>
      <w:r w:rsidRPr="00D47CEC">
        <w:rPr>
          <w:rFonts w:ascii="Times New Roman" w:hAnsi="Times New Roman" w:cs="Times New Roman"/>
          <w:bCs/>
          <w:kern w:val="36"/>
          <w:sz w:val="28"/>
          <w:szCs w:val="28"/>
        </w:rPr>
        <w:t xml:space="preserve"> на ул. Мельничной, 1, была установлена хоккейная коробка.</w:t>
      </w:r>
    </w:p>
    <w:p w:rsidR="00D47CEC" w:rsidRDefault="00D47CEC" w:rsidP="00F7577B">
      <w:pPr>
        <w:pStyle w:val="ConsPlusNormal"/>
        <w:spacing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lastRenderedPageBreak/>
        <w:t>За счет средств, поступивших по национальному проекту «Культура», был отреставрирован Дом культуры села Новоникольск, закуплены профессиональные музыкальные инструменты для Детской школы искусств.</w:t>
      </w:r>
    </w:p>
    <w:p w:rsidR="00182DCB" w:rsidRDefault="00182DCB" w:rsidP="00F7577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w:t>
      </w:r>
      <w:r w:rsidRPr="00A15171">
        <w:rPr>
          <w:rFonts w:ascii="Times New Roman" w:eastAsia="Times New Roman" w:hAnsi="Times New Roman" w:cs="Times New Roman"/>
          <w:sz w:val="28"/>
          <w:szCs w:val="28"/>
        </w:rPr>
        <w:t>национальн</w:t>
      </w:r>
      <w:r>
        <w:rPr>
          <w:rFonts w:ascii="Times New Roman" w:eastAsia="Times New Roman" w:hAnsi="Times New Roman" w:cs="Times New Roman"/>
          <w:sz w:val="28"/>
          <w:szCs w:val="28"/>
        </w:rPr>
        <w:t>ого</w:t>
      </w:r>
      <w:r w:rsidRPr="00A15171">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A15171">
        <w:rPr>
          <w:rFonts w:ascii="Times New Roman" w:eastAsia="Times New Roman" w:hAnsi="Times New Roman" w:cs="Times New Roman"/>
          <w:sz w:val="28"/>
          <w:szCs w:val="28"/>
        </w:rPr>
        <w:t xml:space="preserve"> «Образование» выполнен капитальный ремонт спортивного зала </w:t>
      </w:r>
      <w:r>
        <w:rPr>
          <w:rFonts w:ascii="Times New Roman" w:eastAsia="Times New Roman" w:hAnsi="Times New Roman" w:cs="Times New Roman"/>
          <w:sz w:val="28"/>
          <w:szCs w:val="28"/>
        </w:rPr>
        <w:t xml:space="preserve">МБОУ </w:t>
      </w:r>
      <w:r w:rsidRPr="00A15171">
        <w:rPr>
          <w:rFonts w:ascii="Times New Roman" w:eastAsia="Times New Roman" w:hAnsi="Times New Roman" w:cs="Times New Roman"/>
          <w:sz w:val="28"/>
          <w:szCs w:val="28"/>
        </w:rPr>
        <w:t xml:space="preserve">СОШ с. </w:t>
      </w:r>
      <w:proofErr w:type="spellStart"/>
      <w:r w:rsidRPr="00A15171">
        <w:rPr>
          <w:rFonts w:ascii="Times New Roman" w:eastAsia="Times New Roman" w:hAnsi="Times New Roman" w:cs="Times New Roman"/>
          <w:sz w:val="28"/>
          <w:szCs w:val="28"/>
        </w:rPr>
        <w:t>Корсаковка</w:t>
      </w:r>
      <w:proofErr w:type="spellEnd"/>
      <w:r>
        <w:rPr>
          <w:rFonts w:ascii="Times New Roman" w:eastAsia="Times New Roman" w:hAnsi="Times New Roman" w:cs="Times New Roman"/>
          <w:sz w:val="28"/>
          <w:szCs w:val="28"/>
        </w:rPr>
        <w:t>.</w:t>
      </w:r>
    </w:p>
    <w:p w:rsidR="00D47CEC" w:rsidRPr="00D47CEC" w:rsidRDefault="00D47CEC" w:rsidP="00F7577B">
      <w:pPr>
        <w:widowControl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 xml:space="preserve">В 2019 году в Уссурийском городском округе отмечена активизация инвестиционной деятельности. Об этом свидетельствует в том числе и увеличение числа инвестиционных проектов, реализуемых резидентами свободного порта Владивосток. </w:t>
      </w:r>
    </w:p>
    <w:p w:rsidR="00D47CEC" w:rsidRPr="00D47CEC" w:rsidRDefault="00D47CEC" w:rsidP="00F7577B">
      <w:pPr>
        <w:widowControl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 xml:space="preserve">На начало 2020 года количество резидентов Свободного порта Владивосток достигло 81 (192,9% к 2018 году). Общая стоимость проектов, планируемых ими к реализации, составило более 28,4 </w:t>
      </w:r>
      <w:proofErr w:type="spellStart"/>
      <w:r w:rsidRPr="00D47CEC">
        <w:rPr>
          <w:rFonts w:ascii="Times New Roman" w:hAnsi="Times New Roman" w:cs="Times New Roman"/>
          <w:sz w:val="28"/>
          <w:szCs w:val="28"/>
        </w:rPr>
        <w:t>млрд</w:t>
      </w:r>
      <w:proofErr w:type="spellEnd"/>
      <w:r w:rsidRPr="00D47CEC">
        <w:rPr>
          <w:rFonts w:ascii="Times New Roman" w:hAnsi="Times New Roman" w:cs="Times New Roman"/>
          <w:sz w:val="28"/>
          <w:szCs w:val="28"/>
        </w:rPr>
        <w:t xml:space="preserve"> рублей, будет создано более 6 тысяч рабочих мест. </w:t>
      </w:r>
    </w:p>
    <w:p w:rsidR="00D47CEC" w:rsidRPr="00D47CEC" w:rsidRDefault="00D47CEC" w:rsidP="00F7577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color w:val="000000"/>
          <w:sz w:val="28"/>
          <w:szCs w:val="28"/>
        </w:rPr>
        <w:t xml:space="preserve">В 2019 году администрацией Уссурийского городского округа проведена большая работа по реализации </w:t>
      </w:r>
      <w:r w:rsidRPr="00D47CEC">
        <w:rPr>
          <w:rFonts w:ascii="Times New Roman" w:hAnsi="Times New Roman" w:cs="Times New Roman"/>
          <w:sz w:val="28"/>
          <w:szCs w:val="28"/>
        </w:rPr>
        <w:t>Стандарта деятельности органов местного самоуправления</w:t>
      </w:r>
      <w:r w:rsidRPr="00D47CEC">
        <w:rPr>
          <w:rFonts w:ascii="Times New Roman" w:hAnsi="Times New Roman" w:cs="Times New Roman"/>
          <w:color w:val="000000"/>
          <w:sz w:val="28"/>
          <w:szCs w:val="28"/>
        </w:rPr>
        <w:t xml:space="preserve"> Приморского края, который содержит 21 положение. В рамках этой деятельности было </w:t>
      </w:r>
      <w:r w:rsidRPr="00D47CEC">
        <w:rPr>
          <w:rFonts w:ascii="Times New Roman" w:hAnsi="Times New Roman" w:cs="Times New Roman"/>
          <w:sz w:val="28"/>
          <w:szCs w:val="28"/>
        </w:rPr>
        <w:t>задекларировано ежегодное Инвестиционное послание главы Уссурийского городского округа; функционировал «канал прямой связи» для инвесторов и Инвестиционный раздел на официальном сайте администрации Уссурийского городского округа; типизировано 22 административных регламента предоставления муниципальных услуг в сфере градостроительства и земельных отношений; утвержден План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Кроме того,</w:t>
      </w:r>
      <w:r w:rsidRPr="00D47CEC">
        <w:rPr>
          <w:rFonts w:ascii="Times New Roman" w:hAnsi="Times New Roman" w:cs="Times New Roman"/>
          <w:color w:val="000000"/>
          <w:sz w:val="28"/>
          <w:szCs w:val="28"/>
        </w:rPr>
        <w:t xml:space="preserve"> осуществлялось сопровождение инвестиционных проектов по принципу «одного окна»; </w:t>
      </w:r>
      <w:r w:rsidRPr="00D47CEC">
        <w:rPr>
          <w:rFonts w:ascii="Times New Roman" w:hAnsi="Times New Roman" w:cs="Times New Roman"/>
          <w:sz w:val="28"/>
          <w:szCs w:val="28"/>
        </w:rPr>
        <w:t xml:space="preserve">организована работа </w:t>
      </w:r>
      <w:proofErr w:type="spellStart"/>
      <w:r w:rsidRPr="00D47CEC">
        <w:rPr>
          <w:rFonts w:ascii="Times New Roman" w:hAnsi="Times New Roman" w:cs="Times New Roman"/>
          <w:sz w:val="28"/>
          <w:szCs w:val="28"/>
        </w:rPr>
        <w:t>фронт-офисов</w:t>
      </w:r>
      <w:proofErr w:type="spellEnd"/>
      <w:r w:rsidRPr="00D47CEC">
        <w:rPr>
          <w:rFonts w:ascii="Times New Roman" w:hAnsi="Times New Roman" w:cs="Times New Roman"/>
          <w:sz w:val="28"/>
          <w:szCs w:val="28"/>
        </w:rPr>
        <w:t xml:space="preserve"> по вопросам оказания консультационной поддержки предпринимателей в сфере градостроительной деятельности и многое другое. </w:t>
      </w:r>
    </w:p>
    <w:p w:rsidR="00D47CEC" w:rsidRPr="00D47CEC" w:rsidRDefault="00D47CEC" w:rsidP="00F7577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47CEC">
        <w:rPr>
          <w:rFonts w:ascii="Times New Roman" w:hAnsi="Times New Roman" w:cs="Times New Roman"/>
          <w:sz w:val="28"/>
          <w:szCs w:val="28"/>
        </w:rPr>
        <w:t xml:space="preserve">По результатам оценки реализации Стандарта муниципальных </w:t>
      </w:r>
      <w:r w:rsidRPr="00D47CEC">
        <w:rPr>
          <w:rFonts w:ascii="Times New Roman" w:hAnsi="Times New Roman" w:cs="Times New Roman"/>
          <w:sz w:val="28"/>
          <w:szCs w:val="28"/>
        </w:rPr>
        <w:lastRenderedPageBreak/>
        <w:t xml:space="preserve">образований Уссурийский городской округ занял 1-е место среди 34 территорий Приморского края. </w:t>
      </w:r>
    </w:p>
    <w:p w:rsidR="00D47CEC" w:rsidRDefault="00D47CEC" w:rsidP="00F7577B">
      <w:pPr>
        <w:widowControl w:val="0"/>
        <w:spacing w:after="0" w:line="360" w:lineRule="auto"/>
        <w:ind w:firstLine="709"/>
        <w:jc w:val="both"/>
        <w:rPr>
          <w:rFonts w:ascii="Times New Roman" w:hAnsi="Times New Roman" w:cs="Times New Roman"/>
          <w:color w:val="000000"/>
          <w:sz w:val="28"/>
          <w:szCs w:val="28"/>
        </w:rPr>
      </w:pPr>
      <w:r w:rsidRPr="00D47CEC">
        <w:rPr>
          <w:rFonts w:ascii="Times New Roman" w:hAnsi="Times New Roman" w:cs="Times New Roman"/>
          <w:color w:val="000000"/>
          <w:sz w:val="28"/>
          <w:szCs w:val="28"/>
        </w:rPr>
        <w:t>Основными правовыми актами</w:t>
      </w:r>
      <w:r w:rsidR="00182DCB">
        <w:rPr>
          <w:rFonts w:ascii="Times New Roman" w:hAnsi="Times New Roman" w:cs="Times New Roman"/>
          <w:color w:val="000000"/>
          <w:sz w:val="28"/>
          <w:szCs w:val="28"/>
        </w:rPr>
        <w:t>,</w:t>
      </w:r>
      <w:r w:rsidRPr="00D47CEC">
        <w:rPr>
          <w:rFonts w:ascii="Times New Roman" w:hAnsi="Times New Roman" w:cs="Times New Roman"/>
          <w:color w:val="000000"/>
          <w:sz w:val="28"/>
          <w:szCs w:val="28"/>
        </w:rPr>
        <w:t xml:space="preserve"> в соответствии с которыми планировалась и осуществлялась деятельность главы Уссурийского городского округа и администрации Уссурийского городского округа, являлись Федеральный закон от 06 октября 2003 года № 131-ФЗ «Об общих принципах организации местного самоуправления в Российской Федерации», ежегодное послание Президента РФ Федеральному Собранию, </w:t>
      </w:r>
      <w:r w:rsidRPr="00D47CEC">
        <w:rPr>
          <w:rFonts w:ascii="Times New Roman" w:hAnsi="Times New Roman" w:cs="Times New Roman"/>
          <w:sz w:val="28"/>
          <w:szCs w:val="28"/>
        </w:rPr>
        <w:t>Указом Президента России от 07 мая 2018 года №204 «О национальных целях и стратегических задачах развития Российской Федерации на период до 2024 года», Уставом Уссурийского городского округа.</w:t>
      </w:r>
    </w:p>
    <w:p w:rsidR="009B266E" w:rsidRDefault="009B266E" w:rsidP="009B266E">
      <w:pPr>
        <w:widowControl w:val="0"/>
        <w:spacing w:after="0" w:line="240" w:lineRule="auto"/>
        <w:ind w:firstLine="709"/>
        <w:jc w:val="both"/>
        <w:rPr>
          <w:rFonts w:ascii="Times New Roman" w:hAnsi="Times New Roman" w:cs="Times New Roman"/>
          <w:color w:val="000000"/>
          <w:sz w:val="28"/>
          <w:szCs w:val="28"/>
        </w:rPr>
      </w:pPr>
    </w:p>
    <w:p w:rsidR="009B266E" w:rsidRPr="009B266E" w:rsidRDefault="009B266E" w:rsidP="009B266E">
      <w:pPr>
        <w:widowControl w:val="0"/>
        <w:spacing w:after="0" w:line="240" w:lineRule="auto"/>
        <w:ind w:firstLine="709"/>
        <w:jc w:val="both"/>
        <w:rPr>
          <w:rFonts w:ascii="Times New Roman" w:hAnsi="Times New Roman" w:cs="Times New Roman"/>
          <w:color w:val="000000"/>
          <w:sz w:val="28"/>
          <w:szCs w:val="28"/>
        </w:rPr>
      </w:pPr>
    </w:p>
    <w:p w:rsidR="00015CBD" w:rsidRPr="000A206F" w:rsidRDefault="00015CBD" w:rsidP="005712B8">
      <w:pPr>
        <w:pStyle w:val="a3"/>
        <w:widowControl w:val="0"/>
        <w:numPr>
          <w:ilvl w:val="0"/>
          <w:numId w:val="12"/>
        </w:numPr>
        <w:tabs>
          <w:tab w:val="left" w:pos="993"/>
          <w:tab w:val="left" w:pos="1418"/>
        </w:tabs>
        <w:ind w:left="993" w:hanging="12"/>
        <w:jc w:val="center"/>
        <w:rPr>
          <w:rFonts w:ascii="Times New Roman" w:hAnsi="Times New Roman"/>
          <w:b/>
          <w:caps/>
          <w:sz w:val="28"/>
          <w:szCs w:val="28"/>
        </w:rPr>
      </w:pPr>
      <w:r w:rsidRPr="000A206F">
        <w:rPr>
          <w:rFonts w:ascii="Times New Roman" w:hAnsi="Times New Roman"/>
          <w:b/>
          <w:caps/>
          <w:sz w:val="28"/>
          <w:szCs w:val="28"/>
        </w:rPr>
        <w:t xml:space="preserve">Информация об Уссурийском городском округе </w:t>
      </w:r>
    </w:p>
    <w:p w:rsidR="00CB3A02" w:rsidRPr="000A206F" w:rsidRDefault="00CB3A02" w:rsidP="00632200">
      <w:pPr>
        <w:pStyle w:val="a3"/>
        <w:widowControl w:val="0"/>
        <w:ind w:left="709"/>
        <w:rPr>
          <w:rFonts w:ascii="Times New Roman" w:hAnsi="Times New Roman"/>
          <w:b/>
          <w:sz w:val="28"/>
          <w:szCs w:val="28"/>
        </w:rPr>
      </w:pPr>
    </w:p>
    <w:p w:rsidR="00632200" w:rsidRPr="000A206F" w:rsidRDefault="00632200" w:rsidP="00632200">
      <w:pPr>
        <w:pStyle w:val="a3"/>
        <w:widowControl w:val="0"/>
        <w:ind w:left="709"/>
        <w:rPr>
          <w:rFonts w:ascii="Times New Roman" w:hAnsi="Times New Roman"/>
          <w:b/>
          <w:sz w:val="28"/>
          <w:szCs w:val="28"/>
        </w:rPr>
      </w:pPr>
    </w:p>
    <w:p w:rsidR="00015CBD" w:rsidRPr="000A206F" w:rsidRDefault="00015CBD" w:rsidP="00AD5127">
      <w:pPr>
        <w:pStyle w:val="a3"/>
        <w:widowControl w:val="0"/>
        <w:numPr>
          <w:ilvl w:val="0"/>
          <w:numId w:val="13"/>
        </w:numPr>
        <w:jc w:val="center"/>
        <w:rPr>
          <w:rFonts w:ascii="Times New Roman" w:hAnsi="Times New Roman"/>
          <w:b/>
          <w:sz w:val="28"/>
          <w:szCs w:val="28"/>
        </w:rPr>
      </w:pPr>
      <w:r w:rsidRPr="000A206F">
        <w:rPr>
          <w:rFonts w:ascii="Times New Roman" w:hAnsi="Times New Roman"/>
          <w:b/>
          <w:sz w:val="28"/>
          <w:szCs w:val="28"/>
        </w:rPr>
        <w:t>Общие сведения</w:t>
      </w:r>
    </w:p>
    <w:p w:rsidR="00632200" w:rsidRDefault="00632200" w:rsidP="000A206F">
      <w:pPr>
        <w:widowControl w:val="0"/>
        <w:spacing w:after="0" w:line="240" w:lineRule="auto"/>
        <w:jc w:val="both"/>
        <w:rPr>
          <w:rFonts w:ascii="Times New Roman" w:hAnsi="Times New Roman" w:cs="Times New Roman"/>
          <w:color w:val="FF0000"/>
          <w:sz w:val="28"/>
          <w:szCs w:val="28"/>
        </w:rPr>
      </w:pPr>
    </w:p>
    <w:p w:rsidR="005712B8" w:rsidRPr="002B44DF" w:rsidRDefault="005712B8" w:rsidP="000A206F">
      <w:pPr>
        <w:widowControl w:val="0"/>
        <w:spacing w:after="0" w:line="240" w:lineRule="auto"/>
        <w:jc w:val="both"/>
        <w:rPr>
          <w:rFonts w:ascii="Times New Roman" w:hAnsi="Times New Roman" w:cs="Times New Roman"/>
          <w:color w:val="FF0000"/>
          <w:sz w:val="28"/>
          <w:szCs w:val="28"/>
        </w:rPr>
      </w:pPr>
    </w:p>
    <w:p w:rsidR="000A206F" w:rsidRPr="00B528BA" w:rsidRDefault="000A206F" w:rsidP="000A206F">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Уссурийский городской округ является муниципальным образованием, входящим в состав Приморского края. Наделен статусом городского округа Законом Приморского края от 06 августа 2004 года № 131-КЗ </w:t>
      </w:r>
      <w:r w:rsidR="009A5EA7">
        <w:rPr>
          <w:rFonts w:ascii="Times New Roman" w:hAnsi="Times New Roman"/>
          <w:sz w:val="28"/>
          <w:szCs w:val="28"/>
        </w:rPr>
        <w:t xml:space="preserve">                                 </w:t>
      </w:r>
      <w:r w:rsidRPr="00B528BA">
        <w:rPr>
          <w:rFonts w:ascii="Times New Roman" w:hAnsi="Times New Roman"/>
          <w:sz w:val="28"/>
          <w:szCs w:val="28"/>
        </w:rPr>
        <w:t xml:space="preserve">«Об Уссурийском городском округе». В состав городского округа входит город Уссурийск, как исторически сложившийся центр городского округа, и 37 сельских населенных пунктов. </w:t>
      </w:r>
    </w:p>
    <w:p w:rsidR="000A206F" w:rsidRDefault="000A206F" w:rsidP="000A206F">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Уссурийский городской округ расположен в центральной части Приморского края, занимает площадь 3625,5 кв.</w:t>
      </w:r>
      <w:r w:rsidR="000C1D7A">
        <w:rPr>
          <w:rFonts w:ascii="Times New Roman" w:hAnsi="Times New Roman"/>
          <w:sz w:val="28"/>
          <w:szCs w:val="28"/>
        </w:rPr>
        <w:t xml:space="preserve"> </w:t>
      </w:r>
      <w:r w:rsidRPr="00B528BA">
        <w:rPr>
          <w:rFonts w:ascii="Times New Roman" w:hAnsi="Times New Roman"/>
          <w:sz w:val="28"/>
          <w:szCs w:val="28"/>
        </w:rPr>
        <w:t>км</w:t>
      </w:r>
      <w:r w:rsidR="000C1D7A">
        <w:rPr>
          <w:rFonts w:ascii="Times New Roman" w:hAnsi="Times New Roman"/>
          <w:sz w:val="28"/>
          <w:szCs w:val="28"/>
        </w:rPr>
        <w:t>.</w:t>
      </w:r>
      <w:r w:rsidRPr="00B528BA">
        <w:rPr>
          <w:rFonts w:ascii="Times New Roman" w:hAnsi="Times New Roman"/>
          <w:sz w:val="28"/>
          <w:szCs w:val="28"/>
        </w:rPr>
        <w:t xml:space="preserve"> (2,2% от общей площади края). Город Уссурийск расположен на территории 172,9 кв.км (4,8% </w:t>
      </w:r>
      <w:r w:rsidR="009A5EA7">
        <w:rPr>
          <w:rFonts w:ascii="Times New Roman" w:hAnsi="Times New Roman"/>
          <w:sz w:val="28"/>
          <w:szCs w:val="28"/>
        </w:rPr>
        <w:t xml:space="preserve">                         </w:t>
      </w:r>
      <w:r w:rsidRPr="00B528BA">
        <w:rPr>
          <w:rFonts w:ascii="Times New Roman" w:hAnsi="Times New Roman"/>
          <w:sz w:val="28"/>
          <w:szCs w:val="28"/>
        </w:rPr>
        <w:t>от общей площади городского округа), сельские населенные пункты – на площади 3452,6 кв.</w:t>
      </w:r>
      <w:r w:rsidR="000C1D7A">
        <w:rPr>
          <w:rFonts w:ascii="Times New Roman" w:hAnsi="Times New Roman"/>
          <w:sz w:val="28"/>
          <w:szCs w:val="28"/>
        </w:rPr>
        <w:t xml:space="preserve"> </w:t>
      </w:r>
      <w:r w:rsidRPr="00B528BA">
        <w:rPr>
          <w:rFonts w:ascii="Times New Roman" w:hAnsi="Times New Roman"/>
          <w:sz w:val="28"/>
          <w:szCs w:val="28"/>
        </w:rPr>
        <w:t>км</w:t>
      </w:r>
      <w:r w:rsidR="000C1D7A">
        <w:rPr>
          <w:rFonts w:ascii="Times New Roman" w:hAnsi="Times New Roman"/>
          <w:sz w:val="28"/>
          <w:szCs w:val="28"/>
        </w:rPr>
        <w:t>.</w:t>
      </w:r>
      <w:r w:rsidRPr="00B528BA">
        <w:rPr>
          <w:rFonts w:ascii="Times New Roman" w:hAnsi="Times New Roman"/>
          <w:sz w:val="28"/>
          <w:szCs w:val="28"/>
        </w:rPr>
        <w:t xml:space="preserve"> (95,2% от общей площади городского округа).</w:t>
      </w:r>
    </w:p>
    <w:p w:rsidR="00F7577B" w:rsidRDefault="00F7577B" w:rsidP="00F7577B">
      <w:pPr>
        <w:widowControl w:val="0"/>
        <w:spacing w:after="0" w:line="240" w:lineRule="auto"/>
        <w:ind w:firstLine="709"/>
        <w:jc w:val="both"/>
        <w:rPr>
          <w:rFonts w:ascii="Times New Roman" w:hAnsi="Times New Roman"/>
          <w:sz w:val="28"/>
          <w:szCs w:val="28"/>
        </w:rPr>
      </w:pPr>
    </w:p>
    <w:p w:rsidR="00F7577B" w:rsidRPr="00B528BA" w:rsidRDefault="00F7577B" w:rsidP="00F7577B">
      <w:pPr>
        <w:widowControl w:val="0"/>
        <w:spacing w:after="0" w:line="240" w:lineRule="auto"/>
        <w:ind w:firstLine="709"/>
        <w:jc w:val="both"/>
        <w:rPr>
          <w:rFonts w:ascii="Times New Roman" w:hAnsi="Times New Roman"/>
          <w:sz w:val="28"/>
          <w:szCs w:val="28"/>
        </w:rPr>
      </w:pPr>
    </w:p>
    <w:p w:rsidR="00BB1B4C" w:rsidRDefault="000A206F" w:rsidP="00F7577B">
      <w:pPr>
        <w:widowControl w:val="0"/>
        <w:spacing w:after="0" w:line="240" w:lineRule="auto"/>
        <w:ind w:firstLine="709"/>
        <w:jc w:val="center"/>
        <w:rPr>
          <w:rFonts w:ascii="Times New Roman" w:hAnsi="Times New Roman"/>
          <w:sz w:val="28"/>
          <w:szCs w:val="28"/>
        </w:rPr>
      </w:pPr>
      <w:r w:rsidRPr="00B528BA">
        <w:rPr>
          <w:rFonts w:ascii="Times New Roman" w:hAnsi="Times New Roman"/>
          <w:sz w:val="28"/>
          <w:szCs w:val="28"/>
        </w:rPr>
        <w:lastRenderedPageBreak/>
        <w:t>Основные показатели развития</w:t>
      </w:r>
      <w:r w:rsidR="00F7577B">
        <w:rPr>
          <w:rFonts w:ascii="Times New Roman" w:hAnsi="Times New Roman"/>
          <w:sz w:val="28"/>
          <w:szCs w:val="28"/>
        </w:rPr>
        <w:t xml:space="preserve"> Уссурийского городского округа</w:t>
      </w:r>
    </w:p>
    <w:p w:rsidR="00F7577B" w:rsidRPr="00B528BA" w:rsidRDefault="00F7577B" w:rsidP="00F7577B">
      <w:pPr>
        <w:widowControl w:val="0"/>
        <w:spacing w:after="0" w:line="240" w:lineRule="auto"/>
        <w:ind w:firstLine="709"/>
        <w:jc w:val="both"/>
        <w:rPr>
          <w:rFonts w:ascii="Times New Roman" w:hAnsi="Times New Roman"/>
          <w:sz w:val="28"/>
          <w:szCs w:val="28"/>
        </w:rPr>
      </w:pPr>
    </w:p>
    <w:tbl>
      <w:tblPr>
        <w:tblpPr w:leftFromText="180" w:rightFromText="180" w:vertAnchor="text" w:tblpX="182"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2126"/>
        <w:gridCol w:w="1276"/>
        <w:gridCol w:w="1134"/>
        <w:gridCol w:w="992"/>
      </w:tblGrid>
      <w:tr w:rsidR="005D17CD" w:rsidRPr="00EB221E" w:rsidTr="003B7988">
        <w:trPr>
          <w:tblHeader/>
        </w:trPr>
        <w:tc>
          <w:tcPr>
            <w:tcW w:w="675" w:type="dxa"/>
          </w:tcPr>
          <w:p w:rsidR="00870A33"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 xml:space="preserve">№ </w:t>
            </w:r>
            <w:proofErr w:type="spellStart"/>
            <w:r w:rsidRPr="00EB221E">
              <w:rPr>
                <w:rFonts w:ascii="Times New Roman" w:hAnsi="Times New Roman" w:cs="Times New Roman"/>
                <w:sz w:val="24"/>
                <w:szCs w:val="24"/>
              </w:rPr>
              <w:t>п</w:t>
            </w:r>
            <w:proofErr w:type="spellEnd"/>
            <w:r w:rsidRPr="00EB221E">
              <w:rPr>
                <w:rFonts w:ascii="Times New Roman" w:hAnsi="Times New Roman" w:cs="Times New Roman"/>
                <w:sz w:val="24"/>
                <w:szCs w:val="24"/>
              </w:rPr>
              <w:t>/</w:t>
            </w:r>
            <w:proofErr w:type="spellStart"/>
            <w:r w:rsidRPr="00EB221E">
              <w:rPr>
                <w:rFonts w:ascii="Times New Roman" w:hAnsi="Times New Roman" w:cs="Times New Roman"/>
                <w:sz w:val="24"/>
                <w:szCs w:val="24"/>
              </w:rPr>
              <w:t>п</w:t>
            </w:r>
            <w:proofErr w:type="spellEnd"/>
          </w:p>
        </w:tc>
        <w:tc>
          <w:tcPr>
            <w:tcW w:w="3119"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Наименование показателей</w:t>
            </w:r>
          </w:p>
        </w:tc>
        <w:tc>
          <w:tcPr>
            <w:tcW w:w="212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Ед. измерения</w:t>
            </w:r>
          </w:p>
        </w:tc>
        <w:tc>
          <w:tcPr>
            <w:tcW w:w="1276" w:type="dxa"/>
            <w:hideMark/>
          </w:tcPr>
          <w:p w:rsidR="00870A33" w:rsidRPr="00EB221E" w:rsidRDefault="00870A33" w:rsidP="00DD189D">
            <w:pPr>
              <w:widowControl w:val="0"/>
              <w:spacing w:after="0" w:line="240" w:lineRule="auto"/>
              <w:ind w:right="9"/>
              <w:jc w:val="center"/>
              <w:rPr>
                <w:rFonts w:ascii="Times New Roman" w:hAnsi="Times New Roman" w:cs="Times New Roman"/>
                <w:sz w:val="24"/>
                <w:szCs w:val="24"/>
              </w:rPr>
            </w:pPr>
            <w:r w:rsidRPr="00EB221E">
              <w:rPr>
                <w:rFonts w:ascii="Times New Roman" w:hAnsi="Times New Roman" w:cs="Times New Roman"/>
                <w:sz w:val="24"/>
                <w:szCs w:val="24"/>
              </w:rPr>
              <w:t>Отчет</w:t>
            </w:r>
          </w:p>
          <w:p w:rsidR="00870A33" w:rsidRPr="00EB221E" w:rsidRDefault="00870A33" w:rsidP="003B7988">
            <w:pPr>
              <w:widowControl w:val="0"/>
              <w:spacing w:after="0" w:line="240" w:lineRule="auto"/>
              <w:ind w:right="9"/>
              <w:jc w:val="center"/>
              <w:rPr>
                <w:rFonts w:ascii="Times New Roman" w:hAnsi="Times New Roman" w:cs="Times New Roman"/>
                <w:sz w:val="24"/>
                <w:szCs w:val="24"/>
              </w:rPr>
            </w:pPr>
            <w:r w:rsidRPr="00EB221E">
              <w:rPr>
                <w:rFonts w:ascii="Times New Roman" w:hAnsi="Times New Roman" w:cs="Times New Roman"/>
                <w:sz w:val="24"/>
                <w:szCs w:val="24"/>
              </w:rPr>
              <w:t>2018</w:t>
            </w:r>
            <w:r w:rsidR="003B7988" w:rsidRPr="00EB221E">
              <w:rPr>
                <w:rFonts w:ascii="Times New Roman" w:hAnsi="Times New Roman" w:cs="Times New Roman"/>
                <w:sz w:val="24"/>
                <w:szCs w:val="24"/>
              </w:rPr>
              <w:t xml:space="preserve"> </w:t>
            </w:r>
            <w:r w:rsidRPr="00EB221E">
              <w:rPr>
                <w:rFonts w:ascii="Times New Roman" w:hAnsi="Times New Roman" w:cs="Times New Roman"/>
                <w:sz w:val="24"/>
                <w:szCs w:val="24"/>
              </w:rPr>
              <w:t>год</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Отчет</w:t>
            </w:r>
          </w:p>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2019 год</w:t>
            </w:r>
          </w:p>
        </w:tc>
        <w:tc>
          <w:tcPr>
            <w:tcW w:w="992"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 xml:space="preserve">Доля в </w:t>
            </w:r>
            <w:proofErr w:type="spellStart"/>
            <w:r w:rsidRPr="00EB221E">
              <w:rPr>
                <w:rFonts w:ascii="Times New Roman" w:hAnsi="Times New Roman" w:cs="Times New Roman"/>
                <w:sz w:val="24"/>
                <w:szCs w:val="24"/>
              </w:rPr>
              <w:t>объе</w:t>
            </w:r>
            <w:r w:rsidR="00104245" w:rsidRPr="00EB221E">
              <w:rPr>
                <w:rFonts w:ascii="Times New Roman" w:hAnsi="Times New Roman" w:cs="Times New Roman"/>
                <w:sz w:val="24"/>
                <w:szCs w:val="24"/>
              </w:rPr>
              <w:t>-</w:t>
            </w:r>
            <w:r w:rsidRPr="00EB221E">
              <w:rPr>
                <w:rFonts w:ascii="Times New Roman" w:hAnsi="Times New Roman" w:cs="Times New Roman"/>
                <w:sz w:val="24"/>
                <w:szCs w:val="24"/>
              </w:rPr>
              <w:t>ме</w:t>
            </w:r>
            <w:proofErr w:type="spellEnd"/>
            <w:r w:rsidRPr="00EB221E">
              <w:rPr>
                <w:rFonts w:ascii="Times New Roman" w:hAnsi="Times New Roman" w:cs="Times New Roman"/>
                <w:sz w:val="24"/>
                <w:szCs w:val="24"/>
              </w:rPr>
              <w:t xml:space="preserve"> </w:t>
            </w:r>
            <w:proofErr w:type="spellStart"/>
            <w:r w:rsidRPr="00EB221E">
              <w:rPr>
                <w:rFonts w:ascii="Times New Roman" w:hAnsi="Times New Roman" w:cs="Times New Roman"/>
                <w:sz w:val="24"/>
                <w:szCs w:val="24"/>
              </w:rPr>
              <w:t>При</w:t>
            </w:r>
            <w:r w:rsidR="00104245" w:rsidRPr="00EB221E">
              <w:rPr>
                <w:rFonts w:ascii="Times New Roman" w:hAnsi="Times New Roman" w:cs="Times New Roman"/>
                <w:sz w:val="24"/>
                <w:szCs w:val="24"/>
              </w:rPr>
              <w:t>-</w:t>
            </w:r>
            <w:r w:rsidRPr="00EB221E">
              <w:rPr>
                <w:rFonts w:ascii="Times New Roman" w:hAnsi="Times New Roman" w:cs="Times New Roman"/>
                <w:sz w:val="24"/>
                <w:szCs w:val="24"/>
              </w:rPr>
              <w:t>морс</w:t>
            </w:r>
            <w:r w:rsidR="00104245" w:rsidRPr="00EB221E">
              <w:rPr>
                <w:rFonts w:ascii="Times New Roman" w:hAnsi="Times New Roman" w:cs="Times New Roman"/>
                <w:sz w:val="24"/>
                <w:szCs w:val="24"/>
              </w:rPr>
              <w:t>-</w:t>
            </w:r>
            <w:r w:rsidRPr="00EB221E">
              <w:rPr>
                <w:rFonts w:ascii="Times New Roman" w:hAnsi="Times New Roman" w:cs="Times New Roman"/>
                <w:sz w:val="24"/>
                <w:szCs w:val="24"/>
              </w:rPr>
              <w:t>кого</w:t>
            </w:r>
            <w:proofErr w:type="spellEnd"/>
            <w:r w:rsidRPr="00EB221E">
              <w:rPr>
                <w:rFonts w:ascii="Times New Roman" w:hAnsi="Times New Roman" w:cs="Times New Roman"/>
                <w:sz w:val="24"/>
                <w:szCs w:val="24"/>
              </w:rPr>
              <w:t xml:space="preserve"> края, %</w:t>
            </w:r>
          </w:p>
        </w:tc>
      </w:tr>
      <w:tr w:rsidR="005D17CD" w:rsidRPr="00EB221E" w:rsidTr="003B7988">
        <w:trPr>
          <w:tblHeader/>
        </w:trPr>
        <w:tc>
          <w:tcPr>
            <w:tcW w:w="675" w:type="dxa"/>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w:t>
            </w:r>
          </w:p>
        </w:tc>
        <w:tc>
          <w:tcPr>
            <w:tcW w:w="3119"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w:t>
            </w:r>
          </w:p>
        </w:tc>
        <w:tc>
          <w:tcPr>
            <w:tcW w:w="212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3</w:t>
            </w:r>
          </w:p>
        </w:tc>
        <w:tc>
          <w:tcPr>
            <w:tcW w:w="1276" w:type="dxa"/>
            <w:hideMark/>
          </w:tcPr>
          <w:p w:rsidR="00870A33" w:rsidRPr="00EB221E" w:rsidRDefault="00870A33" w:rsidP="00DD189D">
            <w:pPr>
              <w:widowControl w:val="0"/>
              <w:spacing w:after="0" w:line="240" w:lineRule="auto"/>
              <w:ind w:right="9"/>
              <w:jc w:val="center"/>
              <w:rPr>
                <w:rFonts w:ascii="Times New Roman" w:hAnsi="Times New Roman" w:cs="Times New Roman"/>
                <w:sz w:val="24"/>
                <w:szCs w:val="24"/>
              </w:rPr>
            </w:pPr>
            <w:r w:rsidRPr="00EB221E">
              <w:rPr>
                <w:rFonts w:ascii="Times New Roman" w:hAnsi="Times New Roman" w:cs="Times New Roman"/>
                <w:sz w:val="24"/>
                <w:szCs w:val="24"/>
              </w:rPr>
              <w:t>4</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5</w:t>
            </w:r>
          </w:p>
        </w:tc>
        <w:tc>
          <w:tcPr>
            <w:tcW w:w="992"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6</w:t>
            </w:r>
          </w:p>
        </w:tc>
      </w:tr>
      <w:tr w:rsidR="00BB1B4C" w:rsidRPr="00EB221E" w:rsidTr="002A3E4C">
        <w:tc>
          <w:tcPr>
            <w:tcW w:w="9322" w:type="dxa"/>
            <w:gridSpan w:val="6"/>
          </w:tcPr>
          <w:p w:rsidR="00BB1B4C" w:rsidRPr="00EB221E" w:rsidRDefault="00BB1B4C" w:rsidP="00BB1B4C">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Экономические показатели по крупным и средним предприятиям</w:t>
            </w:r>
          </w:p>
        </w:tc>
      </w:tr>
      <w:tr w:rsidR="005D17CD" w:rsidRPr="00EB221E" w:rsidTr="003B7988">
        <w:tc>
          <w:tcPr>
            <w:tcW w:w="675" w:type="dxa"/>
            <w:vMerge w:val="restart"/>
          </w:tcPr>
          <w:p w:rsidR="00870A33" w:rsidRPr="00EB221E" w:rsidRDefault="00870A33" w:rsidP="00DD189D">
            <w:pPr>
              <w:widowControl w:val="0"/>
              <w:spacing w:after="0" w:line="240" w:lineRule="auto"/>
              <w:ind w:left="59"/>
              <w:jc w:val="both"/>
              <w:rPr>
                <w:rFonts w:ascii="Times New Roman" w:hAnsi="Times New Roman" w:cs="Times New Roman"/>
                <w:sz w:val="24"/>
                <w:szCs w:val="24"/>
              </w:rPr>
            </w:pPr>
            <w:r w:rsidRPr="00EB221E">
              <w:rPr>
                <w:rFonts w:ascii="Times New Roman" w:hAnsi="Times New Roman" w:cs="Times New Roman"/>
                <w:sz w:val="24"/>
                <w:szCs w:val="24"/>
              </w:rPr>
              <w:t>1.</w:t>
            </w:r>
          </w:p>
        </w:tc>
        <w:tc>
          <w:tcPr>
            <w:tcW w:w="3119" w:type="dxa"/>
            <w:vMerge w:val="restart"/>
            <w:hideMark/>
          </w:tcPr>
          <w:p w:rsidR="00870A33" w:rsidRPr="00EB221E" w:rsidRDefault="00870A33" w:rsidP="00D47CEC">
            <w:pPr>
              <w:widowControl w:val="0"/>
              <w:spacing w:after="0" w:line="240" w:lineRule="auto"/>
              <w:ind w:left="59"/>
              <w:rPr>
                <w:rFonts w:ascii="Times New Roman" w:hAnsi="Times New Roman" w:cs="Times New Roman"/>
                <w:sz w:val="24"/>
                <w:szCs w:val="24"/>
              </w:rPr>
            </w:pPr>
            <w:r w:rsidRPr="00EB221E">
              <w:rPr>
                <w:rFonts w:ascii="Times New Roman" w:hAnsi="Times New Roman" w:cs="Times New Roman"/>
                <w:sz w:val="24"/>
                <w:szCs w:val="24"/>
              </w:rPr>
              <w:t>Выпуск продукции базовых отраслей</w:t>
            </w:r>
          </w:p>
        </w:tc>
        <w:tc>
          <w:tcPr>
            <w:tcW w:w="2126" w:type="dxa"/>
            <w:hideMark/>
          </w:tcPr>
          <w:p w:rsidR="00870A33" w:rsidRPr="00EB221E" w:rsidRDefault="00870A33" w:rsidP="00DD189D">
            <w:pPr>
              <w:widowControl w:val="0"/>
              <w:spacing w:after="0" w:line="240" w:lineRule="auto"/>
              <w:rPr>
                <w:rFonts w:ascii="Times New Roman" w:hAnsi="Times New Roman" w:cs="Times New Roman"/>
                <w:b/>
                <w:sz w:val="24"/>
                <w:szCs w:val="24"/>
              </w:rPr>
            </w:pPr>
            <w:proofErr w:type="spellStart"/>
            <w:r w:rsidRPr="00EB221E">
              <w:rPr>
                <w:rFonts w:ascii="Times New Roman" w:hAnsi="Times New Roman" w:cs="Times New Roman"/>
                <w:b/>
                <w:sz w:val="24"/>
                <w:szCs w:val="24"/>
              </w:rPr>
              <w:t>млн</w:t>
            </w:r>
            <w:proofErr w:type="spellEnd"/>
            <w:r w:rsidRPr="00EB221E">
              <w:rPr>
                <w:rFonts w:ascii="Times New Roman" w:hAnsi="Times New Roman" w:cs="Times New Roman"/>
                <w:b/>
                <w:sz w:val="24"/>
                <w:szCs w:val="24"/>
              </w:rPr>
              <w:t xml:space="preserve"> рублей</w:t>
            </w:r>
          </w:p>
        </w:tc>
        <w:tc>
          <w:tcPr>
            <w:tcW w:w="1276" w:type="dxa"/>
          </w:tcPr>
          <w:p w:rsidR="00870A33" w:rsidRPr="00EB221E" w:rsidRDefault="0090741B"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28127,2</w:t>
            </w:r>
          </w:p>
        </w:tc>
        <w:tc>
          <w:tcPr>
            <w:tcW w:w="1134" w:type="dxa"/>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29886,9</w:t>
            </w:r>
          </w:p>
        </w:tc>
        <w:tc>
          <w:tcPr>
            <w:tcW w:w="992" w:type="dxa"/>
          </w:tcPr>
          <w:p w:rsidR="00870A33" w:rsidRPr="00EB221E" w:rsidRDefault="00870A33" w:rsidP="00DD189D">
            <w:pPr>
              <w:widowControl w:val="0"/>
              <w:spacing w:after="0" w:line="240" w:lineRule="auto"/>
              <w:jc w:val="both"/>
              <w:rPr>
                <w:rFonts w:ascii="Times New Roman" w:hAnsi="Times New Roman" w:cs="Times New Roman"/>
                <w:sz w:val="24"/>
                <w:szCs w:val="24"/>
              </w:rPr>
            </w:pPr>
          </w:p>
        </w:tc>
      </w:tr>
      <w:tr w:rsidR="005D17CD" w:rsidRPr="00EB221E" w:rsidTr="003B7988">
        <w:trPr>
          <w:trHeight w:val="475"/>
        </w:trPr>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темп роста в действующих ценах, %</w:t>
            </w:r>
          </w:p>
        </w:tc>
        <w:tc>
          <w:tcPr>
            <w:tcW w:w="1276" w:type="dxa"/>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102,7</w:t>
            </w:r>
          </w:p>
        </w:tc>
        <w:tc>
          <w:tcPr>
            <w:tcW w:w="1134" w:type="dxa"/>
          </w:tcPr>
          <w:p w:rsidR="00870A33" w:rsidRPr="00EB221E" w:rsidRDefault="0090741B"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106,2</w:t>
            </w:r>
          </w:p>
        </w:tc>
        <w:tc>
          <w:tcPr>
            <w:tcW w:w="992" w:type="dxa"/>
          </w:tcPr>
          <w:p w:rsidR="00870A33" w:rsidRPr="00EB221E" w:rsidRDefault="00870A33" w:rsidP="00DD189D">
            <w:pPr>
              <w:widowControl w:val="0"/>
              <w:spacing w:after="0" w:line="240" w:lineRule="auto"/>
              <w:jc w:val="both"/>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индекс инфляции, %</w:t>
            </w:r>
          </w:p>
        </w:tc>
        <w:tc>
          <w:tcPr>
            <w:tcW w:w="1276" w:type="dxa"/>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104,2</w:t>
            </w:r>
          </w:p>
        </w:tc>
        <w:tc>
          <w:tcPr>
            <w:tcW w:w="1134" w:type="dxa"/>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103,2</w:t>
            </w:r>
          </w:p>
        </w:tc>
        <w:tc>
          <w:tcPr>
            <w:tcW w:w="992" w:type="dxa"/>
          </w:tcPr>
          <w:p w:rsidR="00870A33" w:rsidRPr="00EB221E" w:rsidRDefault="00870A33" w:rsidP="00DD189D">
            <w:pPr>
              <w:widowControl w:val="0"/>
              <w:spacing w:after="0" w:line="240" w:lineRule="auto"/>
              <w:jc w:val="both"/>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в сопоставимых ценах, %</w:t>
            </w:r>
          </w:p>
          <w:p w:rsidR="005D17CD" w:rsidRPr="00EB221E" w:rsidRDefault="005D17CD" w:rsidP="00DD189D">
            <w:pPr>
              <w:widowControl w:val="0"/>
              <w:spacing w:after="0" w:line="240" w:lineRule="auto"/>
              <w:rPr>
                <w:rFonts w:ascii="Times New Roman" w:hAnsi="Times New Roman" w:cs="Times New Roman"/>
                <w:sz w:val="24"/>
                <w:szCs w:val="24"/>
              </w:rPr>
            </w:pPr>
          </w:p>
        </w:tc>
        <w:tc>
          <w:tcPr>
            <w:tcW w:w="1276" w:type="dxa"/>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98,6</w:t>
            </w:r>
          </w:p>
        </w:tc>
        <w:tc>
          <w:tcPr>
            <w:tcW w:w="1134" w:type="dxa"/>
          </w:tcPr>
          <w:p w:rsidR="00870A33" w:rsidRPr="00EB221E" w:rsidRDefault="0090741B"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103,0</w:t>
            </w:r>
          </w:p>
        </w:tc>
        <w:tc>
          <w:tcPr>
            <w:tcW w:w="992" w:type="dxa"/>
          </w:tcPr>
          <w:p w:rsidR="00870A33" w:rsidRPr="00EB221E" w:rsidRDefault="00870A33" w:rsidP="00DD189D">
            <w:pPr>
              <w:widowControl w:val="0"/>
              <w:spacing w:after="0" w:line="240" w:lineRule="auto"/>
              <w:jc w:val="both"/>
              <w:rPr>
                <w:rFonts w:ascii="Times New Roman" w:hAnsi="Times New Roman" w:cs="Times New Roman"/>
                <w:sz w:val="24"/>
                <w:szCs w:val="24"/>
              </w:rPr>
            </w:pPr>
          </w:p>
        </w:tc>
      </w:tr>
      <w:tr w:rsidR="005D17CD" w:rsidRPr="00EB221E" w:rsidTr="003B7988">
        <w:tc>
          <w:tcPr>
            <w:tcW w:w="675" w:type="dxa"/>
            <w:vMerge w:val="restart"/>
          </w:tcPr>
          <w:p w:rsidR="00870A33" w:rsidRPr="00EB221E" w:rsidRDefault="00870A33" w:rsidP="00DD189D">
            <w:pPr>
              <w:widowControl w:val="0"/>
              <w:spacing w:after="0" w:line="240" w:lineRule="auto"/>
              <w:ind w:left="59"/>
              <w:jc w:val="both"/>
              <w:rPr>
                <w:rFonts w:ascii="Times New Roman" w:hAnsi="Times New Roman" w:cs="Times New Roman"/>
                <w:sz w:val="24"/>
                <w:szCs w:val="24"/>
              </w:rPr>
            </w:pPr>
            <w:r w:rsidRPr="00EB221E">
              <w:rPr>
                <w:rFonts w:ascii="Times New Roman" w:hAnsi="Times New Roman" w:cs="Times New Roman"/>
                <w:sz w:val="24"/>
                <w:szCs w:val="24"/>
              </w:rPr>
              <w:t>2.</w:t>
            </w:r>
          </w:p>
        </w:tc>
        <w:tc>
          <w:tcPr>
            <w:tcW w:w="3119" w:type="dxa"/>
            <w:vMerge w:val="restart"/>
            <w:hideMark/>
          </w:tcPr>
          <w:p w:rsidR="00870A33" w:rsidRPr="00EB221E" w:rsidRDefault="00870A33" w:rsidP="00D47CEC">
            <w:pPr>
              <w:widowControl w:val="0"/>
              <w:spacing w:after="0" w:line="240" w:lineRule="auto"/>
              <w:ind w:left="59"/>
              <w:rPr>
                <w:rFonts w:ascii="Times New Roman" w:hAnsi="Times New Roman" w:cs="Times New Roman"/>
                <w:sz w:val="24"/>
                <w:szCs w:val="24"/>
              </w:rPr>
            </w:pPr>
            <w:r w:rsidRPr="00EB221E">
              <w:rPr>
                <w:rFonts w:ascii="Times New Roman" w:hAnsi="Times New Roman" w:cs="Times New Roman"/>
                <w:sz w:val="24"/>
                <w:szCs w:val="24"/>
              </w:rPr>
              <w:t>Объем отгруженной продукции промышленного назначения</w:t>
            </w:r>
          </w:p>
        </w:tc>
        <w:tc>
          <w:tcPr>
            <w:tcW w:w="2126" w:type="dxa"/>
            <w:hideMark/>
          </w:tcPr>
          <w:p w:rsidR="00870A33" w:rsidRPr="00EB221E" w:rsidRDefault="00870A33" w:rsidP="00DD189D">
            <w:pPr>
              <w:widowControl w:val="0"/>
              <w:spacing w:after="0" w:line="240" w:lineRule="auto"/>
              <w:rPr>
                <w:rFonts w:ascii="Times New Roman" w:hAnsi="Times New Roman" w:cs="Times New Roman"/>
                <w:b/>
                <w:sz w:val="24"/>
                <w:szCs w:val="24"/>
              </w:rPr>
            </w:pPr>
            <w:proofErr w:type="spellStart"/>
            <w:r w:rsidRPr="00EB221E">
              <w:rPr>
                <w:rFonts w:ascii="Times New Roman" w:hAnsi="Times New Roman" w:cs="Times New Roman"/>
                <w:b/>
                <w:sz w:val="24"/>
                <w:szCs w:val="24"/>
              </w:rPr>
              <w:t>млн</w:t>
            </w:r>
            <w:proofErr w:type="spellEnd"/>
            <w:r w:rsidRPr="00EB221E">
              <w:rPr>
                <w:rFonts w:ascii="Times New Roman" w:hAnsi="Times New Roman" w:cs="Times New Roman"/>
                <w:b/>
                <w:sz w:val="24"/>
                <w:szCs w:val="24"/>
              </w:rPr>
              <w:t xml:space="preserve"> рублей</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20 849,5</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21 725,2</w:t>
            </w:r>
          </w:p>
        </w:tc>
        <w:tc>
          <w:tcPr>
            <w:tcW w:w="992"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6,7</w:t>
            </w: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темп роста в действующих ценах,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105,3</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104,2</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индекс цен производителей промышленной продукции,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102,3</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102,3</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в сопоставимых ценах, %</w:t>
            </w:r>
          </w:p>
          <w:p w:rsidR="003B7988" w:rsidRPr="00EB221E" w:rsidRDefault="003B7988" w:rsidP="00DD189D">
            <w:pPr>
              <w:widowControl w:val="0"/>
              <w:spacing w:after="0" w:line="240" w:lineRule="auto"/>
              <w:rPr>
                <w:rFonts w:ascii="Times New Roman" w:hAnsi="Times New Roman" w:cs="Times New Roman"/>
                <w:sz w:val="24"/>
                <w:szCs w:val="24"/>
              </w:rPr>
            </w:pP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102,9</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101,9</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CF094D" w:rsidRPr="00EB221E" w:rsidTr="003B7988">
        <w:tc>
          <w:tcPr>
            <w:tcW w:w="675" w:type="dxa"/>
            <w:vMerge w:val="restart"/>
          </w:tcPr>
          <w:p w:rsidR="00CF094D" w:rsidRPr="00EB221E" w:rsidRDefault="00CF094D" w:rsidP="00DD189D">
            <w:pPr>
              <w:widowControl w:val="0"/>
              <w:spacing w:after="0" w:line="240" w:lineRule="auto"/>
              <w:ind w:left="59"/>
              <w:jc w:val="both"/>
              <w:rPr>
                <w:rFonts w:ascii="Times New Roman" w:hAnsi="Times New Roman" w:cs="Times New Roman"/>
                <w:sz w:val="24"/>
                <w:szCs w:val="24"/>
              </w:rPr>
            </w:pPr>
            <w:r w:rsidRPr="00EB221E">
              <w:rPr>
                <w:rFonts w:ascii="Times New Roman" w:hAnsi="Times New Roman" w:cs="Times New Roman"/>
                <w:sz w:val="24"/>
                <w:szCs w:val="24"/>
              </w:rPr>
              <w:t>3.</w:t>
            </w:r>
          </w:p>
        </w:tc>
        <w:tc>
          <w:tcPr>
            <w:tcW w:w="3119" w:type="dxa"/>
            <w:vMerge w:val="restart"/>
            <w:hideMark/>
          </w:tcPr>
          <w:p w:rsidR="00CF094D" w:rsidRPr="00EB221E" w:rsidRDefault="00CF094D" w:rsidP="00D47CEC">
            <w:pPr>
              <w:widowControl w:val="0"/>
              <w:spacing w:after="0" w:line="240" w:lineRule="auto"/>
              <w:ind w:left="59"/>
              <w:rPr>
                <w:rFonts w:ascii="Times New Roman" w:hAnsi="Times New Roman" w:cs="Times New Roman"/>
                <w:sz w:val="24"/>
                <w:szCs w:val="24"/>
              </w:rPr>
            </w:pPr>
            <w:r w:rsidRPr="00EB221E">
              <w:rPr>
                <w:rFonts w:ascii="Times New Roman" w:hAnsi="Times New Roman" w:cs="Times New Roman"/>
                <w:sz w:val="24"/>
                <w:szCs w:val="24"/>
              </w:rPr>
              <w:t>Объем работ, выполненных по виду деятельности «Строительство»</w:t>
            </w:r>
          </w:p>
        </w:tc>
        <w:tc>
          <w:tcPr>
            <w:tcW w:w="2126" w:type="dxa"/>
            <w:hideMark/>
          </w:tcPr>
          <w:p w:rsidR="00CF094D" w:rsidRPr="00EB221E" w:rsidRDefault="00CF094D" w:rsidP="00DD189D">
            <w:pPr>
              <w:widowControl w:val="0"/>
              <w:spacing w:after="0" w:line="240" w:lineRule="auto"/>
              <w:rPr>
                <w:rFonts w:ascii="Times New Roman" w:hAnsi="Times New Roman" w:cs="Times New Roman"/>
                <w:b/>
                <w:sz w:val="24"/>
                <w:szCs w:val="24"/>
              </w:rPr>
            </w:pPr>
            <w:proofErr w:type="spellStart"/>
            <w:r w:rsidRPr="00EB221E">
              <w:rPr>
                <w:rFonts w:ascii="Times New Roman" w:hAnsi="Times New Roman" w:cs="Times New Roman"/>
                <w:b/>
                <w:sz w:val="24"/>
                <w:szCs w:val="24"/>
              </w:rPr>
              <w:t>млн</w:t>
            </w:r>
            <w:proofErr w:type="spellEnd"/>
            <w:r w:rsidRPr="00EB221E">
              <w:rPr>
                <w:rFonts w:ascii="Times New Roman" w:hAnsi="Times New Roman" w:cs="Times New Roman"/>
                <w:b/>
                <w:sz w:val="24"/>
                <w:szCs w:val="24"/>
              </w:rPr>
              <w:t xml:space="preserve"> рублей</w:t>
            </w:r>
          </w:p>
        </w:tc>
        <w:tc>
          <w:tcPr>
            <w:tcW w:w="1276" w:type="dxa"/>
            <w:hideMark/>
          </w:tcPr>
          <w:p w:rsidR="00CF094D" w:rsidRPr="00EB221E" w:rsidRDefault="00CF094D"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1079,5</w:t>
            </w:r>
          </w:p>
        </w:tc>
        <w:tc>
          <w:tcPr>
            <w:tcW w:w="1134" w:type="dxa"/>
            <w:hideMark/>
          </w:tcPr>
          <w:p w:rsidR="00CF094D" w:rsidRPr="00EB221E" w:rsidRDefault="00CF094D"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1201,5</w:t>
            </w:r>
          </w:p>
        </w:tc>
        <w:tc>
          <w:tcPr>
            <w:tcW w:w="992" w:type="dxa"/>
            <w:hideMark/>
          </w:tcPr>
          <w:p w:rsidR="00CF094D" w:rsidRPr="00EB221E" w:rsidRDefault="00CF094D"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6,0</w:t>
            </w:r>
          </w:p>
        </w:tc>
      </w:tr>
      <w:tr w:rsidR="00CF094D" w:rsidRPr="00EB221E" w:rsidTr="003B7988">
        <w:tc>
          <w:tcPr>
            <w:tcW w:w="675" w:type="dxa"/>
            <w:vMerge/>
          </w:tcPr>
          <w:p w:rsidR="00CF094D" w:rsidRPr="00EB221E" w:rsidRDefault="00CF094D" w:rsidP="00DD189D">
            <w:pPr>
              <w:spacing w:after="0" w:line="256" w:lineRule="auto"/>
              <w:rPr>
                <w:rFonts w:ascii="Times New Roman" w:hAnsi="Times New Roman" w:cs="Times New Roman"/>
                <w:sz w:val="24"/>
                <w:szCs w:val="24"/>
              </w:rPr>
            </w:pPr>
          </w:p>
        </w:tc>
        <w:tc>
          <w:tcPr>
            <w:tcW w:w="3119" w:type="dxa"/>
            <w:vMerge/>
            <w:vAlign w:val="center"/>
            <w:hideMark/>
          </w:tcPr>
          <w:p w:rsidR="00CF094D" w:rsidRPr="00EB221E" w:rsidRDefault="00CF094D" w:rsidP="00D47CEC">
            <w:pPr>
              <w:spacing w:after="0" w:line="256" w:lineRule="auto"/>
              <w:rPr>
                <w:rFonts w:ascii="Times New Roman" w:hAnsi="Times New Roman" w:cs="Times New Roman"/>
                <w:sz w:val="24"/>
                <w:szCs w:val="24"/>
              </w:rPr>
            </w:pPr>
          </w:p>
        </w:tc>
        <w:tc>
          <w:tcPr>
            <w:tcW w:w="2126" w:type="dxa"/>
            <w:hideMark/>
          </w:tcPr>
          <w:p w:rsidR="00CF094D" w:rsidRPr="00EB221E" w:rsidRDefault="00CF094D" w:rsidP="00DD189D">
            <w:pPr>
              <w:rPr>
                <w:rFonts w:ascii="Times New Roman" w:hAnsi="Times New Roman" w:cs="Times New Roman"/>
                <w:sz w:val="24"/>
                <w:szCs w:val="24"/>
              </w:rPr>
            </w:pPr>
            <w:r w:rsidRPr="00EB221E">
              <w:rPr>
                <w:rFonts w:ascii="Times New Roman" w:hAnsi="Times New Roman" w:cs="Times New Roman"/>
                <w:sz w:val="24"/>
                <w:szCs w:val="24"/>
              </w:rPr>
              <w:t>темп роста в действующих ценах, %</w:t>
            </w:r>
          </w:p>
        </w:tc>
        <w:tc>
          <w:tcPr>
            <w:tcW w:w="1276" w:type="dxa"/>
            <w:hideMark/>
          </w:tcPr>
          <w:p w:rsidR="00CF094D" w:rsidRPr="00EB221E" w:rsidRDefault="00CF094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130,1</w:t>
            </w:r>
          </w:p>
        </w:tc>
        <w:tc>
          <w:tcPr>
            <w:tcW w:w="1134" w:type="dxa"/>
            <w:hideMark/>
          </w:tcPr>
          <w:p w:rsidR="00CF094D" w:rsidRPr="00EB221E" w:rsidRDefault="00CF094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111,3</w:t>
            </w:r>
          </w:p>
        </w:tc>
        <w:tc>
          <w:tcPr>
            <w:tcW w:w="992" w:type="dxa"/>
          </w:tcPr>
          <w:p w:rsidR="00CF094D" w:rsidRPr="00EB221E" w:rsidRDefault="00CF094D" w:rsidP="00DD189D">
            <w:pPr>
              <w:widowControl w:val="0"/>
              <w:spacing w:after="0" w:line="240" w:lineRule="auto"/>
              <w:jc w:val="center"/>
              <w:rPr>
                <w:rFonts w:ascii="Times New Roman" w:hAnsi="Times New Roman" w:cs="Times New Roman"/>
                <w:sz w:val="24"/>
                <w:szCs w:val="24"/>
              </w:rPr>
            </w:pPr>
          </w:p>
        </w:tc>
      </w:tr>
      <w:tr w:rsidR="00CF094D" w:rsidRPr="00EB221E" w:rsidTr="003B7988">
        <w:trPr>
          <w:trHeight w:val="1294"/>
        </w:trPr>
        <w:tc>
          <w:tcPr>
            <w:tcW w:w="675" w:type="dxa"/>
            <w:vMerge/>
          </w:tcPr>
          <w:p w:rsidR="00CF094D" w:rsidRPr="00EB221E" w:rsidRDefault="00CF094D" w:rsidP="00DD189D">
            <w:pPr>
              <w:spacing w:after="0" w:line="256" w:lineRule="auto"/>
              <w:rPr>
                <w:rFonts w:ascii="Times New Roman" w:hAnsi="Times New Roman" w:cs="Times New Roman"/>
                <w:sz w:val="24"/>
                <w:szCs w:val="24"/>
              </w:rPr>
            </w:pPr>
          </w:p>
        </w:tc>
        <w:tc>
          <w:tcPr>
            <w:tcW w:w="3119" w:type="dxa"/>
            <w:vMerge/>
            <w:vAlign w:val="center"/>
            <w:hideMark/>
          </w:tcPr>
          <w:p w:rsidR="00CF094D" w:rsidRPr="00EB221E" w:rsidRDefault="00CF094D" w:rsidP="00D47CEC">
            <w:pPr>
              <w:spacing w:after="0" w:line="256" w:lineRule="auto"/>
              <w:rPr>
                <w:rFonts w:ascii="Times New Roman" w:hAnsi="Times New Roman" w:cs="Times New Roman"/>
                <w:sz w:val="24"/>
                <w:szCs w:val="24"/>
              </w:rPr>
            </w:pPr>
          </w:p>
        </w:tc>
        <w:tc>
          <w:tcPr>
            <w:tcW w:w="2126" w:type="dxa"/>
            <w:hideMark/>
          </w:tcPr>
          <w:p w:rsidR="00CF094D" w:rsidRPr="00EB221E" w:rsidRDefault="00CF094D" w:rsidP="00DD189D">
            <w:pPr>
              <w:rPr>
                <w:rFonts w:ascii="Times New Roman" w:hAnsi="Times New Roman" w:cs="Times New Roman"/>
                <w:sz w:val="24"/>
                <w:szCs w:val="24"/>
              </w:rPr>
            </w:pPr>
            <w:r w:rsidRPr="00EB221E">
              <w:rPr>
                <w:rFonts w:ascii="Times New Roman" w:hAnsi="Times New Roman" w:cs="Times New Roman"/>
                <w:sz w:val="24"/>
                <w:szCs w:val="24"/>
              </w:rPr>
              <w:t>индекс цен производителей на строительную продукцию, %</w:t>
            </w:r>
          </w:p>
        </w:tc>
        <w:tc>
          <w:tcPr>
            <w:tcW w:w="1276" w:type="dxa"/>
            <w:hideMark/>
          </w:tcPr>
          <w:p w:rsidR="00CF094D" w:rsidRPr="00EB221E" w:rsidRDefault="00CF094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103,3</w:t>
            </w:r>
          </w:p>
        </w:tc>
        <w:tc>
          <w:tcPr>
            <w:tcW w:w="1134" w:type="dxa"/>
            <w:hideMark/>
          </w:tcPr>
          <w:p w:rsidR="00CF094D" w:rsidRPr="00EB221E" w:rsidRDefault="00CF094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110,2</w:t>
            </w:r>
          </w:p>
        </w:tc>
        <w:tc>
          <w:tcPr>
            <w:tcW w:w="992" w:type="dxa"/>
          </w:tcPr>
          <w:p w:rsidR="00CF094D" w:rsidRPr="00EB221E" w:rsidRDefault="00CF094D" w:rsidP="00DD189D">
            <w:pPr>
              <w:widowControl w:val="0"/>
              <w:spacing w:after="0" w:line="240" w:lineRule="auto"/>
              <w:jc w:val="center"/>
              <w:rPr>
                <w:rFonts w:ascii="Times New Roman" w:hAnsi="Times New Roman" w:cs="Times New Roman"/>
                <w:sz w:val="24"/>
                <w:szCs w:val="24"/>
              </w:rPr>
            </w:pPr>
          </w:p>
        </w:tc>
      </w:tr>
      <w:tr w:rsidR="00CF094D" w:rsidRPr="00EB221E" w:rsidTr="003B7988">
        <w:tc>
          <w:tcPr>
            <w:tcW w:w="675" w:type="dxa"/>
            <w:vMerge/>
          </w:tcPr>
          <w:p w:rsidR="00CF094D" w:rsidRPr="00EB221E" w:rsidRDefault="00CF094D" w:rsidP="00DD189D">
            <w:pPr>
              <w:spacing w:after="0" w:line="256" w:lineRule="auto"/>
              <w:rPr>
                <w:rFonts w:ascii="Times New Roman" w:hAnsi="Times New Roman" w:cs="Times New Roman"/>
                <w:sz w:val="24"/>
                <w:szCs w:val="24"/>
              </w:rPr>
            </w:pPr>
          </w:p>
        </w:tc>
        <w:tc>
          <w:tcPr>
            <w:tcW w:w="3119" w:type="dxa"/>
            <w:vMerge/>
            <w:vAlign w:val="center"/>
            <w:hideMark/>
          </w:tcPr>
          <w:p w:rsidR="00CF094D" w:rsidRPr="00EB221E" w:rsidRDefault="00CF094D" w:rsidP="00D47CEC">
            <w:pPr>
              <w:spacing w:after="0" w:line="256" w:lineRule="auto"/>
              <w:rPr>
                <w:rFonts w:ascii="Times New Roman" w:hAnsi="Times New Roman" w:cs="Times New Roman"/>
                <w:sz w:val="24"/>
                <w:szCs w:val="24"/>
              </w:rPr>
            </w:pPr>
          </w:p>
        </w:tc>
        <w:tc>
          <w:tcPr>
            <w:tcW w:w="2126" w:type="dxa"/>
            <w:hideMark/>
          </w:tcPr>
          <w:p w:rsidR="003B7988" w:rsidRPr="00EB221E" w:rsidRDefault="00CF094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в сопоставимых ценах, %</w:t>
            </w:r>
          </w:p>
        </w:tc>
        <w:tc>
          <w:tcPr>
            <w:tcW w:w="1276" w:type="dxa"/>
            <w:hideMark/>
          </w:tcPr>
          <w:p w:rsidR="00CF094D" w:rsidRPr="00EB221E" w:rsidRDefault="00CF094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125,9</w:t>
            </w:r>
          </w:p>
        </w:tc>
        <w:tc>
          <w:tcPr>
            <w:tcW w:w="1134" w:type="dxa"/>
            <w:hideMark/>
          </w:tcPr>
          <w:p w:rsidR="00CF094D" w:rsidRPr="00EB221E" w:rsidRDefault="00CF094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101,0</w:t>
            </w:r>
          </w:p>
        </w:tc>
        <w:tc>
          <w:tcPr>
            <w:tcW w:w="992" w:type="dxa"/>
          </w:tcPr>
          <w:p w:rsidR="00CF094D" w:rsidRPr="00EB221E" w:rsidRDefault="00CF094D"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val="restart"/>
          </w:tcPr>
          <w:p w:rsidR="00870A33" w:rsidRPr="00EB221E" w:rsidRDefault="00870A33" w:rsidP="00DD189D">
            <w:pPr>
              <w:widowControl w:val="0"/>
              <w:spacing w:after="0" w:line="240" w:lineRule="auto"/>
              <w:ind w:left="59"/>
              <w:jc w:val="both"/>
              <w:rPr>
                <w:rFonts w:ascii="Times New Roman" w:hAnsi="Times New Roman" w:cs="Times New Roman"/>
                <w:sz w:val="24"/>
                <w:szCs w:val="24"/>
              </w:rPr>
            </w:pPr>
            <w:r w:rsidRPr="00EB221E">
              <w:rPr>
                <w:rFonts w:ascii="Times New Roman" w:hAnsi="Times New Roman" w:cs="Times New Roman"/>
                <w:sz w:val="24"/>
                <w:szCs w:val="24"/>
              </w:rPr>
              <w:lastRenderedPageBreak/>
              <w:t>4.</w:t>
            </w:r>
          </w:p>
        </w:tc>
        <w:tc>
          <w:tcPr>
            <w:tcW w:w="3119" w:type="dxa"/>
            <w:vMerge w:val="restart"/>
            <w:hideMark/>
          </w:tcPr>
          <w:p w:rsidR="00870A33" w:rsidRPr="00EB221E" w:rsidRDefault="00870A33" w:rsidP="00D47CEC">
            <w:pPr>
              <w:pStyle w:val="4"/>
              <w:spacing w:before="100" w:beforeAutospacing="1"/>
              <w:rPr>
                <w:b w:val="0"/>
                <w:sz w:val="24"/>
                <w:szCs w:val="24"/>
              </w:rPr>
            </w:pPr>
            <w:r w:rsidRPr="00EB221E">
              <w:rPr>
                <w:b w:val="0"/>
                <w:sz w:val="24"/>
                <w:szCs w:val="24"/>
              </w:rPr>
              <w:t>Оборот розничной торговли</w:t>
            </w:r>
          </w:p>
        </w:tc>
        <w:tc>
          <w:tcPr>
            <w:tcW w:w="2126" w:type="dxa"/>
            <w:hideMark/>
          </w:tcPr>
          <w:p w:rsidR="00870A33" w:rsidRPr="00EB221E" w:rsidRDefault="00870A33" w:rsidP="00DD189D">
            <w:pPr>
              <w:widowControl w:val="0"/>
              <w:spacing w:after="0" w:line="240" w:lineRule="auto"/>
              <w:rPr>
                <w:rFonts w:ascii="Times New Roman" w:hAnsi="Times New Roman" w:cs="Times New Roman"/>
                <w:b/>
                <w:sz w:val="24"/>
                <w:szCs w:val="24"/>
              </w:rPr>
            </w:pPr>
            <w:proofErr w:type="spellStart"/>
            <w:r w:rsidRPr="00EB221E">
              <w:rPr>
                <w:rFonts w:ascii="Times New Roman" w:hAnsi="Times New Roman" w:cs="Times New Roman"/>
                <w:b/>
                <w:sz w:val="24"/>
                <w:szCs w:val="24"/>
              </w:rPr>
              <w:t>млн</w:t>
            </w:r>
            <w:proofErr w:type="spellEnd"/>
            <w:r w:rsidRPr="00EB221E">
              <w:rPr>
                <w:rFonts w:ascii="Times New Roman" w:hAnsi="Times New Roman" w:cs="Times New Roman"/>
                <w:b/>
                <w:sz w:val="24"/>
                <w:szCs w:val="24"/>
              </w:rPr>
              <w:t xml:space="preserve"> рублей</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2778,3</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3220,1</w:t>
            </w:r>
          </w:p>
        </w:tc>
        <w:tc>
          <w:tcPr>
            <w:tcW w:w="992"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3,2</w:t>
            </w:r>
          </w:p>
        </w:tc>
      </w:tr>
      <w:tr w:rsidR="005D17CD" w:rsidRPr="00EB221E" w:rsidTr="003B7988">
        <w:trPr>
          <w:trHeight w:val="525"/>
        </w:trPr>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темп роста в действующих ценах,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83,8</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115,9</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индекс цен на потребительские товары,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103,7</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102,9</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в сопоставимых ценах,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80,8</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112,7</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val="restart"/>
          </w:tcPr>
          <w:p w:rsidR="00870A33" w:rsidRPr="00EB221E" w:rsidRDefault="00870A33"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5.</w:t>
            </w:r>
          </w:p>
        </w:tc>
        <w:tc>
          <w:tcPr>
            <w:tcW w:w="3119" w:type="dxa"/>
            <w:vMerge w:val="restart"/>
            <w:hideMark/>
          </w:tcPr>
          <w:p w:rsidR="00870A33" w:rsidRPr="00EB221E" w:rsidRDefault="00870A33"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 xml:space="preserve">Оборот общественного питания  </w:t>
            </w:r>
          </w:p>
        </w:tc>
        <w:tc>
          <w:tcPr>
            <w:tcW w:w="2126" w:type="dxa"/>
            <w:hideMark/>
          </w:tcPr>
          <w:p w:rsidR="00870A33" w:rsidRPr="00EB221E" w:rsidRDefault="00870A33" w:rsidP="00DD189D">
            <w:pPr>
              <w:widowControl w:val="0"/>
              <w:spacing w:after="0" w:line="240" w:lineRule="auto"/>
              <w:rPr>
                <w:rFonts w:ascii="Times New Roman" w:hAnsi="Times New Roman" w:cs="Times New Roman"/>
                <w:b/>
                <w:sz w:val="24"/>
                <w:szCs w:val="24"/>
              </w:rPr>
            </w:pPr>
            <w:proofErr w:type="spellStart"/>
            <w:r w:rsidRPr="00EB221E">
              <w:rPr>
                <w:rFonts w:ascii="Times New Roman" w:hAnsi="Times New Roman" w:cs="Times New Roman"/>
                <w:b/>
                <w:sz w:val="24"/>
                <w:szCs w:val="24"/>
              </w:rPr>
              <w:t>млн</w:t>
            </w:r>
            <w:proofErr w:type="spellEnd"/>
            <w:r w:rsidRPr="00EB221E">
              <w:rPr>
                <w:rFonts w:ascii="Times New Roman" w:hAnsi="Times New Roman" w:cs="Times New Roman"/>
                <w:b/>
                <w:sz w:val="24"/>
                <w:szCs w:val="24"/>
              </w:rPr>
              <w:t xml:space="preserve"> рублей</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83,1</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42,9</w:t>
            </w:r>
          </w:p>
        </w:tc>
        <w:tc>
          <w:tcPr>
            <w:tcW w:w="992"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1,8</w:t>
            </w: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темп роста в действующих ценах,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15,1</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51,6</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rPr>
          <w:trHeight w:val="707"/>
        </w:trPr>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индекс цен на продовольственные товары и услуги,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105,5</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103,7</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47CEC">
            <w:pPr>
              <w:spacing w:after="0" w:line="256" w:lineRule="auto"/>
              <w:rPr>
                <w:rFonts w:ascii="Times New Roman" w:hAnsi="Times New Roman" w:cs="Times New Roman"/>
                <w:sz w:val="24"/>
                <w:szCs w:val="24"/>
              </w:rPr>
            </w:pPr>
          </w:p>
        </w:tc>
        <w:tc>
          <w:tcPr>
            <w:tcW w:w="2126" w:type="dxa"/>
            <w:hideMark/>
          </w:tcPr>
          <w:p w:rsidR="005D17CD" w:rsidRPr="00EB221E" w:rsidRDefault="00870A33" w:rsidP="00DD189D">
            <w:pPr>
              <w:widowControl w:val="0"/>
              <w:tabs>
                <w:tab w:val="center" w:pos="1097"/>
              </w:tabs>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в сопоставимых ценах, %</w:t>
            </w:r>
          </w:p>
          <w:p w:rsidR="005D17CD" w:rsidRPr="00EB221E" w:rsidRDefault="005D17CD" w:rsidP="00DD189D">
            <w:pPr>
              <w:widowControl w:val="0"/>
              <w:tabs>
                <w:tab w:val="center" w:pos="1097"/>
              </w:tabs>
              <w:spacing w:after="0" w:line="240" w:lineRule="auto"/>
              <w:rPr>
                <w:rFonts w:ascii="Times New Roman" w:hAnsi="Times New Roman" w:cs="Times New Roman"/>
                <w:sz w:val="24"/>
                <w:szCs w:val="24"/>
              </w:rPr>
            </w:pP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14,3</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49,8</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c>
          <w:tcPr>
            <w:tcW w:w="675" w:type="dxa"/>
            <w:vMerge w:val="restart"/>
          </w:tcPr>
          <w:p w:rsidR="00870A33" w:rsidRPr="00EB221E" w:rsidRDefault="00870A33"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6.</w:t>
            </w:r>
          </w:p>
        </w:tc>
        <w:tc>
          <w:tcPr>
            <w:tcW w:w="3119" w:type="dxa"/>
            <w:vMerge w:val="restart"/>
            <w:hideMark/>
          </w:tcPr>
          <w:p w:rsidR="00870A33" w:rsidRPr="00EB221E" w:rsidRDefault="00870A33"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Объем платных услуг населению</w:t>
            </w:r>
          </w:p>
        </w:tc>
        <w:tc>
          <w:tcPr>
            <w:tcW w:w="2126" w:type="dxa"/>
            <w:hideMark/>
          </w:tcPr>
          <w:p w:rsidR="00870A33" w:rsidRPr="00EB221E" w:rsidRDefault="00870A33" w:rsidP="00DD189D">
            <w:pPr>
              <w:widowControl w:val="0"/>
              <w:spacing w:after="0" w:line="240" w:lineRule="auto"/>
              <w:rPr>
                <w:rFonts w:ascii="Times New Roman" w:hAnsi="Times New Roman" w:cs="Times New Roman"/>
                <w:b/>
                <w:sz w:val="24"/>
                <w:szCs w:val="24"/>
              </w:rPr>
            </w:pPr>
            <w:proofErr w:type="spellStart"/>
            <w:r w:rsidRPr="00EB221E">
              <w:rPr>
                <w:rFonts w:ascii="Times New Roman" w:hAnsi="Times New Roman" w:cs="Times New Roman"/>
                <w:b/>
                <w:sz w:val="24"/>
                <w:szCs w:val="24"/>
              </w:rPr>
              <w:t>млн</w:t>
            </w:r>
            <w:proofErr w:type="spellEnd"/>
            <w:r w:rsidRPr="00EB221E">
              <w:rPr>
                <w:rFonts w:ascii="Times New Roman" w:hAnsi="Times New Roman" w:cs="Times New Roman"/>
                <w:b/>
                <w:sz w:val="24"/>
                <w:szCs w:val="24"/>
              </w:rPr>
              <w:t xml:space="preserve"> рублей</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3336,8</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3697,2</w:t>
            </w:r>
          </w:p>
        </w:tc>
        <w:tc>
          <w:tcPr>
            <w:tcW w:w="992" w:type="dxa"/>
            <w:hideMark/>
          </w:tcPr>
          <w:p w:rsidR="00870A33" w:rsidRPr="00EB221E" w:rsidRDefault="00870A33" w:rsidP="00DD189D">
            <w:pPr>
              <w:widowControl w:val="0"/>
              <w:spacing w:after="0" w:line="240" w:lineRule="auto"/>
              <w:jc w:val="center"/>
              <w:rPr>
                <w:rFonts w:ascii="Times New Roman" w:hAnsi="Times New Roman" w:cs="Times New Roman"/>
                <w:b/>
                <w:sz w:val="24"/>
                <w:szCs w:val="24"/>
              </w:rPr>
            </w:pPr>
            <w:r w:rsidRPr="00EB221E">
              <w:rPr>
                <w:rFonts w:ascii="Times New Roman" w:hAnsi="Times New Roman" w:cs="Times New Roman"/>
                <w:b/>
                <w:sz w:val="24"/>
                <w:szCs w:val="24"/>
              </w:rPr>
              <w:t>4,9</w:t>
            </w: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D189D">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темп роста в действующих ценах,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95,5</w:t>
            </w:r>
          </w:p>
        </w:tc>
        <w:tc>
          <w:tcPr>
            <w:tcW w:w="1134"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110,8</w:t>
            </w:r>
          </w:p>
        </w:tc>
        <w:tc>
          <w:tcPr>
            <w:tcW w:w="992" w:type="dxa"/>
          </w:tcPr>
          <w:p w:rsidR="00870A33" w:rsidRPr="00EB221E" w:rsidRDefault="00870A33" w:rsidP="00DD189D">
            <w:pPr>
              <w:widowControl w:val="0"/>
              <w:spacing w:after="0" w:line="240" w:lineRule="auto"/>
              <w:jc w:val="center"/>
              <w:rPr>
                <w:rFonts w:ascii="Times New Roman" w:hAnsi="Times New Roman" w:cs="Times New Roman"/>
                <w:sz w:val="24"/>
                <w:szCs w:val="24"/>
              </w:rPr>
            </w:pPr>
          </w:p>
        </w:tc>
      </w:tr>
      <w:tr w:rsidR="005D17CD" w:rsidRPr="00EB221E" w:rsidTr="003B7988">
        <w:trPr>
          <w:trHeight w:val="237"/>
        </w:trPr>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D189D">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rPr>
                <w:rFonts w:ascii="Times New Roman" w:hAnsi="Times New Roman" w:cs="Times New Roman"/>
                <w:sz w:val="24"/>
                <w:szCs w:val="24"/>
              </w:rPr>
            </w:pPr>
            <w:r w:rsidRPr="00EB221E">
              <w:rPr>
                <w:rFonts w:ascii="Times New Roman" w:hAnsi="Times New Roman" w:cs="Times New Roman"/>
                <w:sz w:val="24"/>
                <w:szCs w:val="24"/>
              </w:rPr>
              <w:t>индекс цен на услуги,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104</w:t>
            </w:r>
          </w:p>
        </w:tc>
        <w:tc>
          <w:tcPr>
            <w:tcW w:w="1134" w:type="dxa"/>
            <w:hideMark/>
          </w:tcPr>
          <w:p w:rsidR="00870A33" w:rsidRPr="00EB221E" w:rsidRDefault="00870A33"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105,5</w:t>
            </w:r>
          </w:p>
        </w:tc>
        <w:tc>
          <w:tcPr>
            <w:tcW w:w="992" w:type="dxa"/>
          </w:tcPr>
          <w:p w:rsidR="00870A33" w:rsidRPr="00EB221E" w:rsidRDefault="00870A33" w:rsidP="00DD189D">
            <w:pPr>
              <w:widowControl w:val="0"/>
              <w:spacing w:after="0" w:line="240" w:lineRule="auto"/>
              <w:jc w:val="both"/>
              <w:rPr>
                <w:rFonts w:ascii="Times New Roman" w:hAnsi="Times New Roman" w:cs="Times New Roman"/>
                <w:sz w:val="24"/>
                <w:szCs w:val="24"/>
              </w:rPr>
            </w:pPr>
          </w:p>
        </w:tc>
      </w:tr>
      <w:tr w:rsidR="005D17CD" w:rsidRPr="00EB221E" w:rsidTr="003B7988">
        <w:tc>
          <w:tcPr>
            <w:tcW w:w="675" w:type="dxa"/>
            <w:vMerge/>
          </w:tcPr>
          <w:p w:rsidR="00870A33" w:rsidRPr="00EB221E" w:rsidRDefault="00870A33" w:rsidP="00DD189D">
            <w:pPr>
              <w:spacing w:after="0" w:line="256" w:lineRule="auto"/>
              <w:rPr>
                <w:rFonts w:ascii="Times New Roman" w:hAnsi="Times New Roman" w:cs="Times New Roman"/>
                <w:sz w:val="24"/>
                <w:szCs w:val="24"/>
              </w:rPr>
            </w:pPr>
          </w:p>
        </w:tc>
        <w:tc>
          <w:tcPr>
            <w:tcW w:w="3119" w:type="dxa"/>
            <w:vMerge/>
            <w:vAlign w:val="center"/>
            <w:hideMark/>
          </w:tcPr>
          <w:p w:rsidR="00870A33" w:rsidRPr="00EB221E" w:rsidRDefault="00870A33" w:rsidP="00DD189D">
            <w:pPr>
              <w:spacing w:after="0" w:line="256" w:lineRule="auto"/>
              <w:rPr>
                <w:rFonts w:ascii="Times New Roman" w:hAnsi="Times New Roman" w:cs="Times New Roman"/>
                <w:sz w:val="24"/>
                <w:szCs w:val="24"/>
              </w:rPr>
            </w:pPr>
          </w:p>
        </w:tc>
        <w:tc>
          <w:tcPr>
            <w:tcW w:w="2126" w:type="dxa"/>
            <w:hideMark/>
          </w:tcPr>
          <w:p w:rsidR="00870A33" w:rsidRPr="00EB221E" w:rsidRDefault="00870A33"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в сопоставимых ценах, %</w:t>
            </w:r>
          </w:p>
        </w:tc>
        <w:tc>
          <w:tcPr>
            <w:tcW w:w="1276" w:type="dxa"/>
            <w:hideMark/>
          </w:tcPr>
          <w:p w:rsidR="00870A33" w:rsidRPr="00EB221E" w:rsidRDefault="00870A33"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91,8</w:t>
            </w:r>
          </w:p>
        </w:tc>
        <w:tc>
          <w:tcPr>
            <w:tcW w:w="1134" w:type="dxa"/>
            <w:hideMark/>
          </w:tcPr>
          <w:p w:rsidR="00870A33" w:rsidRPr="00EB221E" w:rsidRDefault="00870A33"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106,9</w:t>
            </w:r>
          </w:p>
        </w:tc>
        <w:tc>
          <w:tcPr>
            <w:tcW w:w="992" w:type="dxa"/>
          </w:tcPr>
          <w:p w:rsidR="00870A33" w:rsidRPr="00EB221E" w:rsidRDefault="00870A33" w:rsidP="00DD189D">
            <w:pPr>
              <w:widowControl w:val="0"/>
              <w:spacing w:after="0" w:line="240" w:lineRule="auto"/>
              <w:jc w:val="both"/>
              <w:rPr>
                <w:rFonts w:ascii="Times New Roman" w:hAnsi="Times New Roman" w:cs="Times New Roman"/>
                <w:sz w:val="24"/>
                <w:szCs w:val="24"/>
              </w:rPr>
            </w:pPr>
          </w:p>
        </w:tc>
      </w:tr>
      <w:tr w:rsidR="00BB1B4C" w:rsidRPr="00EB221E" w:rsidTr="002A3E4C">
        <w:trPr>
          <w:trHeight w:val="273"/>
        </w:trPr>
        <w:tc>
          <w:tcPr>
            <w:tcW w:w="9322" w:type="dxa"/>
            <w:gridSpan w:val="6"/>
          </w:tcPr>
          <w:p w:rsidR="00BB1B4C" w:rsidRPr="00EB221E" w:rsidRDefault="00BB1B4C" w:rsidP="00BB1B4C">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Социальные показатели</w:t>
            </w: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7.</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 xml:space="preserve">Численность постоянного населения </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198983</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199323</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10,5</w:t>
            </w: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100,6</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100,2</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8.</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Число родившихся</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2355</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2109</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11,6</w:t>
            </w: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100,8</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89,6</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9.</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Число умерших</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2249</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2258</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8,8</w:t>
            </w: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100,5</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100,4</w:t>
            </w:r>
          </w:p>
        </w:tc>
        <w:tc>
          <w:tcPr>
            <w:tcW w:w="992" w:type="dxa"/>
          </w:tcPr>
          <w:p w:rsidR="00DD189D" w:rsidRPr="00EB221E" w:rsidRDefault="00DD189D" w:rsidP="00DD189D">
            <w:pPr>
              <w:widowControl w:val="0"/>
              <w:spacing w:after="0" w:line="240" w:lineRule="auto"/>
              <w:jc w:val="both"/>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rPr>
                <w:rFonts w:ascii="Times New Roman" w:hAnsi="Times New Roman" w:cs="Times New Roman"/>
                <w:sz w:val="24"/>
                <w:szCs w:val="24"/>
              </w:rPr>
            </w:pPr>
            <w:r w:rsidRPr="00EB221E">
              <w:rPr>
                <w:rFonts w:ascii="Times New Roman" w:hAnsi="Times New Roman" w:cs="Times New Roman"/>
                <w:sz w:val="24"/>
                <w:szCs w:val="24"/>
              </w:rPr>
              <w:t>10.</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Естественный прирост, убыль населения</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106</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-149</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108,2</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w:t>
            </w:r>
          </w:p>
        </w:tc>
        <w:tc>
          <w:tcPr>
            <w:tcW w:w="992" w:type="dxa"/>
          </w:tcPr>
          <w:p w:rsidR="00DD189D" w:rsidRPr="00EB221E" w:rsidRDefault="00DD189D" w:rsidP="00DD189D">
            <w:pPr>
              <w:widowControl w:val="0"/>
              <w:spacing w:after="0" w:line="240" w:lineRule="auto"/>
              <w:jc w:val="both"/>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11.</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Число прибывших</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10206</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9904</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12,4</w:t>
            </w:r>
          </w:p>
        </w:tc>
      </w:tr>
      <w:tr w:rsidR="00DD189D" w:rsidRPr="00EB221E" w:rsidTr="003B7988">
        <w:tc>
          <w:tcPr>
            <w:tcW w:w="675" w:type="dxa"/>
            <w:vMerge/>
          </w:tcPr>
          <w:p w:rsidR="00DD189D" w:rsidRPr="00EB221E" w:rsidRDefault="00DD189D" w:rsidP="00DD189D">
            <w:pPr>
              <w:widowControl w:val="0"/>
              <w:spacing w:after="0" w:line="240" w:lineRule="auto"/>
              <w:jc w:val="both"/>
              <w:rPr>
                <w:rFonts w:ascii="Times New Roman" w:hAnsi="Times New Roman" w:cs="Times New Roman"/>
                <w:sz w:val="24"/>
                <w:szCs w:val="24"/>
              </w:rPr>
            </w:pPr>
          </w:p>
        </w:tc>
        <w:tc>
          <w:tcPr>
            <w:tcW w:w="3119" w:type="dxa"/>
            <w:vMerge/>
            <w:hideMark/>
          </w:tcPr>
          <w:p w:rsidR="00DD189D" w:rsidRPr="00EB221E" w:rsidRDefault="00DD189D" w:rsidP="00D47CEC">
            <w:pPr>
              <w:widowControl w:val="0"/>
              <w:spacing w:after="0" w:line="240"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90,8</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12.</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Число выбывших</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9904</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9415</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12,0</w:t>
            </w:r>
          </w:p>
        </w:tc>
      </w:tr>
      <w:tr w:rsidR="00DD189D" w:rsidRPr="00EB221E" w:rsidTr="003B7988">
        <w:tc>
          <w:tcPr>
            <w:tcW w:w="675" w:type="dxa"/>
            <w:vMerge/>
          </w:tcPr>
          <w:p w:rsidR="00DD189D" w:rsidRPr="00EB221E" w:rsidRDefault="00DD189D" w:rsidP="00DD189D">
            <w:pPr>
              <w:widowControl w:val="0"/>
              <w:spacing w:after="0" w:line="240" w:lineRule="auto"/>
              <w:jc w:val="both"/>
              <w:rPr>
                <w:rFonts w:ascii="Times New Roman" w:hAnsi="Times New Roman" w:cs="Times New Roman"/>
                <w:sz w:val="24"/>
                <w:szCs w:val="24"/>
              </w:rPr>
            </w:pPr>
          </w:p>
        </w:tc>
        <w:tc>
          <w:tcPr>
            <w:tcW w:w="3119" w:type="dxa"/>
            <w:vMerge/>
            <w:hideMark/>
          </w:tcPr>
          <w:p w:rsidR="00DD189D" w:rsidRPr="00EB221E" w:rsidRDefault="00DD189D" w:rsidP="00D47CEC">
            <w:pPr>
              <w:widowControl w:val="0"/>
              <w:spacing w:after="0" w:line="240"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95,1</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lastRenderedPageBreak/>
              <w:t>13.</w:t>
            </w:r>
          </w:p>
        </w:tc>
        <w:tc>
          <w:tcPr>
            <w:tcW w:w="3119" w:type="dxa"/>
            <w:vMerge w:val="restart"/>
            <w:hideMark/>
          </w:tcPr>
          <w:p w:rsidR="003B7988"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Миграционный прирост</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1002</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489</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tcPr>
          <w:p w:rsidR="00DD189D" w:rsidRPr="00EB221E" w:rsidRDefault="00DD189D" w:rsidP="00DD189D">
            <w:pPr>
              <w:widowControl w:val="0"/>
              <w:spacing w:after="0" w:line="240" w:lineRule="auto"/>
              <w:jc w:val="both"/>
              <w:rPr>
                <w:rFonts w:ascii="Times New Roman" w:hAnsi="Times New Roman" w:cs="Times New Roman"/>
                <w:sz w:val="24"/>
                <w:szCs w:val="24"/>
              </w:rPr>
            </w:pPr>
          </w:p>
        </w:tc>
        <w:tc>
          <w:tcPr>
            <w:tcW w:w="3119" w:type="dxa"/>
            <w:vMerge/>
            <w:hideMark/>
          </w:tcPr>
          <w:p w:rsidR="00DD189D" w:rsidRPr="00EB221E" w:rsidRDefault="00DD189D" w:rsidP="00D47CEC">
            <w:pPr>
              <w:widowControl w:val="0"/>
              <w:spacing w:after="0" w:line="240"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35,7</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14.</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Количество официально зарегистрированных безработных (на конец года)</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488</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454</w:t>
            </w:r>
          </w:p>
        </w:tc>
        <w:tc>
          <w:tcPr>
            <w:tcW w:w="992"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4,6</w:t>
            </w: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78,1</w:t>
            </w:r>
          </w:p>
        </w:tc>
        <w:tc>
          <w:tcPr>
            <w:tcW w:w="1134"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93,0</w:t>
            </w:r>
          </w:p>
        </w:tc>
        <w:tc>
          <w:tcPr>
            <w:tcW w:w="992" w:type="dxa"/>
          </w:tcPr>
          <w:p w:rsidR="00DD189D" w:rsidRPr="00EB221E" w:rsidRDefault="00DD189D" w:rsidP="00DD189D">
            <w:pPr>
              <w:widowControl w:val="0"/>
              <w:spacing w:after="0" w:line="240" w:lineRule="auto"/>
              <w:jc w:val="both"/>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15.</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Среднемесячная заработная плата</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рублей</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42059,2</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45928,6</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w:t>
            </w: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109,9</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109,2</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с учетом инфляции, %</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106,9</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105,8</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16.</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Численность пенсионеров</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чел.</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45863</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45453</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8,4</w:t>
            </w: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47CEC">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100,9</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99,1</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val="restart"/>
          </w:tcPr>
          <w:p w:rsidR="00DD189D" w:rsidRPr="00EB221E" w:rsidRDefault="00DD189D" w:rsidP="00DD189D">
            <w:pPr>
              <w:widowControl w:val="0"/>
              <w:spacing w:after="0" w:line="240" w:lineRule="auto"/>
              <w:jc w:val="both"/>
              <w:rPr>
                <w:rFonts w:ascii="Times New Roman" w:hAnsi="Times New Roman" w:cs="Times New Roman"/>
                <w:sz w:val="24"/>
                <w:szCs w:val="24"/>
              </w:rPr>
            </w:pPr>
            <w:r w:rsidRPr="00EB221E">
              <w:rPr>
                <w:rFonts w:ascii="Times New Roman" w:hAnsi="Times New Roman" w:cs="Times New Roman"/>
                <w:sz w:val="24"/>
                <w:szCs w:val="24"/>
              </w:rPr>
              <w:t>17.</w:t>
            </w:r>
          </w:p>
        </w:tc>
        <w:tc>
          <w:tcPr>
            <w:tcW w:w="3119" w:type="dxa"/>
            <w:vMerge w:val="restart"/>
            <w:hideMark/>
          </w:tcPr>
          <w:p w:rsidR="00DD189D" w:rsidRPr="00EB221E" w:rsidRDefault="00DD189D" w:rsidP="00D47CEC">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Средний размер пенсии</w:t>
            </w: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рублей</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13928,82</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14691,1</w:t>
            </w:r>
          </w:p>
        </w:tc>
        <w:tc>
          <w:tcPr>
            <w:tcW w:w="992" w:type="dxa"/>
          </w:tcPr>
          <w:p w:rsidR="00DD189D" w:rsidRPr="00EB221E" w:rsidRDefault="00DD189D" w:rsidP="00DD189D">
            <w:pPr>
              <w:widowControl w:val="0"/>
              <w:spacing w:after="0" w:line="240" w:lineRule="auto"/>
              <w:jc w:val="center"/>
              <w:rPr>
                <w:rFonts w:ascii="Times New Roman" w:hAnsi="Times New Roman" w:cs="Times New Roman"/>
                <w:sz w:val="24"/>
                <w:szCs w:val="24"/>
              </w:rPr>
            </w:pPr>
          </w:p>
        </w:tc>
      </w:tr>
      <w:tr w:rsidR="00DD189D" w:rsidRPr="00EB221E" w:rsidTr="003B7988">
        <w:tc>
          <w:tcPr>
            <w:tcW w:w="675" w:type="dxa"/>
            <w:vMerge/>
          </w:tcPr>
          <w:p w:rsidR="00DD189D" w:rsidRPr="00EB221E" w:rsidRDefault="00DD189D" w:rsidP="00DD189D">
            <w:pPr>
              <w:spacing w:after="0" w:line="256" w:lineRule="auto"/>
              <w:rPr>
                <w:rFonts w:ascii="Times New Roman" w:hAnsi="Times New Roman" w:cs="Times New Roman"/>
                <w:sz w:val="24"/>
                <w:szCs w:val="24"/>
              </w:rPr>
            </w:pPr>
          </w:p>
        </w:tc>
        <w:tc>
          <w:tcPr>
            <w:tcW w:w="3119" w:type="dxa"/>
            <w:vMerge/>
            <w:vAlign w:val="center"/>
            <w:hideMark/>
          </w:tcPr>
          <w:p w:rsidR="00DD189D" w:rsidRPr="00EB221E" w:rsidRDefault="00DD189D" w:rsidP="00DD189D">
            <w:pPr>
              <w:spacing w:after="0" w:line="256" w:lineRule="auto"/>
              <w:rPr>
                <w:rFonts w:ascii="Times New Roman" w:hAnsi="Times New Roman" w:cs="Times New Roman"/>
                <w:sz w:val="24"/>
                <w:szCs w:val="24"/>
              </w:rPr>
            </w:pPr>
          </w:p>
        </w:tc>
        <w:tc>
          <w:tcPr>
            <w:tcW w:w="2126" w:type="dxa"/>
            <w:hideMark/>
          </w:tcPr>
          <w:p w:rsidR="00DD189D" w:rsidRPr="00EB221E" w:rsidRDefault="00DD189D" w:rsidP="00DD189D">
            <w:pPr>
              <w:widowControl w:val="0"/>
              <w:spacing w:after="0" w:line="240" w:lineRule="auto"/>
              <w:rPr>
                <w:rFonts w:ascii="Times New Roman" w:hAnsi="Times New Roman" w:cs="Times New Roman"/>
                <w:sz w:val="24"/>
                <w:szCs w:val="24"/>
              </w:rPr>
            </w:pPr>
            <w:r w:rsidRPr="00EB221E">
              <w:rPr>
                <w:rFonts w:ascii="Times New Roman" w:hAnsi="Times New Roman" w:cs="Times New Roman"/>
                <w:sz w:val="24"/>
                <w:szCs w:val="24"/>
              </w:rPr>
              <w:t>темп роста, %</w:t>
            </w:r>
          </w:p>
        </w:tc>
        <w:tc>
          <w:tcPr>
            <w:tcW w:w="1276" w:type="dxa"/>
            <w:hideMark/>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108,1</w:t>
            </w:r>
          </w:p>
        </w:tc>
        <w:tc>
          <w:tcPr>
            <w:tcW w:w="1134" w:type="dxa"/>
          </w:tcPr>
          <w:p w:rsidR="00DD189D" w:rsidRPr="00EB221E" w:rsidRDefault="00DD189D" w:rsidP="00DD189D">
            <w:pPr>
              <w:widowControl w:val="0"/>
              <w:spacing w:after="0" w:line="240" w:lineRule="auto"/>
              <w:jc w:val="center"/>
              <w:rPr>
                <w:rFonts w:ascii="Times New Roman" w:hAnsi="Times New Roman" w:cs="Times New Roman"/>
                <w:sz w:val="24"/>
                <w:szCs w:val="24"/>
              </w:rPr>
            </w:pPr>
            <w:r w:rsidRPr="00EB221E">
              <w:rPr>
                <w:rFonts w:ascii="Times New Roman" w:hAnsi="Times New Roman" w:cs="Times New Roman"/>
                <w:sz w:val="24"/>
                <w:szCs w:val="24"/>
              </w:rPr>
              <w:t>105,5</w:t>
            </w:r>
          </w:p>
        </w:tc>
        <w:tc>
          <w:tcPr>
            <w:tcW w:w="992" w:type="dxa"/>
          </w:tcPr>
          <w:p w:rsidR="00DD189D" w:rsidRPr="00EB221E" w:rsidRDefault="00DD189D" w:rsidP="00DD189D">
            <w:pPr>
              <w:widowControl w:val="0"/>
              <w:spacing w:after="0" w:line="240" w:lineRule="auto"/>
              <w:jc w:val="both"/>
              <w:rPr>
                <w:rFonts w:ascii="Times New Roman" w:hAnsi="Times New Roman" w:cs="Times New Roman"/>
                <w:sz w:val="24"/>
                <w:szCs w:val="24"/>
              </w:rPr>
            </w:pPr>
          </w:p>
        </w:tc>
      </w:tr>
    </w:tbl>
    <w:p w:rsidR="000A206F" w:rsidRDefault="000A206F" w:rsidP="000A206F">
      <w:pPr>
        <w:spacing w:after="0" w:line="240" w:lineRule="auto"/>
        <w:rPr>
          <w:rFonts w:ascii="Times New Roman" w:hAnsi="Times New Roman"/>
        </w:rPr>
      </w:pPr>
      <w:r w:rsidRPr="00B528BA">
        <w:rPr>
          <w:rFonts w:ascii="Times New Roman" w:hAnsi="Times New Roman"/>
        </w:rPr>
        <w:t>*оценка</w:t>
      </w:r>
    </w:p>
    <w:p w:rsidR="00C50311" w:rsidRPr="002B44DF" w:rsidRDefault="00C50311" w:rsidP="00F41648">
      <w:pPr>
        <w:spacing w:after="0" w:line="240" w:lineRule="auto"/>
        <w:ind w:firstLine="709"/>
        <w:jc w:val="center"/>
        <w:rPr>
          <w:rFonts w:ascii="Times New Roman" w:hAnsi="Times New Roman" w:cs="Times New Roman"/>
          <w:color w:val="FF0000"/>
          <w:sz w:val="28"/>
          <w:szCs w:val="28"/>
        </w:rPr>
      </w:pPr>
    </w:p>
    <w:p w:rsidR="00F41648" w:rsidRPr="002B44DF" w:rsidRDefault="00F41648" w:rsidP="00F41648">
      <w:pPr>
        <w:spacing w:after="0" w:line="240" w:lineRule="auto"/>
        <w:ind w:firstLine="709"/>
        <w:jc w:val="center"/>
        <w:rPr>
          <w:rFonts w:ascii="Times New Roman" w:hAnsi="Times New Roman" w:cs="Times New Roman"/>
          <w:color w:val="FF0000"/>
          <w:sz w:val="28"/>
          <w:szCs w:val="28"/>
        </w:rPr>
      </w:pPr>
    </w:p>
    <w:p w:rsidR="00015CBD" w:rsidRPr="0094339A" w:rsidRDefault="00015CBD" w:rsidP="00F7577B">
      <w:pPr>
        <w:widowControl w:val="0"/>
        <w:spacing w:after="0" w:line="240" w:lineRule="auto"/>
        <w:ind w:firstLine="709"/>
        <w:jc w:val="center"/>
        <w:rPr>
          <w:rFonts w:ascii="Times New Roman" w:hAnsi="Times New Roman" w:cs="Times New Roman"/>
          <w:b/>
          <w:sz w:val="28"/>
          <w:szCs w:val="28"/>
        </w:rPr>
      </w:pPr>
      <w:r w:rsidRPr="0094339A">
        <w:rPr>
          <w:rFonts w:ascii="Times New Roman" w:hAnsi="Times New Roman" w:cs="Times New Roman"/>
          <w:b/>
          <w:sz w:val="28"/>
          <w:szCs w:val="28"/>
        </w:rPr>
        <w:t xml:space="preserve">2. Основные тенденции, определяющие экономическое и социальное развитие территории </w:t>
      </w:r>
    </w:p>
    <w:p w:rsidR="0064286D" w:rsidRPr="002B44DF" w:rsidRDefault="0064286D" w:rsidP="00F7577B">
      <w:pPr>
        <w:widowControl w:val="0"/>
        <w:spacing w:after="0" w:line="240" w:lineRule="auto"/>
        <w:ind w:firstLine="709"/>
        <w:jc w:val="center"/>
        <w:rPr>
          <w:rFonts w:ascii="Times New Roman" w:hAnsi="Times New Roman" w:cs="Times New Roman"/>
          <w:color w:val="FF0000"/>
          <w:sz w:val="28"/>
          <w:szCs w:val="28"/>
        </w:rPr>
      </w:pPr>
    </w:p>
    <w:p w:rsidR="00632200" w:rsidRPr="002B44DF" w:rsidRDefault="00632200" w:rsidP="00F7577B">
      <w:pPr>
        <w:widowControl w:val="0"/>
        <w:spacing w:after="0" w:line="240" w:lineRule="auto"/>
        <w:ind w:firstLine="709"/>
        <w:jc w:val="center"/>
        <w:rPr>
          <w:rFonts w:ascii="Times New Roman" w:hAnsi="Times New Roman" w:cs="Times New Roman"/>
          <w:color w:val="FF0000"/>
          <w:sz w:val="28"/>
          <w:szCs w:val="28"/>
        </w:rPr>
      </w:pPr>
    </w:p>
    <w:p w:rsidR="00870A33" w:rsidRPr="00B528BA"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В отчетном периоде по большинству показателей, характеризующих развитие экономики и социальной сферы города, достигнуты положительные результаты.</w:t>
      </w:r>
    </w:p>
    <w:p w:rsidR="00870A33"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Объем отгруженной промышленной продукции крупн</w:t>
      </w:r>
      <w:r>
        <w:rPr>
          <w:rFonts w:ascii="Times New Roman" w:hAnsi="Times New Roman"/>
          <w:sz w:val="28"/>
          <w:szCs w:val="28"/>
        </w:rPr>
        <w:t>ых и средних организаций за 2019</w:t>
      </w:r>
      <w:r w:rsidRPr="00B528BA">
        <w:rPr>
          <w:rFonts w:ascii="Times New Roman" w:hAnsi="Times New Roman"/>
          <w:sz w:val="28"/>
          <w:szCs w:val="28"/>
        </w:rPr>
        <w:t xml:space="preserve"> год </w:t>
      </w:r>
      <w:r>
        <w:rPr>
          <w:rFonts w:ascii="Times New Roman" w:hAnsi="Times New Roman"/>
          <w:sz w:val="28"/>
          <w:szCs w:val="28"/>
        </w:rPr>
        <w:t>в действующих ценах вырос на 4,2% по сравнению с 2018 годом и составил 21,7</w:t>
      </w:r>
      <w:r w:rsidRPr="00B528BA">
        <w:rPr>
          <w:rFonts w:ascii="Times New Roman" w:hAnsi="Times New Roman"/>
          <w:sz w:val="28"/>
          <w:szCs w:val="28"/>
        </w:rPr>
        <w:t xml:space="preserve"> </w:t>
      </w:r>
      <w:proofErr w:type="spellStart"/>
      <w:r w:rsidRPr="00B528BA">
        <w:rPr>
          <w:rFonts w:ascii="Times New Roman" w:hAnsi="Times New Roman"/>
          <w:sz w:val="28"/>
          <w:szCs w:val="28"/>
        </w:rPr>
        <w:t>м</w:t>
      </w:r>
      <w:r w:rsidR="007973BA">
        <w:rPr>
          <w:rFonts w:ascii="Times New Roman" w:hAnsi="Times New Roman"/>
          <w:sz w:val="28"/>
          <w:szCs w:val="28"/>
        </w:rPr>
        <w:t>лрд</w:t>
      </w:r>
      <w:proofErr w:type="spellEnd"/>
      <w:r w:rsidRPr="00B528BA">
        <w:rPr>
          <w:rFonts w:ascii="Times New Roman" w:hAnsi="Times New Roman"/>
          <w:sz w:val="28"/>
          <w:szCs w:val="28"/>
        </w:rPr>
        <w:t xml:space="preserve"> рублей.</w:t>
      </w:r>
    </w:p>
    <w:p w:rsidR="00870A33" w:rsidRPr="00B528BA"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разрезе видов экономической деятельности в сфере промышленного производства наибольший удельный вес занимают предприятия, осуществляющие производство транспортных средств и оборудования. По итогам 2019 года их доля в общем объеме промышленной продукции возросла на 2,32 процентных пункта и составила 49,92%. Второе место занимают промышленные предприятия </w:t>
      </w:r>
      <w:r w:rsidR="001E544C">
        <w:rPr>
          <w:rFonts w:ascii="Times New Roman" w:hAnsi="Times New Roman"/>
          <w:sz w:val="28"/>
          <w:szCs w:val="28"/>
        </w:rPr>
        <w:t>по производству</w:t>
      </w:r>
      <w:r>
        <w:rPr>
          <w:rFonts w:ascii="Times New Roman" w:hAnsi="Times New Roman"/>
          <w:sz w:val="28"/>
          <w:szCs w:val="28"/>
        </w:rPr>
        <w:t xml:space="preserve"> пищевых про</w:t>
      </w:r>
      <w:r w:rsidR="001E544C">
        <w:rPr>
          <w:rFonts w:ascii="Times New Roman" w:hAnsi="Times New Roman"/>
          <w:sz w:val="28"/>
          <w:szCs w:val="28"/>
        </w:rPr>
        <w:t>дуктов, включая напитки и табак</w:t>
      </w:r>
      <w:r w:rsidR="00BB1B4C">
        <w:rPr>
          <w:rFonts w:ascii="Times New Roman" w:hAnsi="Times New Roman"/>
          <w:sz w:val="28"/>
          <w:szCs w:val="28"/>
        </w:rPr>
        <w:t>,</w:t>
      </w:r>
      <w:r>
        <w:rPr>
          <w:rFonts w:ascii="Times New Roman" w:hAnsi="Times New Roman"/>
          <w:sz w:val="28"/>
          <w:szCs w:val="28"/>
        </w:rPr>
        <w:t xml:space="preserve"> 33,51%. </w:t>
      </w:r>
    </w:p>
    <w:p w:rsidR="00870A33"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Объем выполненных подрядных работ увеличился по крупным и средним </w:t>
      </w:r>
      <w:r>
        <w:rPr>
          <w:rFonts w:ascii="Times New Roman" w:hAnsi="Times New Roman"/>
          <w:sz w:val="28"/>
          <w:szCs w:val="28"/>
        </w:rPr>
        <w:t>строительным организациям в 2019 году на 11,3</w:t>
      </w:r>
      <w:r w:rsidRPr="00B528BA">
        <w:rPr>
          <w:rFonts w:ascii="Times New Roman" w:hAnsi="Times New Roman"/>
          <w:sz w:val="28"/>
          <w:szCs w:val="28"/>
        </w:rPr>
        <w:t>% в действующей оц</w:t>
      </w:r>
      <w:r>
        <w:rPr>
          <w:rFonts w:ascii="Times New Roman" w:hAnsi="Times New Roman"/>
          <w:sz w:val="28"/>
          <w:szCs w:val="28"/>
        </w:rPr>
        <w:t>енке по сравнению с уровнем 2018</w:t>
      </w:r>
      <w:r w:rsidRPr="00B528BA">
        <w:rPr>
          <w:rFonts w:ascii="Times New Roman" w:hAnsi="Times New Roman"/>
          <w:sz w:val="28"/>
          <w:szCs w:val="28"/>
        </w:rPr>
        <w:t xml:space="preserve"> года. В отчетном периоде введено в </w:t>
      </w:r>
      <w:r w:rsidRPr="00B528BA">
        <w:rPr>
          <w:rFonts w:ascii="Times New Roman" w:hAnsi="Times New Roman"/>
          <w:sz w:val="28"/>
          <w:szCs w:val="28"/>
        </w:rPr>
        <w:lastRenderedPageBreak/>
        <w:t xml:space="preserve">эксплуатацию </w:t>
      </w:r>
      <w:r>
        <w:rPr>
          <w:rFonts w:ascii="Times New Roman" w:hAnsi="Times New Roman"/>
          <w:sz w:val="28"/>
          <w:szCs w:val="28"/>
        </w:rPr>
        <w:t>47,6</w:t>
      </w:r>
      <w:r w:rsidR="001E544C">
        <w:rPr>
          <w:rFonts w:ascii="Times New Roman" w:hAnsi="Times New Roman"/>
          <w:sz w:val="28"/>
          <w:szCs w:val="28"/>
        </w:rPr>
        <w:t xml:space="preserve"> тыс. кв.</w:t>
      </w:r>
      <w:r w:rsidRPr="00B528BA">
        <w:rPr>
          <w:rFonts w:ascii="Times New Roman" w:hAnsi="Times New Roman"/>
          <w:sz w:val="28"/>
          <w:szCs w:val="28"/>
        </w:rPr>
        <w:t xml:space="preserve">метров жилья. </w:t>
      </w:r>
    </w:p>
    <w:p w:rsidR="00870A33" w:rsidRPr="00B528BA"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Оборот розничной торговли крупных и средних организаций Уссурийского город</w:t>
      </w:r>
      <w:r w:rsidR="001E544C">
        <w:rPr>
          <w:rFonts w:ascii="Times New Roman" w:hAnsi="Times New Roman"/>
          <w:sz w:val="28"/>
          <w:szCs w:val="28"/>
        </w:rPr>
        <w:t xml:space="preserve">ского округа составил 3,2 </w:t>
      </w:r>
      <w:proofErr w:type="spellStart"/>
      <w:r w:rsidR="001E544C">
        <w:rPr>
          <w:rFonts w:ascii="Times New Roman" w:hAnsi="Times New Roman"/>
          <w:sz w:val="28"/>
          <w:szCs w:val="28"/>
        </w:rPr>
        <w:t>м</w:t>
      </w:r>
      <w:r w:rsidR="007973BA">
        <w:rPr>
          <w:rFonts w:ascii="Times New Roman" w:hAnsi="Times New Roman"/>
          <w:sz w:val="28"/>
          <w:szCs w:val="28"/>
        </w:rPr>
        <w:t>лрд</w:t>
      </w:r>
      <w:proofErr w:type="spellEnd"/>
      <w:r w:rsidR="00825BF3">
        <w:rPr>
          <w:rFonts w:ascii="Times New Roman" w:hAnsi="Times New Roman"/>
          <w:sz w:val="28"/>
          <w:szCs w:val="28"/>
        </w:rPr>
        <w:t xml:space="preserve"> </w:t>
      </w:r>
      <w:r>
        <w:rPr>
          <w:rFonts w:ascii="Times New Roman" w:hAnsi="Times New Roman"/>
          <w:sz w:val="28"/>
          <w:szCs w:val="28"/>
        </w:rPr>
        <w:t>рублей</w:t>
      </w:r>
      <w:r w:rsidR="001E544C">
        <w:rPr>
          <w:rFonts w:ascii="Times New Roman" w:hAnsi="Times New Roman"/>
          <w:sz w:val="28"/>
          <w:szCs w:val="28"/>
        </w:rPr>
        <w:t xml:space="preserve"> в действующей оценке</w:t>
      </w:r>
      <w:r w:rsidR="00825BF3">
        <w:rPr>
          <w:rFonts w:ascii="Times New Roman" w:hAnsi="Times New Roman"/>
          <w:sz w:val="28"/>
          <w:szCs w:val="28"/>
        </w:rPr>
        <w:t xml:space="preserve">, что </w:t>
      </w:r>
      <w:r>
        <w:rPr>
          <w:rFonts w:ascii="Times New Roman" w:hAnsi="Times New Roman"/>
          <w:sz w:val="28"/>
          <w:szCs w:val="28"/>
        </w:rPr>
        <w:t>на</w:t>
      </w:r>
      <w:r w:rsidR="001E544C">
        <w:rPr>
          <w:rFonts w:ascii="Times New Roman" w:hAnsi="Times New Roman"/>
          <w:sz w:val="28"/>
          <w:szCs w:val="28"/>
        </w:rPr>
        <w:t xml:space="preserve"> 15,9%  больше,</w:t>
      </w:r>
      <w:r>
        <w:rPr>
          <w:rFonts w:ascii="Times New Roman" w:hAnsi="Times New Roman"/>
          <w:sz w:val="28"/>
          <w:szCs w:val="28"/>
        </w:rPr>
        <w:t xml:space="preserve"> чем за </w:t>
      </w:r>
      <w:r w:rsidR="001E544C">
        <w:rPr>
          <w:rFonts w:ascii="Times New Roman" w:hAnsi="Times New Roman"/>
          <w:sz w:val="28"/>
          <w:szCs w:val="28"/>
        </w:rPr>
        <w:t>прошлый год</w:t>
      </w:r>
      <w:r>
        <w:rPr>
          <w:rFonts w:ascii="Times New Roman" w:hAnsi="Times New Roman"/>
          <w:sz w:val="28"/>
          <w:szCs w:val="28"/>
        </w:rPr>
        <w:t>.</w:t>
      </w:r>
    </w:p>
    <w:p w:rsidR="00870A33" w:rsidRPr="00B528BA"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Объем платных услуг населению Уссури</w:t>
      </w:r>
      <w:r>
        <w:rPr>
          <w:rFonts w:ascii="Times New Roman" w:hAnsi="Times New Roman"/>
          <w:sz w:val="28"/>
          <w:szCs w:val="28"/>
        </w:rPr>
        <w:t>йского городского округа за 2019</w:t>
      </w:r>
      <w:r w:rsidRPr="00B528BA">
        <w:rPr>
          <w:rFonts w:ascii="Times New Roman" w:hAnsi="Times New Roman"/>
          <w:sz w:val="28"/>
          <w:szCs w:val="28"/>
        </w:rPr>
        <w:t xml:space="preserve"> го</w:t>
      </w:r>
      <w:r>
        <w:rPr>
          <w:rFonts w:ascii="Times New Roman" w:hAnsi="Times New Roman"/>
          <w:sz w:val="28"/>
          <w:szCs w:val="28"/>
        </w:rPr>
        <w:t>д зафиксирован с приростом 10,8% по сравнению с 2018 годом и составил 3,7</w:t>
      </w:r>
      <w:r w:rsidR="00730BF9">
        <w:rPr>
          <w:rFonts w:ascii="Times New Roman" w:hAnsi="Times New Roman"/>
          <w:sz w:val="28"/>
          <w:szCs w:val="28"/>
        </w:rPr>
        <w:t xml:space="preserve"> </w:t>
      </w:r>
      <w:proofErr w:type="spellStart"/>
      <w:r w:rsidR="00730BF9">
        <w:rPr>
          <w:rFonts w:ascii="Times New Roman" w:hAnsi="Times New Roman"/>
          <w:sz w:val="28"/>
          <w:szCs w:val="28"/>
        </w:rPr>
        <w:t>м</w:t>
      </w:r>
      <w:r w:rsidR="007973BA">
        <w:rPr>
          <w:rFonts w:ascii="Times New Roman" w:hAnsi="Times New Roman"/>
          <w:sz w:val="28"/>
          <w:szCs w:val="28"/>
        </w:rPr>
        <w:t>лрд</w:t>
      </w:r>
      <w:proofErr w:type="spellEnd"/>
      <w:r w:rsidRPr="00B528BA">
        <w:rPr>
          <w:rFonts w:ascii="Times New Roman" w:hAnsi="Times New Roman"/>
          <w:sz w:val="28"/>
          <w:szCs w:val="28"/>
        </w:rPr>
        <w:t xml:space="preserve"> рублей.</w:t>
      </w:r>
    </w:p>
    <w:p w:rsidR="00870A33" w:rsidRDefault="00870A33" w:rsidP="00F7577B">
      <w:pPr>
        <w:widowControl w:val="0"/>
        <w:spacing w:after="0" w:line="360" w:lineRule="auto"/>
        <w:ind w:firstLine="709"/>
        <w:jc w:val="both"/>
        <w:rPr>
          <w:rFonts w:ascii="Times New Roman" w:hAnsi="Times New Roman"/>
          <w:sz w:val="28"/>
          <w:szCs w:val="28"/>
        </w:rPr>
      </w:pPr>
      <w:r w:rsidRPr="00757EFE">
        <w:rPr>
          <w:rFonts w:ascii="Times New Roman" w:hAnsi="Times New Roman"/>
          <w:sz w:val="28"/>
          <w:szCs w:val="28"/>
        </w:rPr>
        <w:t>В течение 2019 года наблюдалось снижение темпов роста по обороту общественного питания</w:t>
      </w:r>
      <w:r w:rsidR="001E544C">
        <w:rPr>
          <w:rFonts w:ascii="Times New Roman" w:hAnsi="Times New Roman"/>
          <w:sz w:val="28"/>
          <w:szCs w:val="28"/>
        </w:rPr>
        <w:t xml:space="preserve">, его размер составил 42,9 </w:t>
      </w:r>
      <w:proofErr w:type="spellStart"/>
      <w:r w:rsidR="001E544C">
        <w:rPr>
          <w:rFonts w:ascii="Times New Roman" w:hAnsi="Times New Roman"/>
          <w:sz w:val="28"/>
          <w:szCs w:val="28"/>
        </w:rPr>
        <w:t>м</w:t>
      </w:r>
      <w:r w:rsidR="007973BA">
        <w:rPr>
          <w:rFonts w:ascii="Times New Roman" w:hAnsi="Times New Roman"/>
          <w:sz w:val="28"/>
          <w:szCs w:val="28"/>
        </w:rPr>
        <w:t>лн</w:t>
      </w:r>
      <w:proofErr w:type="spellEnd"/>
      <w:r w:rsidR="00104245">
        <w:rPr>
          <w:rFonts w:ascii="Times New Roman" w:hAnsi="Times New Roman"/>
          <w:sz w:val="28"/>
          <w:szCs w:val="28"/>
        </w:rPr>
        <w:t xml:space="preserve"> </w:t>
      </w:r>
      <w:r w:rsidRPr="00757EFE">
        <w:rPr>
          <w:rFonts w:ascii="Times New Roman" w:hAnsi="Times New Roman"/>
          <w:sz w:val="28"/>
          <w:szCs w:val="28"/>
        </w:rPr>
        <w:t>рублей или 51,6%</w:t>
      </w:r>
      <w:r w:rsidR="00730BF9">
        <w:rPr>
          <w:rFonts w:ascii="Times New Roman" w:hAnsi="Times New Roman"/>
          <w:sz w:val="28"/>
          <w:szCs w:val="28"/>
        </w:rPr>
        <w:t xml:space="preserve"> </w:t>
      </w:r>
      <w:r w:rsidRPr="00757EFE">
        <w:rPr>
          <w:rFonts w:ascii="Times New Roman" w:hAnsi="Times New Roman"/>
          <w:sz w:val="28"/>
          <w:szCs w:val="28"/>
        </w:rPr>
        <w:t xml:space="preserve">от уровня 2018 года. </w:t>
      </w:r>
    </w:p>
    <w:p w:rsidR="00870A33" w:rsidRPr="00B528BA"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отрасли сельского хозяйства за 2019 год ситуация остается благоприятной, особенно в сфере животноводства.  Н</w:t>
      </w:r>
      <w:r w:rsidRPr="00B528BA">
        <w:rPr>
          <w:rFonts w:ascii="Times New Roman" w:hAnsi="Times New Roman"/>
          <w:sz w:val="28"/>
          <w:szCs w:val="28"/>
        </w:rPr>
        <w:t xml:space="preserve">аблюдается увеличение численности поголовья сельскохозяйственных животных. Сохраняются лидирующие позиции в крае: </w:t>
      </w:r>
    </w:p>
    <w:p w:rsidR="00870A33" w:rsidRPr="00B528BA"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поголовье </w:t>
      </w:r>
      <w:r w:rsidR="001E544C">
        <w:rPr>
          <w:rFonts w:ascii="Times New Roman" w:hAnsi="Times New Roman"/>
          <w:sz w:val="28"/>
          <w:szCs w:val="28"/>
        </w:rPr>
        <w:t>крупного рогатого скота</w:t>
      </w:r>
      <w:r w:rsidRPr="00B528BA">
        <w:rPr>
          <w:rFonts w:ascii="Times New Roman" w:hAnsi="Times New Roman"/>
          <w:sz w:val="28"/>
          <w:szCs w:val="28"/>
        </w:rPr>
        <w:t xml:space="preserve"> достигло </w:t>
      </w:r>
      <w:r>
        <w:rPr>
          <w:rFonts w:ascii="Times New Roman" w:hAnsi="Times New Roman"/>
          <w:sz w:val="28"/>
          <w:szCs w:val="28"/>
        </w:rPr>
        <w:t>8623</w:t>
      </w:r>
      <w:r w:rsidRPr="00B528BA">
        <w:rPr>
          <w:rFonts w:ascii="Times New Roman" w:hAnsi="Times New Roman"/>
          <w:sz w:val="28"/>
          <w:szCs w:val="28"/>
        </w:rPr>
        <w:t xml:space="preserve"> голов</w:t>
      </w:r>
      <w:r w:rsidR="00CF094D">
        <w:rPr>
          <w:rFonts w:ascii="Times New Roman" w:hAnsi="Times New Roman"/>
          <w:sz w:val="28"/>
          <w:szCs w:val="28"/>
        </w:rPr>
        <w:t>ы, рост к уровню 2018</w:t>
      </w:r>
      <w:r>
        <w:rPr>
          <w:rFonts w:ascii="Times New Roman" w:hAnsi="Times New Roman"/>
          <w:sz w:val="28"/>
          <w:szCs w:val="28"/>
        </w:rPr>
        <w:t xml:space="preserve"> года на 7,0% </w:t>
      </w:r>
      <w:r w:rsidRPr="00B528BA">
        <w:rPr>
          <w:rFonts w:ascii="Times New Roman" w:hAnsi="Times New Roman"/>
          <w:sz w:val="28"/>
          <w:szCs w:val="28"/>
        </w:rPr>
        <w:t>– первое место среди муниципальных образований Приморского края;</w:t>
      </w:r>
    </w:p>
    <w:p w:rsidR="00870A33" w:rsidRPr="00B528BA"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п</w:t>
      </w:r>
      <w:r>
        <w:rPr>
          <w:rFonts w:ascii="Times New Roman" w:hAnsi="Times New Roman"/>
          <w:sz w:val="28"/>
          <w:szCs w:val="28"/>
        </w:rPr>
        <w:t>роизводство молока достигло 19,4 тыс. тонн, рост к уровню 2018 года на 11,9</w:t>
      </w:r>
      <w:r w:rsidRPr="00B528BA">
        <w:rPr>
          <w:rFonts w:ascii="Times New Roman" w:hAnsi="Times New Roman"/>
          <w:sz w:val="28"/>
          <w:szCs w:val="28"/>
        </w:rPr>
        <w:t>%</w:t>
      </w:r>
      <w:r>
        <w:rPr>
          <w:rFonts w:ascii="Times New Roman" w:hAnsi="Times New Roman"/>
          <w:sz w:val="28"/>
          <w:szCs w:val="28"/>
        </w:rPr>
        <w:t>, мяса – 2,5 тыс. тонн (4,7% к уровню 2018 года)</w:t>
      </w:r>
      <w:r w:rsidRPr="00B528BA">
        <w:rPr>
          <w:rFonts w:ascii="Times New Roman" w:hAnsi="Times New Roman"/>
          <w:sz w:val="28"/>
          <w:szCs w:val="28"/>
        </w:rPr>
        <w:t>.</w:t>
      </w:r>
    </w:p>
    <w:p w:rsidR="00870A33"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Несмотря на</w:t>
      </w:r>
      <w:r w:rsidR="00730BF9">
        <w:rPr>
          <w:rFonts w:ascii="Times New Roman" w:hAnsi="Times New Roman"/>
          <w:sz w:val="28"/>
          <w:szCs w:val="28"/>
        </w:rPr>
        <w:t xml:space="preserve"> незначительное сокращение на 5,</w:t>
      </w:r>
      <w:r w:rsidR="007973BA">
        <w:rPr>
          <w:rFonts w:ascii="Times New Roman" w:hAnsi="Times New Roman"/>
          <w:sz w:val="28"/>
          <w:szCs w:val="28"/>
        </w:rPr>
        <w:t>5</w:t>
      </w:r>
      <w:r>
        <w:rPr>
          <w:rFonts w:ascii="Times New Roman" w:hAnsi="Times New Roman"/>
          <w:sz w:val="28"/>
          <w:szCs w:val="28"/>
        </w:rPr>
        <w:t>% производства яйца в 2019 году (в сравнении с 2018 годом), Уссурийский городской округ занял второе место в крае</w:t>
      </w:r>
      <w:r w:rsidR="001E544C">
        <w:rPr>
          <w:rFonts w:ascii="Times New Roman" w:hAnsi="Times New Roman"/>
          <w:sz w:val="28"/>
          <w:szCs w:val="28"/>
        </w:rPr>
        <w:t xml:space="preserve"> по данному показателю</w:t>
      </w:r>
      <w:r>
        <w:rPr>
          <w:rFonts w:ascii="Times New Roman" w:hAnsi="Times New Roman"/>
          <w:sz w:val="28"/>
          <w:szCs w:val="28"/>
        </w:rPr>
        <w:t>.</w:t>
      </w:r>
    </w:p>
    <w:p w:rsidR="00870A33" w:rsidRPr="00782ED3" w:rsidRDefault="00870A33" w:rsidP="00F7577B">
      <w:pPr>
        <w:widowControl w:val="0"/>
        <w:spacing w:after="0" w:line="360" w:lineRule="auto"/>
        <w:ind w:firstLine="709"/>
        <w:jc w:val="both"/>
        <w:rPr>
          <w:rFonts w:ascii="Times New Roman" w:hAnsi="Times New Roman"/>
          <w:sz w:val="28"/>
          <w:szCs w:val="28"/>
        </w:rPr>
      </w:pPr>
      <w:r w:rsidRPr="00782ED3">
        <w:rPr>
          <w:rFonts w:ascii="Times New Roman" w:hAnsi="Times New Roman"/>
          <w:sz w:val="28"/>
          <w:szCs w:val="28"/>
        </w:rPr>
        <w:t>По показателям, характеризующим социальную сферу</w:t>
      </w:r>
      <w:r>
        <w:rPr>
          <w:rFonts w:ascii="Times New Roman" w:hAnsi="Times New Roman"/>
          <w:sz w:val="28"/>
          <w:szCs w:val="28"/>
        </w:rPr>
        <w:t>,</w:t>
      </w:r>
      <w:r w:rsidRPr="00782ED3">
        <w:rPr>
          <w:rFonts w:ascii="Times New Roman" w:hAnsi="Times New Roman"/>
          <w:sz w:val="28"/>
          <w:szCs w:val="28"/>
        </w:rPr>
        <w:t xml:space="preserve"> зафиксирована положительная динамика.</w:t>
      </w:r>
    </w:p>
    <w:p w:rsidR="00870A33" w:rsidRPr="00B528BA" w:rsidRDefault="00870A33" w:rsidP="00F7577B">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Отмечен рост численности населения Уссурийского городского ок</w:t>
      </w:r>
      <w:r>
        <w:rPr>
          <w:rFonts w:ascii="Times New Roman" w:hAnsi="Times New Roman"/>
          <w:sz w:val="28"/>
          <w:szCs w:val="28"/>
        </w:rPr>
        <w:t xml:space="preserve">руга на начало 2020 года на </w:t>
      </w:r>
      <w:r w:rsidR="005E6012">
        <w:rPr>
          <w:rFonts w:ascii="Times New Roman" w:hAnsi="Times New Roman"/>
          <w:sz w:val="28"/>
          <w:szCs w:val="28"/>
        </w:rPr>
        <w:t>340</w:t>
      </w:r>
      <w:r w:rsidRPr="00B528BA">
        <w:rPr>
          <w:rFonts w:ascii="Times New Roman" w:hAnsi="Times New Roman"/>
          <w:sz w:val="28"/>
          <w:szCs w:val="28"/>
        </w:rPr>
        <w:t xml:space="preserve"> человек</w:t>
      </w:r>
      <w:r>
        <w:rPr>
          <w:rFonts w:ascii="Times New Roman" w:hAnsi="Times New Roman"/>
          <w:sz w:val="28"/>
          <w:szCs w:val="28"/>
        </w:rPr>
        <w:t xml:space="preserve"> (на 0,</w:t>
      </w:r>
      <w:r w:rsidR="005E6012">
        <w:rPr>
          <w:rFonts w:ascii="Times New Roman" w:hAnsi="Times New Roman"/>
          <w:sz w:val="28"/>
          <w:szCs w:val="28"/>
        </w:rPr>
        <w:t>2</w:t>
      </w:r>
      <w:r w:rsidRPr="00B528BA">
        <w:rPr>
          <w:rFonts w:ascii="Times New Roman" w:hAnsi="Times New Roman"/>
          <w:sz w:val="28"/>
          <w:szCs w:val="28"/>
        </w:rPr>
        <w:t xml:space="preserve">%) по сравнению </w:t>
      </w:r>
      <w:r>
        <w:rPr>
          <w:rFonts w:ascii="Times New Roman" w:hAnsi="Times New Roman"/>
          <w:sz w:val="28"/>
          <w:szCs w:val="28"/>
        </w:rPr>
        <w:t xml:space="preserve">с началом </w:t>
      </w:r>
      <w:r w:rsidR="00825BF3">
        <w:rPr>
          <w:rFonts w:ascii="Times New Roman" w:hAnsi="Times New Roman"/>
          <w:sz w:val="28"/>
          <w:szCs w:val="28"/>
        </w:rPr>
        <w:t xml:space="preserve">                   </w:t>
      </w:r>
      <w:r>
        <w:rPr>
          <w:rFonts w:ascii="Times New Roman" w:hAnsi="Times New Roman"/>
          <w:sz w:val="28"/>
          <w:szCs w:val="28"/>
        </w:rPr>
        <w:t>2019 года</w:t>
      </w:r>
      <w:r w:rsidRPr="00B528BA">
        <w:rPr>
          <w:rFonts w:ascii="Times New Roman" w:hAnsi="Times New Roman"/>
          <w:sz w:val="28"/>
          <w:szCs w:val="28"/>
        </w:rPr>
        <w:t>. Рост численности обеспечен за счет мигра</w:t>
      </w:r>
      <w:r>
        <w:rPr>
          <w:rFonts w:ascii="Times New Roman" w:hAnsi="Times New Roman"/>
          <w:sz w:val="28"/>
          <w:szCs w:val="28"/>
        </w:rPr>
        <w:t>ционного притока населения на территорию Уссурийского городского округа</w:t>
      </w:r>
      <w:r w:rsidRPr="00B528BA">
        <w:rPr>
          <w:rFonts w:ascii="Times New Roman" w:hAnsi="Times New Roman"/>
          <w:sz w:val="28"/>
          <w:szCs w:val="28"/>
        </w:rPr>
        <w:t>.</w:t>
      </w:r>
    </w:p>
    <w:p w:rsidR="00870A33" w:rsidRPr="00B528BA" w:rsidRDefault="001E544C"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 рынке труда </w:t>
      </w:r>
      <w:r w:rsidR="00870A33" w:rsidRPr="00B528BA">
        <w:rPr>
          <w:rFonts w:ascii="Times New Roman" w:hAnsi="Times New Roman"/>
          <w:sz w:val="28"/>
          <w:szCs w:val="28"/>
        </w:rPr>
        <w:t xml:space="preserve">ситуация </w:t>
      </w:r>
      <w:r>
        <w:rPr>
          <w:rFonts w:ascii="Times New Roman" w:hAnsi="Times New Roman"/>
          <w:sz w:val="28"/>
          <w:szCs w:val="28"/>
        </w:rPr>
        <w:t>о</w:t>
      </w:r>
      <w:r w:rsidRPr="00B528BA">
        <w:rPr>
          <w:rFonts w:ascii="Times New Roman" w:hAnsi="Times New Roman"/>
          <w:sz w:val="28"/>
          <w:szCs w:val="28"/>
        </w:rPr>
        <w:t>ставалась стабильной</w:t>
      </w:r>
      <w:r w:rsidR="00870A33" w:rsidRPr="00B528BA">
        <w:rPr>
          <w:rFonts w:ascii="Times New Roman" w:hAnsi="Times New Roman"/>
          <w:sz w:val="28"/>
          <w:szCs w:val="28"/>
        </w:rPr>
        <w:t xml:space="preserve">. Уровень                           зарегистрированной безработицы по </w:t>
      </w:r>
      <w:r w:rsidR="00870A33">
        <w:rPr>
          <w:rFonts w:ascii="Times New Roman" w:hAnsi="Times New Roman"/>
          <w:sz w:val="28"/>
          <w:szCs w:val="28"/>
        </w:rPr>
        <w:t xml:space="preserve">итогам 2019 года составил 0,5% к  </w:t>
      </w:r>
      <w:r w:rsidR="00870A33">
        <w:rPr>
          <w:rFonts w:ascii="Times New Roman" w:hAnsi="Times New Roman"/>
          <w:sz w:val="28"/>
          <w:szCs w:val="28"/>
        </w:rPr>
        <w:lastRenderedPageBreak/>
        <w:t xml:space="preserve">общему числу </w:t>
      </w:r>
      <w:r w:rsidR="00870A33" w:rsidRPr="00B528BA">
        <w:rPr>
          <w:rFonts w:ascii="Times New Roman" w:hAnsi="Times New Roman"/>
          <w:sz w:val="28"/>
          <w:szCs w:val="28"/>
        </w:rPr>
        <w:t xml:space="preserve">занятых в экономике Уссурийского городского округа, </w:t>
      </w:r>
      <w:r w:rsidR="00870A33">
        <w:rPr>
          <w:rFonts w:ascii="Times New Roman" w:hAnsi="Times New Roman"/>
          <w:sz w:val="28"/>
          <w:szCs w:val="28"/>
        </w:rPr>
        <w:t>что соответствует уровню 2018</w:t>
      </w:r>
      <w:r w:rsidR="00870A33" w:rsidRPr="00B528BA">
        <w:rPr>
          <w:rFonts w:ascii="Times New Roman" w:hAnsi="Times New Roman"/>
          <w:sz w:val="28"/>
          <w:szCs w:val="28"/>
        </w:rPr>
        <w:t xml:space="preserve"> года.</w:t>
      </w:r>
    </w:p>
    <w:p w:rsidR="00870A33" w:rsidRPr="00B528BA"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Тенденцию роста в течение 2019</w:t>
      </w:r>
      <w:r w:rsidRPr="00B528BA">
        <w:rPr>
          <w:rFonts w:ascii="Times New Roman" w:hAnsi="Times New Roman"/>
          <w:sz w:val="28"/>
          <w:szCs w:val="28"/>
        </w:rPr>
        <w:t xml:space="preserve"> года демонстрировал уровень оплаты труда работающих в организациях.  Среднемесячная номинальная заработная плата </w:t>
      </w:r>
      <w:r>
        <w:rPr>
          <w:rFonts w:ascii="Times New Roman" w:hAnsi="Times New Roman"/>
          <w:sz w:val="28"/>
          <w:szCs w:val="28"/>
        </w:rPr>
        <w:t>за 2019 год</w:t>
      </w:r>
      <w:r w:rsidRPr="00B528BA">
        <w:rPr>
          <w:rFonts w:ascii="Times New Roman" w:hAnsi="Times New Roman"/>
          <w:sz w:val="28"/>
          <w:szCs w:val="28"/>
        </w:rPr>
        <w:t xml:space="preserve"> по крупным</w:t>
      </w:r>
      <w:r>
        <w:rPr>
          <w:rFonts w:ascii="Times New Roman" w:hAnsi="Times New Roman"/>
          <w:sz w:val="28"/>
          <w:szCs w:val="28"/>
        </w:rPr>
        <w:t xml:space="preserve"> и средним организациям составила</w:t>
      </w:r>
      <w:r w:rsidRPr="00B528BA">
        <w:rPr>
          <w:rFonts w:ascii="Times New Roman" w:hAnsi="Times New Roman"/>
          <w:sz w:val="28"/>
          <w:szCs w:val="28"/>
        </w:rPr>
        <w:t xml:space="preserve"> </w:t>
      </w:r>
      <w:r w:rsidR="00825BF3">
        <w:rPr>
          <w:rFonts w:ascii="Times New Roman" w:hAnsi="Times New Roman"/>
          <w:sz w:val="28"/>
          <w:szCs w:val="28"/>
        </w:rPr>
        <w:t xml:space="preserve">                       45928,6 рублей</w:t>
      </w:r>
      <w:r>
        <w:rPr>
          <w:rFonts w:ascii="Times New Roman" w:hAnsi="Times New Roman"/>
          <w:sz w:val="28"/>
          <w:szCs w:val="28"/>
        </w:rPr>
        <w:t>, что на 9,2% выше, чем за 2018</w:t>
      </w:r>
      <w:r w:rsidRPr="00B528BA">
        <w:rPr>
          <w:rFonts w:ascii="Times New Roman" w:hAnsi="Times New Roman"/>
          <w:sz w:val="28"/>
          <w:szCs w:val="28"/>
        </w:rPr>
        <w:t xml:space="preserve"> год, ее реальный размер </w:t>
      </w:r>
      <w:r w:rsidR="00825BF3">
        <w:rPr>
          <w:rFonts w:ascii="Times New Roman" w:hAnsi="Times New Roman"/>
          <w:sz w:val="28"/>
          <w:szCs w:val="28"/>
        </w:rPr>
        <w:t xml:space="preserve">                   </w:t>
      </w:r>
      <w:r w:rsidRPr="00B528BA">
        <w:rPr>
          <w:rFonts w:ascii="Times New Roman" w:hAnsi="Times New Roman"/>
          <w:sz w:val="28"/>
          <w:szCs w:val="28"/>
        </w:rPr>
        <w:t>(с учетом индек</w:t>
      </w:r>
      <w:r>
        <w:rPr>
          <w:rFonts w:ascii="Times New Roman" w:hAnsi="Times New Roman"/>
          <w:sz w:val="28"/>
          <w:szCs w:val="28"/>
        </w:rPr>
        <w:t>са потребительских цен) увеличился на 5,8</w:t>
      </w:r>
      <w:r w:rsidRPr="00B528BA">
        <w:rPr>
          <w:rFonts w:ascii="Times New Roman" w:hAnsi="Times New Roman"/>
          <w:sz w:val="28"/>
          <w:szCs w:val="28"/>
        </w:rPr>
        <w:t>%.</w:t>
      </w:r>
    </w:p>
    <w:p w:rsidR="00870A33" w:rsidRPr="00B528BA" w:rsidRDefault="00825BF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данным Ф</w:t>
      </w:r>
      <w:r w:rsidR="00870A33" w:rsidRPr="00B528BA">
        <w:rPr>
          <w:rFonts w:ascii="Times New Roman" w:hAnsi="Times New Roman"/>
          <w:sz w:val="28"/>
          <w:szCs w:val="28"/>
        </w:rPr>
        <w:t xml:space="preserve">едеральной службы государственной </w:t>
      </w:r>
      <w:r w:rsidR="00870A33">
        <w:rPr>
          <w:rFonts w:ascii="Times New Roman" w:hAnsi="Times New Roman"/>
          <w:sz w:val="28"/>
          <w:szCs w:val="28"/>
        </w:rPr>
        <w:t>статистики на начало января 2020</w:t>
      </w:r>
      <w:r w:rsidR="00870A33" w:rsidRPr="00B528BA">
        <w:rPr>
          <w:rFonts w:ascii="Times New Roman" w:hAnsi="Times New Roman"/>
          <w:sz w:val="28"/>
          <w:szCs w:val="28"/>
        </w:rPr>
        <w:t xml:space="preserve"> года в статистическом регистре хозяйствующих субъектов по Уссурийскому городс</w:t>
      </w:r>
      <w:r>
        <w:rPr>
          <w:rFonts w:ascii="Times New Roman" w:hAnsi="Times New Roman"/>
          <w:sz w:val="28"/>
          <w:szCs w:val="28"/>
        </w:rPr>
        <w:t>кому округу учтены</w:t>
      </w:r>
      <w:r w:rsidR="00870A33" w:rsidRPr="00B528BA">
        <w:rPr>
          <w:rFonts w:ascii="Times New Roman" w:hAnsi="Times New Roman"/>
          <w:sz w:val="28"/>
          <w:szCs w:val="28"/>
        </w:rPr>
        <w:t xml:space="preserve">: </w:t>
      </w:r>
    </w:p>
    <w:p w:rsidR="00870A33" w:rsidRPr="00B528BA"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4516</w:t>
      </w:r>
      <w:r w:rsidRPr="00B528BA">
        <w:rPr>
          <w:rFonts w:ascii="Times New Roman" w:hAnsi="Times New Roman"/>
          <w:sz w:val="28"/>
          <w:szCs w:val="28"/>
        </w:rPr>
        <w:t xml:space="preserve"> организаций различных форм собственности, допущено снижение на </w:t>
      </w:r>
      <w:r>
        <w:rPr>
          <w:rFonts w:ascii="Times New Roman" w:hAnsi="Times New Roman"/>
          <w:sz w:val="28"/>
          <w:szCs w:val="28"/>
        </w:rPr>
        <w:t>412 организаций (91,6%) к уровню 2018</w:t>
      </w:r>
      <w:r w:rsidRPr="00B528BA">
        <w:rPr>
          <w:rFonts w:ascii="Times New Roman" w:hAnsi="Times New Roman"/>
          <w:sz w:val="28"/>
          <w:szCs w:val="28"/>
        </w:rPr>
        <w:t xml:space="preserve"> года;</w:t>
      </w:r>
    </w:p>
    <w:p w:rsidR="00632200" w:rsidRPr="00BB1B4C" w:rsidRDefault="00870A33" w:rsidP="00F7577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6840</w:t>
      </w:r>
      <w:r w:rsidRPr="00B528BA">
        <w:rPr>
          <w:rFonts w:ascii="Times New Roman" w:hAnsi="Times New Roman"/>
          <w:sz w:val="28"/>
          <w:szCs w:val="28"/>
        </w:rPr>
        <w:t xml:space="preserve"> индивидуальных предпринимателей, отмечено снижение на </w:t>
      </w:r>
      <w:r w:rsidR="00825BF3">
        <w:rPr>
          <w:rFonts w:ascii="Times New Roman" w:hAnsi="Times New Roman"/>
          <w:sz w:val="28"/>
          <w:szCs w:val="28"/>
        </w:rPr>
        <w:t xml:space="preserve">                     </w:t>
      </w:r>
      <w:r>
        <w:rPr>
          <w:rFonts w:ascii="Times New Roman" w:hAnsi="Times New Roman"/>
          <w:sz w:val="28"/>
          <w:szCs w:val="28"/>
        </w:rPr>
        <w:t>71 субъект</w:t>
      </w:r>
      <w:r w:rsidRPr="00B528BA">
        <w:rPr>
          <w:rFonts w:ascii="Times New Roman" w:hAnsi="Times New Roman"/>
          <w:sz w:val="28"/>
          <w:szCs w:val="28"/>
        </w:rPr>
        <w:t xml:space="preserve"> (</w:t>
      </w:r>
      <w:r>
        <w:rPr>
          <w:rFonts w:ascii="Times New Roman" w:hAnsi="Times New Roman"/>
          <w:sz w:val="28"/>
          <w:szCs w:val="28"/>
        </w:rPr>
        <w:t>99,0</w:t>
      </w:r>
      <w:r w:rsidRPr="00B528BA">
        <w:rPr>
          <w:rFonts w:ascii="Times New Roman" w:hAnsi="Times New Roman"/>
          <w:sz w:val="28"/>
          <w:szCs w:val="28"/>
        </w:rPr>
        <w:t>%) к уров</w:t>
      </w:r>
      <w:r>
        <w:rPr>
          <w:rFonts w:ascii="Times New Roman" w:hAnsi="Times New Roman"/>
          <w:sz w:val="28"/>
          <w:szCs w:val="28"/>
        </w:rPr>
        <w:t>ню 2018</w:t>
      </w:r>
      <w:r w:rsidRPr="00B528BA">
        <w:rPr>
          <w:rFonts w:ascii="Times New Roman" w:hAnsi="Times New Roman"/>
          <w:sz w:val="28"/>
          <w:szCs w:val="28"/>
        </w:rPr>
        <w:t xml:space="preserve"> года.</w:t>
      </w:r>
    </w:p>
    <w:p w:rsidR="00F41648" w:rsidRPr="002B44DF" w:rsidRDefault="00F41648" w:rsidP="00632200">
      <w:pPr>
        <w:widowControl w:val="0"/>
        <w:spacing w:after="0" w:line="240" w:lineRule="auto"/>
        <w:ind w:firstLine="709"/>
        <w:jc w:val="both"/>
        <w:rPr>
          <w:rFonts w:ascii="Times New Roman" w:hAnsi="Times New Roman" w:cs="Times New Roman"/>
          <w:color w:val="FF0000"/>
          <w:sz w:val="28"/>
          <w:szCs w:val="28"/>
        </w:rPr>
      </w:pPr>
    </w:p>
    <w:p w:rsidR="00955DAD" w:rsidRPr="002B44DF" w:rsidRDefault="00955DAD" w:rsidP="00632200">
      <w:pPr>
        <w:widowControl w:val="0"/>
        <w:spacing w:after="0" w:line="240" w:lineRule="auto"/>
        <w:ind w:firstLine="709"/>
        <w:jc w:val="both"/>
        <w:rPr>
          <w:rFonts w:ascii="Times New Roman" w:hAnsi="Times New Roman" w:cs="Times New Roman"/>
          <w:color w:val="FF0000"/>
          <w:sz w:val="28"/>
          <w:szCs w:val="28"/>
        </w:rPr>
      </w:pPr>
    </w:p>
    <w:p w:rsidR="00015CBD" w:rsidRPr="008F6102" w:rsidRDefault="00825BF3" w:rsidP="008F6102">
      <w:pPr>
        <w:pStyle w:val="a3"/>
        <w:numPr>
          <w:ilvl w:val="0"/>
          <w:numId w:val="12"/>
        </w:numPr>
        <w:ind w:left="0" w:firstLine="709"/>
        <w:jc w:val="center"/>
        <w:rPr>
          <w:rFonts w:ascii="Times New Roman" w:hAnsi="Times New Roman"/>
          <w:b/>
          <w:caps/>
          <w:sz w:val="28"/>
          <w:szCs w:val="28"/>
        </w:rPr>
      </w:pPr>
      <w:r>
        <w:rPr>
          <w:rFonts w:ascii="Times New Roman" w:hAnsi="Times New Roman"/>
          <w:b/>
          <w:caps/>
          <w:sz w:val="28"/>
          <w:szCs w:val="28"/>
        </w:rPr>
        <w:t>Организация </w:t>
      </w:r>
      <w:r w:rsidR="00015CBD" w:rsidRPr="008F6102">
        <w:rPr>
          <w:rFonts w:ascii="Times New Roman" w:hAnsi="Times New Roman"/>
          <w:b/>
          <w:caps/>
          <w:sz w:val="28"/>
          <w:szCs w:val="28"/>
        </w:rPr>
        <w:t>работы администрации Уссурийского гор</w:t>
      </w:r>
      <w:r w:rsidR="00C50311" w:rsidRPr="008F6102">
        <w:rPr>
          <w:rFonts w:ascii="Times New Roman" w:hAnsi="Times New Roman"/>
          <w:b/>
          <w:caps/>
          <w:sz w:val="28"/>
          <w:szCs w:val="28"/>
        </w:rPr>
        <w:t>одского округа и взаимодействие</w:t>
      </w:r>
      <w:r w:rsidR="00955DAD" w:rsidRPr="008F6102">
        <w:rPr>
          <w:rFonts w:ascii="Times New Roman" w:hAnsi="Times New Roman"/>
          <w:b/>
          <w:caps/>
          <w:sz w:val="28"/>
          <w:szCs w:val="28"/>
        </w:rPr>
        <w:t xml:space="preserve"> </w:t>
      </w:r>
      <w:r w:rsidR="00015CBD" w:rsidRPr="008F6102">
        <w:rPr>
          <w:rFonts w:ascii="Times New Roman" w:hAnsi="Times New Roman"/>
          <w:b/>
          <w:caps/>
          <w:sz w:val="28"/>
          <w:szCs w:val="28"/>
        </w:rPr>
        <w:t>с Думой</w:t>
      </w:r>
      <w:r w:rsidR="0064286D" w:rsidRPr="008F6102">
        <w:rPr>
          <w:rFonts w:ascii="Times New Roman" w:hAnsi="Times New Roman"/>
          <w:b/>
          <w:caps/>
          <w:sz w:val="28"/>
          <w:szCs w:val="28"/>
        </w:rPr>
        <w:t xml:space="preserve"> Уссурийского городского округа</w:t>
      </w:r>
    </w:p>
    <w:p w:rsidR="00632200" w:rsidRPr="008F6102" w:rsidRDefault="00632200" w:rsidP="008F6102">
      <w:pPr>
        <w:pStyle w:val="a3"/>
        <w:ind w:left="0" w:firstLine="709"/>
        <w:jc w:val="center"/>
        <w:rPr>
          <w:rFonts w:ascii="Times New Roman" w:hAnsi="Times New Roman"/>
          <w:b/>
          <w:sz w:val="28"/>
          <w:szCs w:val="28"/>
        </w:rPr>
      </w:pPr>
    </w:p>
    <w:p w:rsidR="00F41648" w:rsidRPr="008F6102" w:rsidRDefault="00F41648" w:rsidP="008F6102">
      <w:pPr>
        <w:pStyle w:val="a3"/>
        <w:ind w:left="0" w:firstLine="709"/>
        <w:jc w:val="center"/>
        <w:rPr>
          <w:rFonts w:ascii="Times New Roman" w:hAnsi="Times New Roman"/>
          <w:b/>
          <w:sz w:val="28"/>
          <w:szCs w:val="28"/>
        </w:rPr>
      </w:pPr>
    </w:p>
    <w:p w:rsidR="001711C8" w:rsidRPr="008F6102" w:rsidRDefault="00825BF3" w:rsidP="00825BF3">
      <w:pPr>
        <w:pStyle w:val="a3"/>
        <w:ind w:left="709"/>
        <w:jc w:val="center"/>
        <w:rPr>
          <w:rFonts w:ascii="Times New Roman" w:hAnsi="Times New Roman"/>
          <w:b/>
          <w:sz w:val="28"/>
          <w:szCs w:val="28"/>
        </w:rPr>
      </w:pPr>
      <w:r>
        <w:rPr>
          <w:rFonts w:ascii="Times New Roman" w:hAnsi="Times New Roman"/>
          <w:b/>
          <w:sz w:val="28"/>
          <w:szCs w:val="28"/>
        </w:rPr>
        <w:t>3. </w:t>
      </w:r>
      <w:r w:rsidR="001711C8" w:rsidRPr="008F6102">
        <w:rPr>
          <w:rFonts w:ascii="Times New Roman" w:hAnsi="Times New Roman"/>
          <w:b/>
          <w:sz w:val="28"/>
          <w:szCs w:val="28"/>
        </w:rPr>
        <w:t>Обеспечение контроля над исполнением в установленные с</w:t>
      </w:r>
      <w:r w:rsidR="007B2AC3" w:rsidRPr="008F6102">
        <w:rPr>
          <w:rFonts w:ascii="Times New Roman" w:hAnsi="Times New Roman"/>
          <w:b/>
          <w:sz w:val="28"/>
          <w:szCs w:val="28"/>
        </w:rPr>
        <w:t>роки нормативных правовых актов</w:t>
      </w:r>
    </w:p>
    <w:p w:rsidR="0064286D" w:rsidRPr="008F6102" w:rsidRDefault="0064286D" w:rsidP="00825BF3">
      <w:pPr>
        <w:pStyle w:val="a3"/>
        <w:ind w:left="0" w:firstLine="709"/>
        <w:jc w:val="center"/>
        <w:rPr>
          <w:rFonts w:ascii="Times New Roman" w:hAnsi="Times New Roman"/>
          <w:b/>
          <w:color w:val="FF0000"/>
          <w:sz w:val="28"/>
          <w:szCs w:val="28"/>
        </w:rPr>
      </w:pPr>
    </w:p>
    <w:p w:rsidR="00632200" w:rsidRPr="008F6102" w:rsidRDefault="00632200" w:rsidP="00825BF3">
      <w:pPr>
        <w:shd w:val="clear" w:color="auto" w:fill="FFFFFF"/>
        <w:spacing w:after="0" w:line="240" w:lineRule="auto"/>
        <w:ind w:firstLine="709"/>
        <w:jc w:val="both"/>
        <w:rPr>
          <w:rFonts w:ascii="Times New Roman" w:eastAsia="Times New Roman" w:hAnsi="Times New Roman" w:cs="Times New Roman"/>
          <w:color w:val="FF0000"/>
          <w:spacing w:val="-1"/>
          <w:sz w:val="28"/>
          <w:szCs w:val="28"/>
          <w:shd w:val="clear" w:color="auto" w:fill="FFFFFF"/>
        </w:rPr>
      </w:pPr>
    </w:p>
    <w:p w:rsidR="008F6102" w:rsidRPr="008F6102" w:rsidRDefault="00825BF3" w:rsidP="00F7577B">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8F6102" w:rsidRPr="008F6102">
        <w:rPr>
          <w:rFonts w:ascii="Times New Roman" w:hAnsi="Times New Roman" w:cs="Times New Roman"/>
          <w:sz w:val="28"/>
          <w:szCs w:val="28"/>
        </w:rPr>
        <w:t>осуществлялся контроль над исполнением нормативных правовых актов Администрации Приморского края, Губернатора Приморского края, За</w:t>
      </w:r>
      <w:r w:rsidR="008F6102" w:rsidRPr="008F6102">
        <w:rPr>
          <w:rFonts w:ascii="Times New Roman" w:hAnsi="Times New Roman" w:cs="Times New Roman"/>
          <w:spacing w:val="-1"/>
          <w:sz w:val="28"/>
          <w:szCs w:val="28"/>
        </w:rPr>
        <w:t>конодательного Собрания Приморского края, Думы Уссурийского городско</w:t>
      </w:r>
      <w:r w:rsidR="008F6102" w:rsidRPr="008F6102">
        <w:rPr>
          <w:rFonts w:ascii="Times New Roman" w:hAnsi="Times New Roman" w:cs="Times New Roman"/>
          <w:sz w:val="28"/>
          <w:szCs w:val="28"/>
        </w:rPr>
        <w:t>го округа, администрации Уссурийского городского округа. Всего в отчетном периоде из Администр</w:t>
      </w:r>
      <w:r w:rsidR="008F6102">
        <w:rPr>
          <w:rFonts w:ascii="Times New Roman" w:hAnsi="Times New Roman" w:cs="Times New Roman"/>
          <w:sz w:val="28"/>
          <w:szCs w:val="28"/>
        </w:rPr>
        <w:t>ации Приморского края поступили</w:t>
      </w:r>
      <w:r w:rsidR="008F6102" w:rsidRPr="008F6102">
        <w:rPr>
          <w:rFonts w:ascii="Times New Roman" w:hAnsi="Times New Roman" w:cs="Times New Roman"/>
          <w:sz w:val="28"/>
          <w:szCs w:val="28"/>
        </w:rPr>
        <w:t xml:space="preserve"> </w:t>
      </w:r>
      <w:r w:rsidR="008F6102" w:rsidRPr="00825BF3">
        <w:rPr>
          <w:rFonts w:ascii="Times New Roman" w:hAnsi="Times New Roman" w:cs="Times New Roman"/>
          <w:sz w:val="28"/>
          <w:szCs w:val="28"/>
        </w:rPr>
        <w:t>142</w:t>
      </w:r>
      <w:r w:rsidR="008F6102" w:rsidRPr="008F6102">
        <w:rPr>
          <w:rFonts w:ascii="Times New Roman" w:hAnsi="Times New Roman" w:cs="Times New Roman"/>
          <w:sz w:val="28"/>
          <w:szCs w:val="28"/>
        </w:rPr>
        <w:t xml:space="preserve"> документа для осуществления контроля над исполнением, что составляет </w:t>
      </w:r>
      <w:r w:rsidR="00730BF9">
        <w:rPr>
          <w:rFonts w:ascii="Times New Roman" w:hAnsi="Times New Roman" w:cs="Times New Roman"/>
          <w:sz w:val="28"/>
          <w:szCs w:val="28"/>
        </w:rPr>
        <w:t>172</w:t>
      </w:r>
      <w:r w:rsidR="008F6102" w:rsidRPr="00825BF3">
        <w:rPr>
          <w:rFonts w:ascii="Times New Roman" w:hAnsi="Times New Roman" w:cs="Times New Roman"/>
          <w:sz w:val="28"/>
          <w:szCs w:val="28"/>
        </w:rPr>
        <w:t>%</w:t>
      </w:r>
      <w:r w:rsidR="008F6102" w:rsidRPr="008F6102">
        <w:rPr>
          <w:rFonts w:ascii="Times New Roman" w:hAnsi="Times New Roman" w:cs="Times New Roman"/>
          <w:sz w:val="28"/>
          <w:szCs w:val="28"/>
        </w:rPr>
        <w:t xml:space="preserve"> от </w:t>
      </w:r>
      <w:r w:rsidR="005E6012">
        <w:rPr>
          <w:rFonts w:ascii="Times New Roman" w:hAnsi="Times New Roman" w:cs="Times New Roman"/>
          <w:sz w:val="28"/>
          <w:szCs w:val="28"/>
        </w:rPr>
        <w:t>уровня 2018 года</w:t>
      </w:r>
      <w:r w:rsidR="008F6102" w:rsidRPr="008F6102">
        <w:rPr>
          <w:rFonts w:ascii="Times New Roman" w:hAnsi="Times New Roman" w:cs="Times New Roman"/>
          <w:sz w:val="28"/>
          <w:szCs w:val="28"/>
        </w:rPr>
        <w:t>.</w:t>
      </w:r>
    </w:p>
    <w:p w:rsidR="008F6102" w:rsidRPr="008F6102" w:rsidRDefault="008F6102" w:rsidP="005B744A">
      <w:pPr>
        <w:widowControl w:val="0"/>
        <w:shd w:val="clear" w:color="auto" w:fill="FFFFFF"/>
        <w:spacing w:after="0" w:line="360" w:lineRule="auto"/>
        <w:ind w:firstLine="709"/>
        <w:jc w:val="both"/>
        <w:rPr>
          <w:rFonts w:ascii="Times New Roman" w:hAnsi="Times New Roman" w:cs="Times New Roman"/>
          <w:sz w:val="28"/>
          <w:szCs w:val="28"/>
        </w:rPr>
      </w:pPr>
      <w:r w:rsidRPr="008F6102">
        <w:rPr>
          <w:rFonts w:ascii="Times New Roman" w:hAnsi="Times New Roman" w:cs="Times New Roman"/>
          <w:sz w:val="28"/>
          <w:szCs w:val="28"/>
        </w:rPr>
        <w:t xml:space="preserve">Осуществлялась подготовка ежемесячных перечней нормативных </w:t>
      </w:r>
      <w:r w:rsidRPr="008F6102">
        <w:rPr>
          <w:rFonts w:ascii="Times New Roman" w:hAnsi="Times New Roman" w:cs="Times New Roman"/>
          <w:sz w:val="28"/>
          <w:szCs w:val="28"/>
        </w:rPr>
        <w:lastRenderedPageBreak/>
        <w:t>правовых актов Администрации Приморского края, главы Уссурийского городского округа</w:t>
      </w:r>
      <w:r w:rsidR="00730BF9">
        <w:rPr>
          <w:rFonts w:ascii="Times New Roman" w:hAnsi="Times New Roman" w:cs="Times New Roman"/>
          <w:sz w:val="28"/>
          <w:szCs w:val="28"/>
        </w:rPr>
        <w:t>, стоящих на контроле, перечней</w:t>
      </w:r>
      <w:r w:rsidRPr="008F6102">
        <w:rPr>
          <w:rFonts w:ascii="Times New Roman" w:hAnsi="Times New Roman" w:cs="Times New Roman"/>
          <w:sz w:val="28"/>
          <w:szCs w:val="28"/>
        </w:rPr>
        <w:t xml:space="preserve"> снятых с контроля правовых актов администрации Уссурийского городского округа. На особом контроле находились перечни поручений Губернатора Приморского </w:t>
      </w:r>
      <w:r w:rsidRPr="008C2021">
        <w:rPr>
          <w:rFonts w:ascii="Times New Roman" w:hAnsi="Times New Roman" w:cs="Times New Roman"/>
          <w:sz w:val="28"/>
          <w:szCs w:val="28"/>
        </w:rPr>
        <w:t xml:space="preserve">края </w:t>
      </w:r>
      <w:r w:rsidRPr="008F6102">
        <w:rPr>
          <w:rFonts w:ascii="Times New Roman" w:hAnsi="Times New Roman" w:cs="Times New Roman"/>
          <w:sz w:val="28"/>
          <w:szCs w:val="28"/>
        </w:rPr>
        <w:t>по итогам рабочих поездок</w:t>
      </w:r>
      <w:r w:rsidR="00730BF9">
        <w:rPr>
          <w:rFonts w:ascii="Times New Roman" w:hAnsi="Times New Roman" w:cs="Times New Roman"/>
          <w:sz w:val="28"/>
          <w:szCs w:val="28"/>
        </w:rPr>
        <w:t xml:space="preserve"> </w:t>
      </w:r>
      <w:r w:rsidR="00730BF9" w:rsidRPr="008C2021">
        <w:rPr>
          <w:rFonts w:ascii="Times New Roman" w:hAnsi="Times New Roman" w:cs="Times New Roman"/>
          <w:color w:val="000000"/>
          <w:sz w:val="28"/>
          <w:szCs w:val="28"/>
        </w:rPr>
        <w:t>(19)</w:t>
      </w:r>
      <w:r w:rsidRPr="008F6102">
        <w:rPr>
          <w:rFonts w:ascii="Times New Roman" w:hAnsi="Times New Roman" w:cs="Times New Roman"/>
          <w:sz w:val="28"/>
          <w:szCs w:val="28"/>
        </w:rPr>
        <w:t xml:space="preserve">, тематических совещаний и личного приема граждан в Уссурийском городском округе, информация об исполнении которых актуализировалась еженедельно. </w:t>
      </w:r>
    </w:p>
    <w:p w:rsidR="00F41648" w:rsidRPr="008F6102" w:rsidRDefault="008F6102" w:rsidP="00F7577B">
      <w:pPr>
        <w:widowControl w:val="0"/>
        <w:shd w:val="clear" w:color="auto" w:fill="FFFFFF"/>
        <w:spacing w:after="0" w:line="360" w:lineRule="auto"/>
        <w:ind w:firstLine="709"/>
        <w:jc w:val="both"/>
        <w:rPr>
          <w:rFonts w:ascii="Times New Roman" w:hAnsi="Times New Roman" w:cs="Times New Roman"/>
          <w:spacing w:val="-1"/>
          <w:sz w:val="28"/>
          <w:szCs w:val="28"/>
          <w:shd w:val="clear" w:color="auto" w:fill="FFFFFF"/>
        </w:rPr>
      </w:pPr>
      <w:r w:rsidRPr="008F6102">
        <w:rPr>
          <w:rFonts w:ascii="Times New Roman" w:hAnsi="Times New Roman" w:cs="Times New Roman"/>
          <w:spacing w:val="-1"/>
          <w:sz w:val="28"/>
          <w:szCs w:val="28"/>
        </w:rPr>
        <w:t xml:space="preserve">Во исполнение распоряжения администрации Уссурийского городского округа </w:t>
      </w:r>
      <w:r w:rsidRPr="008F6102">
        <w:rPr>
          <w:rFonts w:ascii="Times New Roman" w:hAnsi="Times New Roman" w:cs="Times New Roman"/>
          <w:color w:val="000000"/>
          <w:sz w:val="28"/>
          <w:szCs w:val="28"/>
        </w:rPr>
        <w:t xml:space="preserve">от 20 ноября 2019 года № 337 «Об аппаратном совещании при главе </w:t>
      </w:r>
      <w:r w:rsidRPr="008F6102">
        <w:rPr>
          <w:rFonts w:ascii="Times New Roman" w:hAnsi="Times New Roman" w:cs="Times New Roman"/>
          <w:color w:val="000000"/>
          <w:spacing w:val="-1"/>
          <w:sz w:val="28"/>
          <w:szCs w:val="28"/>
        </w:rPr>
        <w:t xml:space="preserve">Уссурийского городского округа» </w:t>
      </w:r>
      <w:r w:rsidR="00730BF9">
        <w:rPr>
          <w:rFonts w:ascii="Times New Roman" w:hAnsi="Times New Roman" w:cs="Times New Roman"/>
          <w:spacing w:val="-1"/>
          <w:sz w:val="28"/>
          <w:szCs w:val="28"/>
        </w:rPr>
        <w:t>осуществлялось организационно-</w:t>
      </w:r>
      <w:r w:rsidRPr="008F6102">
        <w:rPr>
          <w:rFonts w:ascii="Times New Roman" w:hAnsi="Times New Roman" w:cs="Times New Roman"/>
          <w:spacing w:val="-1"/>
          <w:sz w:val="28"/>
          <w:szCs w:val="28"/>
        </w:rPr>
        <w:t>техническое обеспечение аппаратных совещаний при главе Уссурийского городского округа. Всего проведен</w:t>
      </w:r>
      <w:r w:rsidR="002E70C7">
        <w:rPr>
          <w:rFonts w:ascii="Times New Roman" w:hAnsi="Times New Roman" w:cs="Times New Roman"/>
          <w:spacing w:val="-1"/>
          <w:sz w:val="28"/>
          <w:szCs w:val="28"/>
        </w:rPr>
        <w:t>о</w:t>
      </w:r>
      <w:r w:rsidRPr="008F6102">
        <w:rPr>
          <w:rFonts w:ascii="Times New Roman" w:hAnsi="Times New Roman" w:cs="Times New Roman"/>
          <w:spacing w:val="-1"/>
          <w:sz w:val="28"/>
          <w:szCs w:val="28"/>
        </w:rPr>
        <w:t xml:space="preserve"> </w:t>
      </w:r>
      <w:r w:rsidRPr="002E70C7">
        <w:rPr>
          <w:rFonts w:ascii="Times New Roman" w:hAnsi="Times New Roman" w:cs="Times New Roman"/>
          <w:spacing w:val="-1"/>
          <w:sz w:val="28"/>
          <w:szCs w:val="28"/>
        </w:rPr>
        <w:t>45</w:t>
      </w:r>
      <w:r w:rsidRPr="008F6102">
        <w:rPr>
          <w:rFonts w:ascii="Times New Roman" w:hAnsi="Times New Roman" w:cs="Times New Roman"/>
          <w:spacing w:val="-1"/>
          <w:sz w:val="28"/>
          <w:szCs w:val="28"/>
        </w:rPr>
        <w:t xml:space="preserve"> </w:t>
      </w:r>
      <w:r w:rsidRPr="008F6102">
        <w:rPr>
          <w:rFonts w:ascii="Times New Roman" w:hAnsi="Times New Roman" w:cs="Times New Roman"/>
          <w:spacing w:val="-1"/>
          <w:sz w:val="28"/>
          <w:szCs w:val="28"/>
          <w:shd w:val="clear" w:color="auto" w:fill="FFFFFF"/>
        </w:rPr>
        <w:t>аппаратных совещаний.</w:t>
      </w:r>
    </w:p>
    <w:p w:rsidR="008F6102" w:rsidRDefault="008F6102" w:rsidP="00F7577B">
      <w:pPr>
        <w:shd w:val="clear" w:color="auto" w:fill="FFFFFF"/>
        <w:spacing w:after="0" w:line="240" w:lineRule="auto"/>
        <w:ind w:right="10" w:firstLine="709"/>
        <w:jc w:val="both"/>
        <w:rPr>
          <w:rFonts w:ascii="Times New Roman" w:eastAsia="Times New Roman" w:hAnsi="Times New Roman" w:cs="Times New Roman"/>
          <w:color w:val="FF0000"/>
          <w:spacing w:val="-1"/>
          <w:sz w:val="28"/>
          <w:szCs w:val="28"/>
          <w:shd w:val="clear" w:color="auto" w:fill="FFFFFF"/>
        </w:rPr>
      </w:pPr>
    </w:p>
    <w:p w:rsidR="008C2021" w:rsidRPr="002B44DF" w:rsidRDefault="008C2021" w:rsidP="00F7577B">
      <w:pPr>
        <w:shd w:val="clear" w:color="auto" w:fill="FFFFFF"/>
        <w:spacing w:after="0" w:line="240" w:lineRule="auto"/>
        <w:ind w:right="10" w:firstLine="709"/>
        <w:jc w:val="both"/>
        <w:rPr>
          <w:rFonts w:ascii="Times New Roman" w:eastAsia="Times New Roman" w:hAnsi="Times New Roman" w:cs="Times New Roman"/>
          <w:color w:val="FF0000"/>
          <w:spacing w:val="-1"/>
          <w:sz w:val="28"/>
          <w:szCs w:val="28"/>
          <w:shd w:val="clear" w:color="auto" w:fill="FFFFFF"/>
        </w:rPr>
      </w:pPr>
    </w:p>
    <w:p w:rsidR="001711C8" w:rsidRPr="008C2021" w:rsidRDefault="008C2021" w:rsidP="00F7577B">
      <w:pPr>
        <w:spacing w:line="240" w:lineRule="auto"/>
        <w:ind w:left="1277"/>
        <w:jc w:val="center"/>
        <w:rPr>
          <w:rFonts w:ascii="Times New Roman" w:hAnsi="Times New Roman"/>
          <w:b/>
          <w:sz w:val="28"/>
          <w:szCs w:val="28"/>
        </w:rPr>
      </w:pPr>
      <w:r>
        <w:rPr>
          <w:rFonts w:ascii="Times New Roman" w:hAnsi="Times New Roman"/>
          <w:b/>
          <w:sz w:val="28"/>
          <w:szCs w:val="28"/>
        </w:rPr>
        <w:t>4. </w:t>
      </w:r>
      <w:r w:rsidR="001711C8" w:rsidRPr="008C2021">
        <w:rPr>
          <w:rFonts w:ascii="Times New Roman" w:hAnsi="Times New Roman"/>
          <w:b/>
          <w:sz w:val="28"/>
          <w:szCs w:val="28"/>
        </w:rPr>
        <w:t>Соблюдение преемственности в планировании</w:t>
      </w:r>
      <w:r w:rsidR="00C50311" w:rsidRPr="008C2021">
        <w:rPr>
          <w:rFonts w:ascii="Times New Roman" w:hAnsi="Times New Roman"/>
          <w:b/>
          <w:sz w:val="28"/>
          <w:szCs w:val="28"/>
        </w:rPr>
        <w:br/>
      </w:r>
      <w:r w:rsidR="001711C8" w:rsidRPr="008C2021">
        <w:rPr>
          <w:rFonts w:ascii="Times New Roman" w:hAnsi="Times New Roman"/>
          <w:b/>
          <w:sz w:val="28"/>
          <w:szCs w:val="28"/>
        </w:rPr>
        <w:t>администрации</w:t>
      </w:r>
      <w:r w:rsidR="007B2AC3" w:rsidRPr="008C2021">
        <w:rPr>
          <w:rFonts w:ascii="Times New Roman" w:hAnsi="Times New Roman"/>
          <w:b/>
          <w:sz w:val="28"/>
          <w:szCs w:val="28"/>
        </w:rPr>
        <w:t xml:space="preserve"> Уссурийского городского округа</w:t>
      </w:r>
    </w:p>
    <w:p w:rsidR="0064286D" w:rsidRDefault="008C2021" w:rsidP="00F7577B">
      <w:pPr>
        <w:widowControl w:val="0"/>
        <w:tabs>
          <w:tab w:val="left" w:pos="3080"/>
        </w:tabs>
        <w:spacing w:after="0" w:line="240" w:lineRule="auto"/>
        <w:ind w:firstLine="709"/>
        <w:jc w:val="both"/>
        <w:rPr>
          <w:rFonts w:ascii="Times New Roman" w:eastAsia="Times New Roman" w:hAnsi="Times New Roman" w:cs="Times New Roman"/>
          <w:color w:val="FF0000"/>
          <w:spacing w:val="-1"/>
          <w:sz w:val="28"/>
          <w:szCs w:val="28"/>
        </w:rPr>
      </w:pPr>
      <w:r>
        <w:rPr>
          <w:rFonts w:ascii="Times New Roman" w:eastAsia="Times New Roman" w:hAnsi="Times New Roman" w:cs="Times New Roman"/>
          <w:color w:val="FF0000"/>
          <w:spacing w:val="-1"/>
          <w:sz w:val="28"/>
          <w:szCs w:val="28"/>
        </w:rPr>
        <w:tab/>
      </w:r>
    </w:p>
    <w:p w:rsidR="008C2021" w:rsidRPr="002B44DF" w:rsidRDefault="008C2021" w:rsidP="008C2021">
      <w:pPr>
        <w:widowControl w:val="0"/>
        <w:tabs>
          <w:tab w:val="left" w:pos="3080"/>
        </w:tabs>
        <w:spacing w:after="0" w:line="240" w:lineRule="auto"/>
        <w:ind w:firstLine="709"/>
        <w:jc w:val="both"/>
        <w:rPr>
          <w:rFonts w:ascii="Times New Roman" w:eastAsia="Times New Roman" w:hAnsi="Times New Roman" w:cs="Times New Roman"/>
          <w:color w:val="FF0000"/>
          <w:spacing w:val="-1"/>
          <w:sz w:val="28"/>
          <w:szCs w:val="28"/>
        </w:rPr>
      </w:pPr>
    </w:p>
    <w:p w:rsidR="008F6102" w:rsidRPr="008F6102" w:rsidRDefault="008F6102" w:rsidP="008F6102">
      <w:pPr>
        <w:widowControl w:val="0"/>
        <w:spacing w:after="0" w:line="360" w:lineRule="auto"/>
        <w:ind w:firstLine="696"/>
        <w:jc w:val="both"/>
        <w:rPr>
          <w:rFonts w:ascii="Times New Roman" w:eastAsia="Times New Roman" w:hAnsi="Times New Roman" w:cs="Times New Roman"/>
          <w:spacing w:val="-1"/>
          <w:sz w:val="28"/>
          <w:szCs w:val="28"/>
        </w:rPr>
      </w:pPr>
      <w:r w:rsidRPr="008F6102">
        <w:rPr>
          <w:rFonts w:ascii="Times New Roman" w:eastAsia="Times New Roman" w:hAnsi="Times New Roman" w:cs="Times New Roman"/>
          <w:spacing w:val="-1"/>
          <w:sz w:val="28"/>
          <w:szCs w:val="28"/>
        </w:rPr>
        <w:t>Ежеквартально разрабатывались сводные планы работы администрации Уссурийского городского округа (утверждены распоряжениями администрации Уссурийского городского округа от 30 января 2019 года № 24</w:t>
      </w:r>
      <w:r w:rsidRPr="008F6102">
        <w:rPr>
          <w:rFonts w:ascii="Times New Roman" w:eastAsia="Times New Roman" w:hAnsi="Times New Roman" w:cs="Times New Roman"/>
          <w:color w:val="000000"/>
          <w:sz w:val="28"/>
          <w:szCs w:val="28"/>
        </w:rPr>
        <w:t xml:space="preserve">, </w:t>
      </w:r>
      <w:r w:rsidR="008C2021">
        <w:rPr>
          <w:rFonts w:ascii="Times New Roman" w:eastAsia="Times New Roman" w:hAnsi="Times New Roman" w:cs="Times New Roman"/>
          <w:spacing w:val="-1"/>
          <w:sz w:val="28"/>
          <w:szCs w:val="28"/>
        </w:rPr>
        <w:t>от 18 апреля</w:t>
      </w:r>
      <w:r w:rsidRPr="008F6102">
        <w:rPr>
          <w:rFonts w:ascii="Times New Roman" w:eastAsia="Times New Roman" w:hAnsi="Times New Roman" w:cs="Times New Roman"/>
          <w:spacing w:val="-1"/>
          <w:sz w:val="28"/>
          <w:szCs w:val="28"/>
        </w:rPr>
        <w:t xml:space="preserve"> 2019 года № 125</w:t>
      </w:r>
      <w:r w:rsidRPr="008F6102">
        <w:rPr>
          <w:rFonts w:ascii="Times New Roman" w:eastAsia="Times New Roman" w:hAnsi="Times New Roman" w:cs="Times New Roman"/>
          <w:color w:val="000000"/>
          <w:sz w:val="28"/>
          <w:szCs w:val="28"/>
        </w:rPr>
        <w:t xml:space="preserve">, </w:t>
      </w:r>
      <w:r w:rsidRPr="008F6102">
        <w:rPr>
          <w:rFonts w:ascii="Times New Roman" w:eastAsia="Times New Roman" w:hAnsi="Times New Roman" w:cs="Times New Roman"/>
          <w:sz w:val="28"/>
          <w:szCs w:val="28"/>
        </w:rPr>
        <w:t>от 31 июля 2019 года № 219</w:t>
      </w:r>
      <w:r w:rsidRPr="008F6102">
        <w:rPr>
          <w:rFonts w:ascii="Times New Roman" w:eastAsia="Times New Roman" w:hAnsi="Times New Roman" w:cs="Times New Roman"/>
          <w:color w:val="000000"/>
          <w:sz w:val="28"/>
          <w:szCs w:val="28"/>
        </w:rPr>
        <w:t>,</w:t>
      </w:r>
      <w:r w:rsidRPr="008F6102">
        <w:rPr>
          <w:rFonts w:ascii="Times New Roman" w:eastAsia="Times New Roman" w:hAnsi="Times New Roman" w:cs="Times New Roman"/>
          <w:sz w:val="28"/>
          <w:szCs w:val="28"/>
        </w:rPr>
        <w:t xml:space="preserve"> от 20 декабря 2019 года № 381</w:t>
      </w:r>
      <w:r w:rsidR="008C2021">
        <w:rPr>
          <w:rFonts w:ascii="Times New Roman" w:eastAsia="Times New Roman" w:hAnsi="Times New Roman" w:cs="Times New Roman"/>
          <w:spacing w:val="-1"/>
          <w:sz w:val="28"/>
          <w:szCs w:val="28"/>
        </w:rPr>
        <w:t xml:space="preserve">) </w:t>
      </w:r>
      <w:r w:rsidRPr="008F6102">
        <w:rPr>
          <w:rFonts w:ascii="Times New Roman" w:eastAsia="Times New Roman" w:hAnsi="Times New Roman" w:cs="Times New Roman"/>
          <w:spacing w:val="-1"/>
          <w:sz w:val="28"/>
          <w:szCs w:val="28"/>
        </w:rPr>
        <w:t xml:space="preserve">и отчеты об исполнении планов работы администрации Уссурийского городского округа на основании предложений отраслевых (функциональных) и </w:t>
      </w:r>
      <w:r w:rsidRPr="008F6102">
        <w:rPr>
          <w:rFonts w:ascii="Times New Roman" w:eastAsia="Times New Roman" w:hAnsi="Times New Roman" w:cs="Times New Roman"/>
          <w:sz w:val="28"/>
          <w:szCs w:val="28"/>
        </w:rPr>
        <w:t xml:space="preserve">территориальных органов администрации Уссурийского городского округа. Ежеквартально готовилась аналитическая справка об исполнении планов работы, о состоянии планирования в отраслевых (функциональных) и территориальных органах администрации Уссурийского городского округа.   </w:t>
      </w:r>
    </w:p>
    <w:p w:rsidR="008F6102" w:rsidRPr="008F6102" w:rsidRDefault="008F6102" w:rsidP="008F6102">
      <w:pPr>
        <w:widowControl w:val="0"/>
        <w:spacing w:after="0" w:line="360" w:lineRule="auto"/>
        <w:ind w:firstLine="696"/>
        <w:jc w:val="both"/>
        <w:rPr>
          <w:rFonts w:ascii="Times New Roman" w:eastAsia="Times New Roman" w:hAnsi="Times New Roman" w:cs="Times New Roman"/>
          <w:sz w:val="28"/>
          <w:szCs w:val="28"/>
        </w:rPr>
      </w:pPr>
      <w:r w:rsidRPr="008F6102">
        <w:rPr>
          <w:rFonts w:ascii="Times New Roman" w:eastAsia="Times New Roman" w:hAnsi="Times New Roman" w:cs="Times New Roman"/>
          <w:sz w:val="28"/>
          <w:szCs w:val="28"/>
        </w:rPr>
        <w:t xml:space="preserve">Ежемесячно формировались перечни основных мероприятий, проводимых администрацией Уссурийского городского округа и Думой </w:t>
      </w:r>
      <w:r w:rsidRPr="008F6102">
        <w:rPr>
          <w:rFonts w:ascii="Times New Roman" w:eastAsia="Times New Roman" w:hAnsi="Times New Roman" w:cs="Times New Roman"/>
          <w:sz w:val="28"/>
          <w:szCs w:val="28"/>
        </w:rPr>
        <w:lastRenderedPageBreak/>
        <w:t>Уссурийского городского округа.</w:t>
      </w:r>
    </w:p>
    <w:p w:rsidR="00192084" w:rsidRDefault="00192084" w:rsidP="00250586">
      <w:pPr>
        <w:shd w:val="clear" w:color="auto" w:fill="FFFFFF"/>
        <w:spacing w:before="5" w:after="0" w:line="360" w:lineRule="auto"/>
        <w:ind w:right="10" w:firstLine="691"/>
        <w:jc w:val="both"/>
        <w:rPr>
          <w:rFonts w:ascii="Times New Roman" w:hAnsi="Times New Roman" w:cs="Times New Roman"/>
          <w:spacing w:val="-1"/>
          <w:sz w:val="28"/>
          <w:szCs w:val="28"/>
          <w:shd w:val="clear" w:color="auto" w:fill="FFFFFF"/>
        </w:rPr>
      </w:pPr>
      <w:r w:rsidRPr="008F6102">
        <w:rPr>
          <w:rFonts w:ascii="Times New Roman" w:hAnsi="Times New Roman" w:cs="Times New Roman"/>
          <w:spacing w:val="-1"/>
          <w:sz w:val="28"/>
          <w:szCs w:val="28"/>
          <w:shd w:val="clear" w:color="auto" w:fill="FFFFFF"/>
        </w:rPr>
        <w:t>На основании поступивших предложений отраслевых (функциональных) органов администрации велась работа по обновлению и совершенствованию единой системы планирования работы администрации Уссурийского городского округа.</w:t>
      </w:r>
    </w:p>
    <w:p w:rsidR="009F0703" w:rsidRPr="008F6102" w:rsidRDefault="009F0703" w:rsidP="00250586">
      <w:pPr>
        <w:shd w:val="clear" w:color="auto" w:fill="FFFFFF"/>
        <w:spacing w:before="5" w:after="0" w:line="360" w:lineRule="auto"/>
        <w:ind w:right="10" w:firstLine="691"/>
        <w:jc w:val="both"/>
        <w:rPr>
          <w:rFonts w:ascii="Times New Roman" w:hAnsi="Times New Roman" w:cs="Times New Roman"/>
          <w:spacing w:val="-1"/>
          <w:sz w:val="28"/>
          <w:szCs w:val="28"/>
          <w:shd w:val="clear" w:color="auto" w:fill="FFFFFF"/>
        </w:rPr>
      </w:pPr>
    </w:p>
    <w:p w:rsidR="009F0703" w:rsidRDefault="00730BF9" w:rsidP="009F0703">
      <w:pPr>
        <w:shd w:val="clear" w:color="auto" w:fill="FFFFFF"/>
        <w:spacing w:after="0" w:line="240" w:lineRule="auto"/>
        <w:ind w:firstLine="692"/>
        <w:jc w:val="center"/>
        <w:rPr>
          <w:rFonts w:ascii="Times New Roman" w:hAnsi="Times New Roman" w:cs="Times New Roman"/>
          <w:spacing w:val="-1"/>
          <w:sz w:val="28"/>
          <w:szCs w:val="28"/>
          <w:shd w:val="clear" w:color="auto" w:fill="FFFFFF"/>
        </w:rPr>
      </w:pPr>
      <w:r w:rsidRPr="009F0703">
        <w:rPr>
          <w:rFonts w:ascii="Times New Roman" w:hAnsi="Times New Roman" w:cs="Times New Roman"/>
          <w:spacing w:val="-1"/>
          <w:sz w:val="28"/>
          <w:szCs w:val="28"/>
          <w:shd w:val="clear" w:color="auto" w:fill="FFFFFF"/>
        </w:rPr>
        <w:t xml:space="preserve">Документооборот администрации Уссурийского городского округа </w:t>
      </w:r>
    </w:p>
    <w:p w:rsidR="009F0703" w:rsidRDefault="00730BF9" w:rsidP="008F37FF">
      <w:pPr>
        <w:shd w:val="clear" w:color="auto" w:fill="FFFFFF"/>
        <w:spacing w:after="0" w:line="240" w:lineRule="auto"/>
        <w:ind w:firstLine="692"/>
        <w:jc w:val="center"/>
        <w:rPr>
          <w:rFonts w:ascii="Times New Roman" w:hAnsi="Times New Roman" w:cs="Times New Roman"/>
          <w:spacing w:val="-1"/>
          <w:sz w:val="28"/>
          <w:szCs w:val="28"/>
          <w:shd w:val="clear" w:color="auto" w:fill="FFFFFF"/>
        </w:rPr>
      </w:pPr>
      <w:r w:rsidRPr="009F0703">
        <w:rPr>
          <w:rFonts w:ascii="Times New Roman" w:hAnsi="Times New Roman" w:cs="Times New Roman"/>
          <w:spacing w:val="-1"/>
          <w:sz w:val="28"/>
          <w:szCs w:val="28"/>
          <w:shd w:val="clear" w:color="auto" w:fill="FFFFFF"/>
        </w:rPr>
        <w:t>в 2018-2019</w:t>
      </w:r>
      <w:r w:rsidR="009F0703" w:rsidRPr="009F0703">
        <w:rPr>
          <w:rFonts w:ascii="Times New Roman" w:hAnsi="Times New Roman" w:cs="Times New Roman"/>
          <w:spacing w:val="-1"/>
          <w:sz w:val="28"/>
          <w:szCs w:val="28"/>
          <w:shd w:val="clear" w:color="auto" w:fill="FFFFFF"/>
        </w:rPr>
        <w:t xml:space="preserve"> годах</w:t>
      </w:r>
    </w:p>
    <w:p w:rsidR="008F37FF" w:rsidRPr="009F0703" w:rsidRDefault="008F37FF" w:rsidP="008F37FF">
      <w:pPr>
        <w:shd w:val="clear" w:color="auto" w:fill="FFFFFF"/>
        <w:spacing w:after="0" w:line="240" w:lineRule="auto"/>
        <w:ind w:firstLine="692"/>
        <w:jc w:val="center"/>
        <w:rPr>
          <w:rFonts w:ascii="Times New Roman" w:hAnsi="Times New Roman" w:cs="Times New Roman"/>
          <w:spacing w:val="-1"/>
          <w:sz w:val="28"/>
          <w:szCs w:val="28"/>
          <w:shd w:val="clear" w:color="auto" w:fill="FFFF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2806"/>
        <w:gridCol w:w="3148"/>
      </w:tblGrid>
      <w:tr w:rsidR="008F6102" w:rsidRPr="00EB221E" w:rsidTr="001252D5">
        <w:tc>
          <w:tcPr>
            <w:tcW w:w="567" w:type="dxa"/>
            <w:vMerge w:val="restart"/>
          </w:tcPr>
          <w:p w:rsidR="008F6102" w:rsidRPr="00EB221E" w:rsidRDefault="008F6102" w:rsidP="008F6102">
            <w:pPr>
              <w:tabs>
                <w:tab w:val="center" w:pos="221"/>
              </w:tabs>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w:t>
            </w:r>
          </w:p>
          <w:p w:rsidR="008F6102" w:rsidRPr="00EB221E" w:rsidRDefault="008F6102" w:rsidP="008F6102">
            <w:pPr>
              <w:spacing w:after="0" w:line="240" w:lineRule="auto"/>
              <w:jc w:val="center"/>
              <w:rPr>
                <w:rFonts w:ascii="Times New Roman" w:eastAsia="Times New Roman" w:hAnsi="Times New Roman" w:cs="Times New Roman"/>
                <w:sz w:val="24"/>
                <w:szCs w:val="24"/>
              </w:rPr>
            </w:pPr>
            <w:proofErr w:type="spellStart"/>
            <w:r w:rsidRPr="00EB221E">
              <w:rPr>
                <w:rFonts w:ascii="Times New Roman" w:eastAsia="Times New Roman" w:hAnsi="Times New Roman" w:cs="Times New Roman"/>
                <w:sz w:val="24"/>
                <w:szCs w:val="24"/>
              </w:rPr>
              <w:t>п</w:t>
            </w:r>
            <w:proofErr w:type="spellEnd"/>
            <w:r w:rsidRPr="00EB221E">
              <w:rPr>
                <w:rFonts w:ascii="Times New Roman" w:eastAsia="Times New Roman" w:hAnsi="Times New Roman" w:cs="Times New Roman"/>
                <w:sz w:val="24"/>
                <w:szCs w:val="24"/>
              </w:rPr>
              <w:t>/</w:t>
            </w:r>
            <w:proofErr w:type="spellStart"/>
            <w:r w:rsidRPr="00EB221E">
              <w:rPr>
                <w:rFonts w:ascii="Times New Roman" w:eastAsia="Times New Roman" w:hAnsi="Times New Roman" w:cs="Times New Roman"/>
                <w:sz w:val="24"/>
                <w:szCs w:val="24"/>
              </w:rPr>
              <w:t>п</w:t>
            </w:r>
            <w:proofErr w:type="spellEnd"/>
          </w:p>
        </w:tc>
        <w:tc>
          <w:tcPr>
            <w:tcW w:w="2835" w:type="dxa"/>
            <w:vMerge w:val="restart"/>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Основные мероприятия</w:t>
            </w:r>
          </w:p>
        </w:tc>
        <w:tc>
          <w:tcPr>
            <w:tcW w:w="5954" w:type="dxa"/>
            <w:gridSpan w:val="2"/>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Выполнено</w:t>
            </w:r>
          </w:p>
        </w:tc>
      </w:tr>
      <w:tr w:rsidR="008F6102" w:rsidRPr="00EB221E" w:rsidTr="001252D5">
        <w:tc>
          <w:tcPr>
            <w:tcW w:w="567" w:type="dxa"/>
            <w:vMerge/>
          </w:tcPr>
          <w:p w:rsidR="008F6102" w:rsidRPr="00EB221E" w:rsidRDefault="008F6102" w:rsidP="008F6102">
            <w:pPr>
              <w:spacing w:after="0" w:line="240" w:lineRule="auto"/>
              <w:jc w:val="center"/>
              <w:rPr>
                <w:rFonts w:ascii="Times New Roman" w:eastAsia="Times New Roman" w:hAnsi="Times New Roman" w:cs="Times New Roman"/>
                <w:sz w:val="24"/>
                <w:szCs w:val="24"/>
              </w:rPr>
            </w:pPr>
          </w:p>
        </w:tc>
        <w:tc>
          <w:tcPr>
            <w:tcW w:w="2835" w:type="dxa"/>
            <w:vMerge/>
          </w:tcPr>
          <w:p w:rsidR="008F6102" w:rsidRPr="00EB221E" w:rsidRDefault="008F6102" w:rsidP="008F6102">
            <w:pPr>
              <w:spacing w:after="0" w:line="240" w:lineRule="auto"/>
              <w:jc w:val="center"/>
              <w:rPr>
                <w:rFonts w:ascii="Times New Roman" w:eastAsia="Times New Roman" w:hAnsi="Times New Roman" w:cs="Times New Roman"/>
                <w:sz w:val="24"/>
                <w:szCs w:val="24"/>
              </w:rPr>
            </w:pP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2018 год</w:t>
            </w:r>
          </w:p>
          <w:p w:rsidR="008C2021" w:rsidRPr="00EB221E" w:rsidRDefault="008C2021" w:rsidP="008F6102">
            <w:pPr>
              <w:spacing w:after="0" w:line="240" w:lineRule="auto"/>
              <w:jc w:val="center"/>
              <w:rPr>
                <w:rFonts w:ascii="Times New Roman" w:eastAsia="Times New Roman" w:hAnsi="Times New Roman" w:cs="Times New Roman"/>
                <w:sz w:val="24"/>
                <w:szCs w:val="24"/>
              </w:rPr>
            </w:pP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2019 год</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w:t>
            </w:r>
          </w:p>
        </w:tc>
        <w:tc>
          <w:tcPr>
            <w:tcW w:w="2835"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2</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3</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4</w:t>
            </w:r>
          </w:p>
        </w:tc>
      </w:tr>
      <w:tr w:rsidR="008F6102" w:rsidRPr="00EB221E" w:rsidTr="001252D5">
        <w:trPr>
          <w:trHeight w:val="776"/>
        </w:trPr>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Регистрация исходящей корреспонденции</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Зарегистрированы </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5816</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документов</w:t>
            </w:r>
          </w:p>
          <w:p w:rsidR="008C2021" w:rsidRPr="00EB221E" w:rsidRDefault="008C2021" w:rsidP="008F6102">
            <w:pPr>
              <w:spacing w:after="0" w:line="240" w:lineRule="auto"/>
              <w:jc w:val="center"/>
              <w:rPr>
                <w:rFonts w:ascii="Times New Roman" w:eastAsia="Times New Roman" w:hAnsi="Times New Roman" w:cs="Times New Roman"/>
                <w:sz w:val="24"/>
                <w:szCs w:val="24"/>
              </w:rPr>
            </w:pP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Зарегистрированы </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5987</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документов</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2.</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Регистрация входящей корреспонденции</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Оформлены </w:t>
            </w:r>
          </w:p>
          <w:p w:rsidR="008F6102" w:rsidRPr="00EB221E" w:rsidRDefault="008F6102" w:rsidP="008F6102">
            <w:pPr>
              <w:spacing w:after="0" w:line="240" w:lineRule="auto"/>
              <w:jc w:val="center"/>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26528</w:t>
            </w:r>
          </w:p>
          <w:p w:rsidR="008C2021" w:rsidRPr="00EB221E" w:rsidRDefault="008F6102" w:rsidP="000C1D7A">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документов</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 xml:space="preserve">Оформлены </w:t>
            </w:r>
          </w:p>
          <w:p w:rsidR="008F6102" w:rsidRPr="00EB221E" w:rsidRDefault="008F6102" w:rsidP="008F6102">
            <w:pPr>
              <w:spacing w:after="0" w:line="240" w:lineRule="auto"/>
              <w:jc w:val="center"/>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28024</w:t>
            </w:r>
          </w:p>
          <w:p w:rsidR="008F6102" w:rsidRPr="00EB221E" w:rsidRDefault="008F6102" w:rsidP="008F6102">
            <w:pPr>
              <w:spacing w:after="0" w:line="240" w:lineRule="auto"/>
              <w:jc w:val="center"/>
              <w:rPr>
                <w:rFonts w:ascii="Times New Roman" w:eastAsia="Times New Roman" w:hAnsi="Times New Roman" w:cs="Times New Roman"/>
                <w:color w:val="FF0000"/>
                <w:sz w:val="24"/>
                <w:szCs w:val="24"/>
              </w:rPr>
            </w:pPr>
            <w:r w:rsidRPr="00EB221E">
              <w:rPr>
                <w:rFonts w:ascii="Times New Roman" w:eastAsia="Times New Roman" w:hAnsi="Times New Roman" w:cs="Times New Roman"/>
                <w:color w:val="000000"/>
                <w:sz w:val="24"/>
                <w:szCs w:val="24"/>
              </w:rPr>
              <w:t>документа</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3.</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Регистрация обращений граждан</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Зарегистрированы</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3015</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письменных обращений</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Зарегистрированы </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3076               </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письменных обращений, из них</w:t>
            </w:r>
            <w:r w:rsidR="008C2021" w:rsidRPr="00EB221E">
              <w:rPr>
                <w:rFonts w:ascii="Times New Roman" w:eastAsia="Times New Roman" w:hAnsi="Times New Roman" w:cs="Times New Roman"/>
                <w:sz w:val="24"/>
                <w:szCs w:val="24"/>
              </w:rPr>
              <w:t>:</w:t>
            </w:r>
            <w:r w:rsidRPr="00EB221E">
              <w:rPr>
                <w:rFonts w:ascii="Times New Roman" w:eastAsia="Times New Roman" w:hAnsi="Times New Roman" w:cs="Times New Roman"/>
                <w:sz w:val="24"/>
                <w:szCs w:val="24"/>
              </w:rPr>
              <w:t xml:space="preserve"> из вышестоящих органов - 447</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4.</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Реги</w:t>
            </w:r>
            <w:r w:rsidR="00415C0D" w:rsidRPr="00EB221E">
              <w:rPr>
                <w:rFonts w:ascii="Times New Roman" w:eastAsia="Times New Roman" w:hAnsi="Times New Roman" w:cs="Times New Roman"/>
                <w:sz w:val="24"/>
                <w:szCs w:val="24"/>
              </w:rPr>
              <w:t>страция личного приема граждан у главы</w:t>
            </w:r>
            <w:r w:rsidRPr="00EB221E">
              <w:rPr>
                <w:rFonts w:ascii="Times New Roman" w:eastAsia="Times New Roman" w:hAnsi="Times New Roman" w:cs="Times New Roman"/>
                <w:sz w:val="24"/>
                <w:szCs w:val="24"/>
              </w:rPr>
              <w:t xml:space="preserve"> администрации Уссурийского городского округа</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Зарегистрированы     </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130</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обращений</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Зарегистрированы</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146</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обращений</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5.</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Регистрация правовых актов администрации</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Всего ПА – 3351:</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постановления – 3020     </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распоряжения - 331</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Всего ПА – 3630</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постановления – 3225</w:t>
            </w: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распоряжения – 405</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6.</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Исполнение запросов по выдаче копий правовых актов</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894</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662</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7.</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Формирование сборников нормативных правовых актов администрации Уссурийского городского округа</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12</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12</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8.</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Формирование и оформление типографским способом для передачи в МКУ </w:t>
            </w:r>
            <w:r w:rsidRPr="00EB221E">
              <w:rPr>
                <w:rFonts w:ascii="Times New Roman" w:eastAsia="Times New Roman" w:hAnsi="Times New Roman" w:cs="Times New Roman"/>
                <w:sz w:val="24"/>
                <w:szCs w:val="24"/>
              </w:rPr>
              <w:lastRenderedPageBreak/>
              <w:t>«Архив Уссурийского городского округа</w:t>
            </w:r>
            <w:r w:rsidR="00415C0D" w:rsidRPr="00EB221E">
              <w:rPr>
                <w:rFonts w:ascii="Times New Roman" w:eastAsia="Times New Roman" w:hAnsi="Times New Roman" w:cs="Times New Roman"/>
                <w:sz w:val="24"/>
                <w:szCs w:val="24"/>
              </w:rPr>
              <w:t>»</w:t>
            </w:r>
            <w:r w:rsidRPr="00EB221E">
              <w:rPr>
                <w:rFonts w:ascii="Times New Roman" w:eastAsia="Times New Roman" w:hAnsi="Times New Roman" w:cs="Times New Roman"/>
                <w:sz w:val="24"/>
                <w:szCs w:val="24"/>
              </w:rPr>
              <w:t xml:space="preserve"> </w:t>
            </w:r>
            <w:r w:rsidR="008C2021" w:rsidRPr="00EB221E">
              <w:rPr>
                <w:rFonts w:ascii="Times New Roman" w:eastAsia="Times New Roman" w:hAnsi="Times New Roman" w:cs="Times New Roman"/>
                <w:sz w:val="24"/>
                <w:szCs w:val="24"/>
              </w:rPr>
              <w:t xml:space="preserve">томов правовых актов </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lastRenderedPageBreak/>
              <w:t>-</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115</w:t>
            </w:r>
          </w:p>
        </w:tc>
      </w:tr>
      <w:tr w:rsidR="008F6102" w:rsidRPr="00EB221E" w:rsidTr="001252D5">
        <w:trPr>
          <w:trHeight w:val="711"/>
        </w:trPr>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lastRenderedPageBreak/>
              <w:t>9.</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Проведение проверок состояния делопроизводства, организации личного приема граждан, организации документооборота и контроля за исполнением документов (составление справок об итогах проведения проверок)</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21</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31</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10.</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Проведение учебных занятий по вопросам организации документооборота и делопроизводства в администрации Уссурийского городского округа</w:t>
            </w:r>
          </w:p>
          <w:p w:rsidR="000C1D7A" w:rsidRPr="00EB221E" w:rsidRDefault="000C1D7A" w:rsidP="008F6102">
            <w:pPr>
              <w:spacing w:after="0" w:line="240" w:lineRule="auto"/>
              <w:rPr>
                <w:rFonts w:ascii="Times New Roman" w:eastAsia="Times New Roman" w:hAnsi="Times New Roman" w:cs="Times New Roman"/>
                <w:sz w:val="24"/>
                <w:szCs w:val="24"/>
              </w:rPr>
            </w:pP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5</w:t>
            </w:r>
          </w:p>
        </w:tc>
        <w:tc>
          <w:tcPr>
            <w:tcW w:w="3148" w:type="dxa"/>
          </w:tcPr>
          <w:p w:rsidR="008F6102" w:rsidRPr="00EB221E" w:rsidRDefault="008F6102" w:rsidP="008F6102">
            <w:pPr>
              <w:tabs>
                <w:tab w:val="left" w:pos="1077"/>
                <w:tab w:val="center" w:pos="1168"/>
              </w:tabs>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8</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11.</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Контроль над исполнением правовых актов, документов Администрации ПК, администрации Уссурийского городского округа</w:t>
            </w:r>
          </w:p>
        </w:tc>
        <w:tc>
          <w:tcPr>
            <w:tcW w:w="2806"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АПК – 102;</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администрация УГО– 21; </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муниципальные программы – </w:t>
            </w:r>
            <w:r w:rsidR="008C2021" w:rsidRPr="00EB221E">
              <w:rPr>
                <w:rFonts w:ascii="Times New Roman" w:eastAsia="Times New Roman" w:hAnsi="Times New Roman" w:cs="Times New Roman"/>
                <w:sz w:val="24"/>
                <w:szCs w:val="24"/>
              </w:rPr>
              <w:t>29</w:t>
            </w:r>
            <w:r w:rsidRPr="00EB221E">
              <w:rPr>
                <w:rFonts w:ascii="Times New Roman" w:eastAsia="Times New Roman" w:hAnsi="Times New Roman" w:cs="Times New Roman"/>
                <w:sz w:val="24"/>
                <w:szCs w:val="24"/>
              </w:rPr>
              <w:t>;</w:t>
            </w:r>
          </w:p>
          <w:p w:rsidR="008F6102" w:rsidRPr="00EB221E" w:rsidRDefault="00415C0D"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прокуратура –</w:t>
            </w:r>
            <w:r w:rsidR="008F6102" w:rsidRPr="00EB221E">
              <w:rPr>
                <w:rFonts w:ascii="Times New Roman" w:eastAsia="Times New Roman" w:hAnsi="Times New Roman" w:cs="Times New Roman"/>
                <w:sz w:val="24"/>
                <w:szCs w:val="24"/>
              </w:rPr>
              <w:t xml:space="preserve"> 11</w:t>
            </w:r>
          </w:p>
        </w:tc>
        <w:tc>
          <w:tcPr>
            <w:tcW w:w="3148"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АПК – 142;</w:t>
            </w:r>
          </w:p>
          <w:p w:rsidR="008F6102" w:rsidRPr="00EB221E" w:rsidRDefault="008C2021"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на контроле </w:t>
            </w:r>
            <w:r w:rsidR="008F6102" w:rsidRPr="00EB221E">
              <w:rPr>
                <w:rFonts w:ascii="Times New Roman" w:eastAsia="Times New Roman" w:hAnsi="Times New Roman" w:cs="Times New Roman"/>
                <w:sz w:val="24"/>
                <w:szCs w:val="24"/>
              </w:rPr>
              <w:t>АПК – 120;</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администрация УГО</w:t>
            </w:r>
            <w:r w:rsidR="00415C0D" w:rsidRPr="00EB221E">
              <w:rPr>
                <w:rFonts w:ascii="Times New Roman" w:eastAsia="Times New Roman" w:hAnsi="Times New Roman" w:cs="Times New Roman"/>
                <w:sz w:val="24"/>
                <w:szCs w:val="24"/>
              </w:rPr>
              <w:t xml:space="preserve"> </w:t>
            </w:r>
            <w:r w:rsidRPr="00EB221E">
              <w:rPr>
                <w:rFonts w:ascii="Times New Roman" w:eastAsia="Times New Roman" w:hAnsi="Times New Roman" w:cs="Times New Roman"/>
                <w:sz w:val="24"/>
                <w:szCs w:val="24"/>
              </w:rPr>
              <w:t>–</w:t>
            </w:r>
            <w:r w:rsidR="00415C0D" w:rsidRPr="00EB221E">
              <w:rPr>
                <w:rFonts w:ascii="Times New Roman" w:eastAsia="Times New Roman" w:hAnsi="Times New Roman" w:cs="Times New Roman"/>
                <w:sz w:val="24"/>
                <w:szCs w:val="24"/>
              </w:rPr>
              <w:t xml:space="preserve"> </w:t>
            </w:r>
            <w:r w:rsidRPr="00EB221E">
              <w:rPr>
                <w:rFonts w:ascii="Times New Roman" w:eastAsia="Times New Roman" w:hAnsi="Times New Roman" w:cs="Times New Roman"/>
                <w:sz w:val="24"/>
                <w:szCs w:val="24"/>
              </w:rPr>
              <w:t>19;</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муниципальные</w:t>
            </w:r>
            <w:r w:rsidR="008C2021" w:rsidRPr="00EB221E">
              <w:rPr>
                <w:rFonts w:ascii="Times New Roman" w:eastAsia="Times New Roman" w:hAnsi="Times New Roman" w:cs="Times New Roman"/>
                <w:sz w:val="24"/>
                <w:szCs w:val="24"/>
              </w:rPr>
              <w:t xml:space="preserve">             </w:t>
            </w:r>
            <w:r w:rsidRPr="00EB221E">
              <w:rPr>
                <w:rFonts w:ascii="Times New Roman" w:eastAsia="Times New Roman" w:hAnsi="Times New Roman" w:cs="Times New Roman"/>
                <w:sz w:val="24"/>
                <w:szCs w:val="24"/>
              </w:rPr>
              <w:t xml:space="preserve"> программы – 29;</w:t>
            </w:r>
          </w:p>
          <w:p w:rsidR="008F6102" w:rsidRPr="00EB221E" w:rsidRDefault="00415C0D"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прокуратура –</w:t>
            </w:r>
            <w:r w:rsidR="008F6102" w:rsidRPr="00EB221E">
              <w:rPr>
                <w:rFonts w:ascii="Times New Roman" w:eastAsia="Times New Roman" w:hAnsi="Times New Roman" w:cs="Times New Roman"/>
                <w:sz w:val="24"/>
                <w:szCs w:val="24"/>
              </w:rPr>
              <w:t xml:space="preserve"> 11</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12.</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Передача сведений в систему ГАС – Выборы (еженедельно за 50 дней до выборов по понедельникам и четвергам, за 10 дней до выборов, каждые 3 дня)</w:t>
            </w:r>
          </w:p>
        </w:tc>
        <w:tc>
          <w:tcPr>
            <w:tcW w:w="2806"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выезды </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еженедельно – 78</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передано</w:t>
            </w:r>
          </w:p>
          <w:p w:rsidR="008F6102" w:rsidRPr="00EB221E" w:rsidRDefault="00415C0D"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документов –</w:t>
            </w:r>
            <w:r w:rsidR="008F6102" w:rsidRPr="00EB221E">
              <w:rPr>
                <w:rFonts w:ascii="Times New Roman" w:eastAsia="Times New Roman" w:hAnsi="Times New Roman" w:cs="Times New Roman"/>
                <w:sz w:val="24"/>
                <w:szCs w:val="24"/>
              </w:rPr>
              <w:t xml:space="preserve"> 524</w:t>
            </w:r>
          </w:p>
        </w:tc>
        <w:tc>
          <w:tcPr>
            <w:tcW w:w="3148"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выезды</w:t>
            </w: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еженедельно – 49</w:t>
            </w:r>
          </w:p>
          <w:p w:rsidR="008F6102" w:rsidRPr="00EB221E" w:rsidRDefault="00415C0D"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передано документов –</w:t>
            </w:r>
            <w:r w:rsidR="008F6102" w:rsidRPr="00EB221E">
              <w:rPr>
                <w:rFonts w:ascii="Times New Roman" w:eastAsia="Times New Roman" w:hAnsi="Times New Roman" w:cs="Times New Roman"/>
                <w:sz w:val="24"/>
                <w:szCs w:val="24"/>
              </w:rPr>
              <w:t xml:space="preserve"> 271</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13.</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Организационно-техническое обеспечение:</w:t>
            </w:r>
          </w:p>
          <w:p w:rsidR="008C2021" w:rsidRPr="00EB221E" w:rsidRDefault="008C2021" w:rsidP="008F6102">
            <w:pPr>
              <w:spacing w:after="0" w:line="240" w:lineRule="auto"/>
              <w:rPr>
                <w:rFonts w:ascii="Times New Roman" w:eastAsia="Times New Roman" w:hAnsi="Times New Roman" w:cs="Times New Roman"/>
                <w:sz w:val="24"/>
                <w:szCs w:val="24"/>
              </w:rPr>
            </w:pPr>
          </w:p>
          <w:p w:rsidR="008C2021"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заседаний депутатских комиссий;</w:t>
            </w:r>
          </w:p>
          <w:p w:rsidR="008C2021" w:rsidRPr="00EB221E" w:rsidRDefault="008C2021" w:rsidP="008F6102">
            <w:pPr>
              <w:spacing w:after="0" w:line="240" w:lineRule="auto"/>
              <w:rPr>
                <w:rFonts w:ascii="Times New Roman" w:eastAsia="Times New Roman" w:hAnsi="Times New Roman" w:cs="Times New Roman"/>
                <w:sz w:val="24"/>
                <w:szCs w:val="24"/>
              </w:rPr>
            </w:pP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заседаний Думы Уссурийского городского округа;</w:t>
            </w:r>
          </w:p>
          <w:p w:rsidR="008C2021" w:rsidRPr="00EB221E" w:rsidRDefault="008C2021" w:rsidP="008F6102">
            <w:pPr>
              <w:spacing w:after="0" w:line="240" w:lineRule="auto"/>
              <w:rPr>
                <w:rFonts w:ascii="Times New Roman" w:eastAsia="Times New Roman" w:hAnsi="Times New Roman" w:cs="Times New Roman"/>
                <w:sz w:val="24"/>
                <w:szCs w:val="24"/>
              </w:rPr>
            </w:pPr>
          </w:p>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аппаратных совещаний при главе Уссурийского городского округа</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color w:val="FF0000"/>
                <w:sz w:val="24"/>
                <w:szCs w:val="24"/>
              </w:rPr>
            </w:pPr>
          </w:p>
          <w:p w:rsidR="008F6102" w:rsidRPr="00EB221E" w:rsidRDefault="008F6102" w:rsidP="008F6102">
            <w:pPr>
              <w:spacing w:after="0" w:line="240" w:lineRule="auto"/>
              <w:jc w:val="center"/>
              <w:rPr>
                <w:rFonts w:ascii="Times New Roman" w:eastAsia="Times New Roman" w:hAnsi="Times New Roman" w:cs="Times New Roman"/>
                <w:color w:val="FF0000"/>
                <w:sz w:val="24"/>
                <w:szCs w:val="24"/>
              </w:rPr>
            </w:pPr>
          </w:p>
          <w:p w:rsidR="008C2021" w:rsidRPr="00EB221E" w:rsidRDefault="008C2021" w:rsidP="008F6102">
            <w:pPr>
              <w:spacing w:after="0" w:line="240" w:lineRule="auto"/>
              <w:jc w:val="center"/>
              <w:rPr>
                <w:rFonts w:ascii="Times New Roman" w:eastAsia="Times New Roman" w:hAnsi="Times New Roman" w:cs="Times New Roman"/>
                <w:sz w:val="24"/>
                <w:szCs w:val="24"/>
              </w:rPr>
            </w:pPr>
          </w:p>
          <w:p w:rsidR="008C2021" w:rsidRPr="00EB221E" w:rsidRDefault="008C2021" w:rsidP="008F6102">
            <w:pPr>
              <w:spacing w:after="0" w:line="240" w:lineRule="auto"/>
              <w:jc w:val="center"/>
              <w:rPr>
                <w:rFonts w:ascii="Times New Roman" w:eastAsia="Times New Roman" w:hAnsi="Times New Roman" w:cs="Times New Roman"/>
                <w:sz w:val="24"/>
                <w:szCs w:val="24"/>
              </w:rPr>
            </w:pP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47</w:t>
            </w:r>
          </w:p>
          <w:p w:rsidR="008F6102" w:rsidRPr="00EB221E" w:rsidRDefault="008F6102" w:rsidP="008F6102">
            <w:pPr>
              <w:spacing w:after="0" w:line="240" w:lineRule="auto"/>
              <w:jc w:val="center"/>
              <w:rPr>
                <w:rFonts w:ascii="Times New Roman" w:eastAsia="Times New Roman" w:hAnsi="Times New Roman" w:cs="Times New Roman"/>
                <w:sz w:val="24"/>
                <w:szCs w:val="24"/>
              </w:rPr>
            </w:pPr>
          </w:p>
          <w:p w:rsidR="008C2021" w:rsidRPr="00EB221E" w:rsidRDefault="008C2021" w:rsidP="008F6102">
            <w:pPr>
              <w:spacing w:after="0" w:line="240" w:lineRule="auto"/>
              <w:jc w:val="center"/>
              <w:rPr>
                <w:rFonts w:ascii="Times New Roman" w:eastAsia="Times New Roman" w:hAnsi="Times New Roman" w:cs="Times New Roman"/>
                <w:sz w:val="24"/>
                <w:szCs w:val="24"/>
              </w:rPr>
            </w:pPr>
          </w:p>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13</w:t>
            </w:r>
          </w:p>
          <w:p w:rsidR="008F6102" w:rsidRPr="00EB221E" w:rsidRDefault="008F6102" w:rsidP="008F6102">
            <w:pPr>
              <w:spacing w:after="0" w:line="240" w:lineRule="auto"/>
              <w:jc w:val="center"/>
              <w:rPr>
                <w:rFonts w:ascii="Times New Roman" w:eastAsia="Times New Roman" w:hAnsi="Times New Roman" w:cs="Times New Roman"/>
                <w:sz w:val="24"/>
                <w:szCs w:val="24"/>
              </w:rPr>
            </w:pPr>
          </w:p>
          <w:p w:rsidR="008F6102" w:rsidRPr="00EB221E" w:rsidRDefault="008F6102" w:rsidP="008F6102">
            <w:pPr>
              <w:spacing w:after="0" w:line="240" w:lineRule="auto"/>
              <w:jc w:val="center"/>
              <w:rPr>
                <w:rFonts w:ascii="Times New Roman" w:eastAsia="Times New Roman" w:hAnsi="Times New Roman" w:cs="Times New Roman"/>
                <w:sz w:val="24"/>
                <w:szCs w:val="24"/>
              </w:rPr>
            </w:pPr>
          </w:p>
          <w:p w:rsidR="008C2021" w:rsidRPr="00EB221E" w:rsidRDefault="008C2021" w:rsidP="008C2021">
            <w:pPr>
              <w:tabs>
                <w:tab w:val="left" w:pos="977"/>
                <w:tab w:val="center" w:pos="1309"/>
              </w:tabs>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ab/>
            </w:r>
          </w:p>
          <w:p w:rsidR="008F6102" w:rsidRPr="00EB221E" w:rsidRDefault="008F6102" w:rsidP="0074540B">
            <w:pPr>
              <w:tabs>
                <w:tab w:val="left" w:pos="977"/>
                <w:tab w:val="center" w:pos="1309"/>
              </w:tabs>
              <w:spacing w:after="0" w:line="240" w:lineRule="auto"/>
              <w:jc w:val="center"/>
              <w:rPr>
                <w:rFonts w:ascii="Times New Roman" w:eastAsia="Times New Roman" w:hAnsi="Times New Roman" w:cs="Times New Roman"/>
                <w:color w:val="FF0000"/>
                <w:sz w:val="24"/>
                <w:szCs w:val="24"/>
              </w:rPr>
            </w:pPr>
            <w:r w:rsidRPr="00EB221E">
              <w:rPr>
                <w:rFonts w:ascii="Times New Roman" w:eastAsia="Times New Roman" w:hAnsi="Times New Roman" w:cs="Times New Roman"/>
                <w:sz w:val="24"/>
                <w:szCs w:val="24"/>
              </w:rPr>
              <w:t>46</w:t>
            </w:r>
          </w:p>
        </w:tc>
        <w:tc>
          <w:tcPr>
            <w:tcW w:w="3148" w:type="dxa"/>
          </w:tcPr>
          <w:p w:rsidR="008F6102" w:rsidRPr="00EB221E" w:rsidRDefault="008F6102" w:rsidP="008F6102">
            <w:pPr>
              <w:spacing w:after="0" w:line="240" w:lineRule="auto"/>
              <w:rPr>
                <w:rFonts w:ascii="Times New Roman" w:eastAsia="Times New Roman" w:hAnsi="Times New Roman" w:cs="Times New Roman"/>
                <w:color w:val="FF0000"/>
                <w:sz w:val="24"/>
                <w:szCs w:val="24"/>
              </w:rPr>
            </w:pPr>
          </w:p>
          <w:p w:rsidR="008F6102" w:rsidRPr="00EB221E" w:rsidRDefault="008F6102" w:rsidP="008F6102">
            <w:pPr>
              <w:spacing w:after="0" w:line="240" w:lineRule="auto"/>
              <w:jc w:val="center"/>
              <w:rPr>
                <w:rFonts w:ascii="Times New Roman" w:eastAsia="Times New Roman" w:hAnsi="Times New Roman" w:cs="Times New Roman"/>
                <w:color w:val="FF0000"/>
                <w:sz w:val="24"/>
                <w:szCs w:val="24"/>
              </w:rPr>
            </w:pPr>
          </w:p>
          <w:p w:rsidR="008F6102" w:rsidRPr="00EB221E" w:rsidRDefault="008F6102" w:rsidP="008F6102">
            <w:pPr>
              <w:spacing w:after="0" w:line="240" w:lineRule="auto"/>
              <w:jc w:val="center"/>
              <w:rPr>
                <w:rFonts w:ascii="Times New Roman" w:eastAsia="Times New Roman" w:hAnsi="Times New Roman" w:cs="Times New Roman"/>
                <w:color w:val="FF0000"/>
                <w:sz w:val="24"/>
                <w:szCs w:val="24"/>
              </w:rPr>
            </w:pPr>
          </w:p>
          <w:p w:rsidR="008C2021" w:rsidRPr="00EB221E" w:rsidRDefault="008C2021" w:rsidP="008C2021">
            <w:pPr>
              <w:tabs>
                <w:tab w:val="left" w:pos="801"/>
                <w:tab w:val="center" w:pos="1466"/>
              </w:tabs>
              <w:spacing w:after="0" w:line="240" w:lineRule="auto"/>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ab/>
            </w:r>
          </w:p>
          <w:p w:rsidR="008F6102" w:rsidRPr="00EB221E" w:rsidRDefault="008F6102" w:rsidP="008C2021">
            <w:pPr>
              <w:tabs>
                <w:tab w:val="left" w:pos="801"/>
                <w:tab w:val="center" w:pos="1466"/>
              </w:tabs>
              <w:spacing w:after="0" w:line="240" w:lineRule="auto"/>
              <w:jc w:val="center"/>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43</w:t>
            </w:r>
          </w:p>
          <w:p w:rsidR="008F6102" w:rsidRPr="00EB221E" w:rsidRDefault="008F6102" w:rsidP="008F6102">
            <w:pPr>
              <w:spacing w:after="0" w:line="240" w:lineRule="auto"/>
              <w:jc w:val="center"/>
              <w:rPr>
                <w:rFonts w:ascii="Times New Roman" w:eastAsia="Times New Roman" w:hAnsi="Times New Roman" w:cs="Times New Roman"/>
                <w:color w:val="000000"/>
                <w:sz w:val="24"/>
                <w:szCs w:val="24"/>
              </w:rPr>
            </w:pPr>
          </w:p>
          <w:p w:rsidR="008C2021" w:rsidRPr="00EB221E" w:rsidRDefault="008C2021" w:rsidP="008C2021">
            <w:pPr>
              <w:tabs>
                <w:tab w:val="left" w:pos="1302"/>
                <w:tab w:val="center" w:pos="1466"/>
              </w:tabs>
              <w:spacing w:after="0" w:line="240" w:lineRule="auto"/>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ab/>
            </w:r>
          </w:p>
          <w:p w:rsidR="008F6102" w:rsidRPr="00EB221E" w:rsidRDefault="008C2021" w:rsidP="008C2021">
            <w:pPr>
              <w:tabs>
                <w:tab w:val="left" w:pos="1302"/>
                <w:tab w:val="center" w:pos="1466"/>
              </w:tabs>
              <w:spacing w:after="0" w:line="240" w:lineRule="auto"/>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ab/>
            </w:r>
            <w:r w:rsidR="008F6102" w:rsidRPr="00EB221E">
              <w:rPr>
                <w:rFonts w:ascii="Times New Roman" w:eastAsia="Times New Roman" w:hAnsi="Times New Roman" w:cs="Times New Roman"/>
                <w:color w:val="000000"/>
                <w:sz w:val="24"/>
                <w:szCs w:val="24"/>
              </w:rPr>
              <w:t>23</w:t>
            </w:r>
          </w:p>
          <w:p w:rsidR="008F6102" w:rsidRPr="00EB221E" w:rsidRDefault="008F6102" w:rsidP="008F6102">
            <w:pPr>
              <w:spacing w:after="0" w:line="240" w:lineRule="auto"/>
              <w:jc w:val="center"/>
              <w:rPr>
                <w:rFonts w:ascii="Times New Roman" w:eastAsia="Times New Roman" w:hAnsi="Times New Roman" w:cs="Times New Roman"/>
                <w:color w:val="000000"/>
                <w:sz w:val="24"/>
                <w:szCs w:val="24"/>
              </w:rPr>
            </w:pPr>
          </w:p>
          <w:p w:rsidR="008F6102" w:rsidRPr="00EB221E" w:rsidRDefault="008F6102" w:rsidP="008F6102">
            <w:pPr>
              <w:spacing w:after="0" w:line="240" w:lineRule="auto"/>
              <w:jc w:val="center"/>
              <w:rPr>
                <w:rFonts w:ascii="Times New Roman" w:eastAsia="Times New Roman" w:hAnsi="Times New Roman" w:cs="Times New Roman"/>
                <w:color w:val="000000"/>
                <w:sz w:val="24"/>
                <w:szCs w:val="24"/>
              </w:rPr>
            </w:pPr>
          </w:p>
          <w:p w:rsidR="008C2021" w:rsidRPr="00EB221E" w:rsidRDefault="008C2021" w:rsidP="008C2021">
            <w:pPr>
              <w:tabs>
                <w:tab w:val="left" w:pos="877"/>
                <w:tab w:val="center" w:pos="1466"/>
              </w:tabs>
              <w:spacing w:after="0" w:line="240" w:lineRule="auto"/>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ab/>
            </w:r>
          </w:p>
          <w:p w:rsidR="008F6102" w:rsidRPr="00EB221E" w:rsidRDefault="008F6102" w:rsidP="008C2021">
            <w:pPr>
              <w:tabs>
                <w:tab w:val="left" w:pos="877"/>
                <w:tab w:val="center" w:pos="1466"/>
              </w:tabs>
              <w:spacing w:after="0" w:line="240" w:lineRule="auto"/>
              <w:jc w:val="center"/>
              <w:rPr>
                <w:rFonts w:ascii="Times New Roman" w:eastAsia="Times New Roman" w:hAnsi="Times New Roman" w:cs="Times New Roman"/>
                <w:color w:val="000000"/>
                <w:sz w:val="24"/>
                <w:szCs w:val="24"/>
              </w:rPr>
            </w:pPr>
            <w:r w:rsidRPr="00EB221E">
              <w:rPr>
                <w:rFonts w:ascii="Times New Roman" w:eastAsia="Times New Roman" w:hAnsi="Times New Roman" w:cs="Times New Roman"/>
                <w:color w:val="000000"/>
                <w:sz w:val="24"/>
                <w:szCs w:val="24"/>
              </w:rPr>
              <w:t>45</w:t>
            </w:r>
          </w:p>
        </w:tc>
      </w:tr>
      <w:tr w:rsidR="008F6102" w:rsidRPr="00EB221E" w:rsidTr="001252D5">
        <w:tc>
          <w:tcPr>
            <w:tcW w:w="567"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14.</w:t>
            </w:r>
          </w:p>
        </w:tc>
        <w:tc>
          <w:tcPr>
            <w:tcW w:w="2835" w:type="dxa"/>
          </w:tcPr>
          <w:p w:rsidR="008F6102" w:rsidRPr="00EB221E" w:rsidRDefault="008F6102" w:rsidP="008F6102">
            <w:pPr>
              <w:spacing w:after="0" w:line="240" w:lineRule="auto"/>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 xml:space="preserve">Проверены и направлены </w:t>
            </w:r>
            <w:r w:rsidRPr="00EB221E">
              <w:rPr>
                <w:rFonts w:ascii="Times New Roman" w:eastAsia="Times New Roman" w:hAnsi="Times New Roman" w:cs="Times New Roman"/>
                <w:sz w:val="24"/>
                <w:szCs w:val="24"/>
              </w:rPr>
              <w:lastRenderedPageBreak/>
              <w:t>в Думу Уссурий</w:t>
            </w:r>
            <w:r w:rsidR="008C2021" w:rsidRPr="00EB221E">
              <w:rPr>
                <w:rFonts w:ascii="Times New Roman" w:eastAsia="Times New Roman" w:hAnsi="Times New Roman" w:cs="Times New Roman"/>
                <w:sz w:val="24"/>
                <w:szCs w:val="24"/>
              </w:rPr>
              <w:t>ского городского округа проекты</w:t>
            </w:r>
            <w:r w:rsidRPr="00EB221E">
              <w:rPr>
                <w:rFonts w:ascii="Times New Roman" w:eastAsia="Times New Roman" w:hAnsi="Times New Roman" w:cs="Times New Roman"/>
                <w:sz w:val="24"/>
                <w:szCs w:val="24"/>
              </w:rPr>
              <w:t xml:space="preserve"> решений Думы УГО</w:t>
            </w:r>
          </w:p>
        </w:tc>
        <w:tc>
          <w:tcPr>
            <w:tcW w:w="2806"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lastRenderedPageBreak/>
              <w:t>106</w:t>
            </w:r>
          </w:p>
        </w:tc>
        <w:tc>
          <w:tcPr>
            <w:tcW w:w="3148" w:type="dxa"/>
          </w:tcPr>
          <w:p w:rsidR="008F6102" w:rsidRPr="00EB221E" w:rsidRDefault="008F6102" w:rsidP="008F6102">
            <w:pPr>
              <w:spacing w:after="0" w:line="240" w:lineRule="auto"/>
              <w:jc w:val="center"/>
              <w:rPr>
                <w:rFonts w:ascii="Times New Roman" w:eastAsia="Times New Roman" w:hAnsi="Times New Roman" w:cs="Times New Roman"/>
                <w:sz w:val="24"/>
                <w:szCs w:val="24"/>
              </w:rPr>
            </w:pPr>
            <w:r w:rsidRPr="00EB221E">
              <w:rPr>
                <w:rFonts w:ascii="Times New Roman" w:eastAsia="Times New Roman" w:hAnsi="Times New Roman" w:cs="Times New Roman"/>
                <w:sz w:val="24"/>
                <w:szCs w:val="24"/>
              </w:rPr>
              <w:t>132</w:t>
            </w:r>
          </w:p>
        </w:tc>
      </w:tr>
    </w:tbl>
    <w:p w:rsidR="009F0703" w:rsidRDefault="009F0703" w:rsidP="009F0703">
      <w:pPr>
        <w:widowControl w:val="0"/>
        <w:spacing w:after="0" w:line="240" w:lineRule="auto"/>
        <w:ind w:firstLine="697"/>
        <w:jc w:val="both"/>
        <w:rPr>
          <w:rFonts w:ascii="Times New Roman" w:eastAsia="Times New Roman" w:hAnsi="Times New Roman" w:cs="Times New Roman"/>
          <w:sz w:val="28"/>
          <w:szCs w:val="28"/>
        </w:rPr>
      </w:pPr>
    </w:p>
    <w:p w:rsidR="00632200" w:rsidRPr="00EB221E" w:rsidRDefault="00764F2D" w:rsidP="00764F2D">
      <w:pPr>
        <w:widowControl w:val="0"/>
        <w:spacing w:after="0" w:line="360" w:lineRule="auto"/>
        <w:ind w:firstLine="696"/>
        <w:jc w:val="both"/>
        <w:rPr>
          <w:rFonts w:ascii="Times New Roman" w:eastAsia="Times New Roman" w:hAnsi="Times New Roman" w:cs="Times New Roman"/>
          <w:sz w:val="28"/>
          <w:szCs w:val="28"/>
          <w:shd w:val="clear" w:color="auto" w:fill="FFFFFF"/>
        </w:rPr>
      </w:pPr>
      <w:r w:rsidRPr="00EB221E">
        <w:rPr>
          <w:rFonts w:ascii="Times New Roman" w:eastAsia="Times New Roman" w:hAnsi="Times New Roman" w:cs="Times New Roman"/>
          <w:sz w:val="28"/>
          <w:szCs w:val="28"/>
        </w:rPr>
        <w:t xml:space="preserve">Ежемесячно </w:t>
      </w:r>
      <w:r w:rsidR="009D4D19" w:rsidRPr="00EB221E">
        <w:rPr>
          <w:rFonts w:ascii="Times New Roman" w:eastAsia="Times New Roman" w:hAnsi="Times New Roman" w:cs="Times New Roman"/>
          <w:sz w:val="28"/>
          <w:szCs w:val="28"/>
        </w:rPr>
        <w:t>осуществлялось организационно-</w:t>
      </w:r>
      <w:r w:rsidRPr="00EB221E">
        <w:rPr>
          <w:rFonts w:ascii="Times New Roman" w:eastAsia="Times New Roman" w:hAnsi="Times New Roman" w:cs="Times New Roman"/>
          <w:sz w:val="28"/>
          <w:szCs w:val="28"/>
        </w:rPr>
        <w:t xml:space="preserve">техническое обеспечение заседаний постоянных депутатских комиссий, заседаний Думы Уссурийского городского округа. </w:t>
      </w:r>
      <w:r w:rsidR="009D4D19" w:rsidRPr="00EB221E">
        <w:rPr>
          <w:rFonts w:ascii="Times New Roman" w:eastAsia="Times New Roman" w:hAnsi="Times New Roman" w:cs="Times New Roman"/>
          <w:sz w:val="28"/>
          <w:szCs w:val="28"/>
          <w:shd w:val="clear" w:color="auto" w:fill="FFFFFF"/>
        </w:rPr>
        <w:t xml:space="preserve">За отчетный период проведены </w:t>
      </w:r>
      <w:r w:rsidRPr="00EB221E">
        <w:rPr>
          <w:rFonts w:ascii="Times New Roman" w:eastAsia="Times New Roman" w:hAnsi="Times New Roman" w:cs="Times New Roman"/>
          <w:sz w:val="28"/>
          <w:szCs w:val="28"/>
          <w:shd w:val="clear" w:color="auto" w:fill="FFFFFF"/>
        </w:rPr>
        <w:t>43</w:t>
      </w:r>
      <w:r w:rsidR="009D4D19" w:rsidRPr="00EB221E">
        <w:rPr>
          <w:rFonts w:ascii="Times New Roman" w:eastAsia="Times New Roman" w:hAnsi="Times New Roman" w:cs="Times New Roman"/>
          <w:b/>
          <w:sz w:val="28"/>
          <w:szCs w:val="28"/>
          <w:shd w:val="clear" w:color="auto" w:fill="FFFFFF"/>
        </w:rPr>
        <w:t xml:space="preserve"> </w:t>
      </w:r>
      <w:r w:rsidRPr="00EB221E">
        <w:rPr>
          <w:rFonts w:ascii="Times New Roman" w:eastAsia="Times New Roman" w:hAnsi="Times New Roman" w:cs="Times New Roman"/>
          <w:color w:val="000000"/>
          <w:sz w:val="28"/>
          <w:szCs w:val="28"/>
          <w:shd w:val="clear" w:color="auto" w:fill="FFFFFF"/>
        </w:rPr>
        <w:t>з</w:t>
      </w:r>
      <w:r w:rsidRPr="00EB221E">
        <w:rPr>
          <w:rFonts w:ascii="Times New Roman" w:eastAsia="Times New Roman" w:hAnsi="Times New Roman" w:cs="Times New Roman"/>
          <w:sz w:val="28"/>
          <w:szCs w:val="28"/>
          <w:shd w:val="clear" w:color="auto" w:fill="FFFFFF"/>
        </w:rPr>
        <w:t>аседания постоянных комиссий Думы Уссурийского городского округа и 23 заседания Думы Уссурийского городского округа.</w:t>
      </w:r>
      <w:r w:rsidRPr="00EB221E">
        <w:rPr>
          <w:rFonts w:ascii="Times New Roman" w:eastAsia="Times New Roman" w:hAnsi="Times New Roman" w:cs="Times New Roman"/>
          <w:sz w:val="28"/>
          <w:szCs w:val="28"/>
        </w:rPr>
        <w:t xml:space="preserve"> Осуществлялось методическое обеспечение в процессе подготовки проектов решений Думы Уссурийского городского округа. Ежеквартально проводился анализ подготовки отраслевыми (функциональными) органами администрации Уссурийского городского округа проектов решений Думы Уссурийского городского округа. Всего администрацией Уссурийского городского округа за 2019 год внесены на рассмотрение Думы Уссурийского городского округа </w:t>
      </w:r>
      <w:r w:rsidRPr="00EB221E">
        <w:rPr>
          <w:rFonts w:ascii="Times New Roman" w:eastAsia="Times New Roman" w:hAnsi="Times New Roman" w:cs="Times New Roman"/>
          <w:color w:val="000000"/>
          <w:sz w:val="28"/>
          <w:szCs w:val="28"/>
        </w:rPr>
        <w:t xml:space="preserve">132 </w:t>
      </w:r>
      <w:r w:rsidRPr="00EB221E">
        <w:rPr>
          <w:rFonts w:ascii="Times New Roman" w:eastAsia="Times New Roman" w:hAnsi="Times New Roman" w:cs="Times New Roman"/>
          <w:sz w:val="28"/>
          <w:szCs w:val="28"/>
          <w:shd w:val="clear" w:color="auto" w:fill="FFFFFF"/>
        </w:rPr>
        <w:t xml:space="preserve">проекта решений Думы Уссурийского городского округа, что составляет 125% от </w:t>
      </w:r>
      <w:r w:rsidR="005E6012" w:rsidRPr="00EB221E">
        <w:rPr>
          <w:rFonts w:ascii="Times New Roman" w:eastAsia="Times New Roman" w:hAnsi="Times New Roman" w:cs="Times New Roman"/>
          <w:sz w:val="28"/>
          <w:szCs w:val="28"/>
          <w:shd w:val="clear" w:color="auto" w:fill="FFFFFF"/>
        </w:rPr>
        <w:t>уровня 2018 года</w:t>
      </w:r>
      <w:r w:rsidRPr="00EB221E">
        <w:rPr>
          <w:rFonts w:ascii="Times New Roman" w:eastAsia="Times New Roman" w:hAnsi="Times New Roman" w:cs="Times New Roman"/>
          <w:sz w:val="28"/>
          <w:szCs w:val="28"/>
          <w:shd w:val="clear" w:color="auto" w:fill="FFFFFF"/>
        </w:rPr>
        <w:t>.</w:t>
      </w:r>
    </w:p>
    <w:p w:rsidR="00F41648" w:rsidRPr="00EB221E" w:rsidRDefault="00F41648" w:rsidP="00F7577B">
      <w:pPr>
        <w:widowControl w:val="0"/>
        <w:spacing w:after="0" w:line="240" w:lineRule="auto"/>
        <w:ind w:firstLine="709"/>
        <w:jc w:val="both"/>
        <w:rPr>
          <w:rFonts w:ascii="Times New Roman" w:hAnsi="Times New Roman" w:cs="Times New Roman"/>
          <w:color w:val="FF0000"/>
          <w:sz w:val="28"/>
          <w:szCs w:val="28"/>
          <w:shd w:val="clear" w:color="auto" w:fill="FFFFFF"/>
        </w:rPr>
      </w:pPr>
    </w:p>
    <w:p w:rsidR="002E70C7" w:rsidRPr="00EB221E" w:rsidRDefault="002E70C7" w:rsidP="00F7577B">
      <w:pPr>
        <w:widowControl w:val="0"/>
        <w:spacing w:after="0" w:line="240" w:lineRule="auto"/>
        <w:ind w:firstLine="709"/>
        <w:jc w:val="both"/>
        <w:rPr>
          <w:rFonts w:ascii="Times New Roman" w:hAnsi="Times New Roman" w:cs="Times New Roman"/>
          <w:color w:val="FF0000"/>
          <w:sz w:val="28"/>
          <w:szCs w:val="28"/>
          <w:shd w:val="clear" w:color="auto" w:fill="FFFFFF"/>
        </w:rPr>
      </w:pPr>
    </w:p>
    <w:p w:rsidR="003C29B1" w:rsidRPr="00EB221E" w:rsidRDefault="003C29B1" w:rsidP="00F7577B">
      <w:pPr>
        <w:widowControl w:val="0"/>
        <w:spacing w:after="0" w:line="240" w:lineRule="auto"/>
        <w:jc w:val="center"/>
        <w:rPr>
          <w:rFonts w:ascii="Times New Roman" w:hAnsi="Times New Roman" w:cs="Times New Roman"/>
          <w:b/>
          <w:sz w:val="28"/>
          <w:szCs w:val="28"/>
          <w:shd w:val="clear" w:color="auto" w:fill="FFFFFF"/>
        </w:rPr>
      </w:pPr>
      <w:r w:rsidRPr="00EB221E">
        <w:rPr>
          <w:rFonts w:ascii="Times New Roman" w:hAnsi="Times New Roman" w:cs="Times New Roman"/>
          <w:b/>
          <w:sz w:val="28"/>
          <w:szCs w:val="28"/>
          <w:shd w:val="clear" w:color="auto" w:fill="FFFFFF"/>
        </w:rPr>
        <w:t xml:space="preserve">5.Обеспечение </w:t>
      </w:r>
      <w:r w:rsidR="002E70C7" w:rsidRPr="00EB221E">
        <w:rPr>
          <w:rFonts w:ascii="Times New Roman" w:hAnsi="Times New Roman" w:cs="Times New Roman"/>
          <w:b/>
          <w:sz w:val="28"/>
          <w:szCs w:val="28"/>
          <w:shd w:val="clear" w:color="auto" w:fill="FFFFFF"/>
        </w:rPr>
        <w:t>единого</w:t>
      </w:r>
      <w:r w:rsidRPr="00EB221E">
        <w:rPr>
          <w:rFonts w:ascii="Times New Roman" w:hAnsi="Times New Roman" w:cs="Times New Roman"/>
          <w:b/>
          <w:sz w:val="28"/>
          <w:szCs w:val="28"/>
          <w:shd w:val="clear" w:color="auto" w:fill="FFFFFF"/>
        </w:rPr>
        <w:t xml:space="preserve"> </w:t>
      </w:r>
      <w:r w:rsidR="001711C8" w:rsidRPr="00EB221E">
        <w:rPr>
          <w:rFonts w:ascii="Times New Roman" w:hAnsi="Times New Roman" w:cs="Times New Roman"/>
          <w:b/>
          <w:sz w:val="28"/>
          <w:szCs w:val="28"/>
          <w:shd w:val="clear" w:color="auto" w:fill="FFFFFF"/>
        </w:rPr>
        <w:t>порядка</w:t>
      </w:r>
      <w:r w:rsidRPr="00EB221E">
        <w:rPr>
          <w:rFonts w:ascii="Times New Roman" w:hAnsi="Times New Roman" w:cs="Times New Roman"/>
          <w:b/>
          <w:sz w:val="28"/>
          <w:szCs w:val="28"/>
          <w:shd w:val="clear" w:color="auto" w:fill="FFFFFF"/>
        </w:rPr>
        <w:t xml:space="preserve"> </w:t>
      </w:r>
      <w:r w:rsidR="001711C8" w:rsidRPr="00EB221E">
        <w:rPr>
          <w:rFonts w:ascii="Times New Roman" w:hAnsi="Times New Roman" w:cs="Times New Roman"/>
          <w:b/>
          <w:sz w:val="28"/>
          <w:szCs w:val="28"/>
          <w:shd w:val="clear" w:color="auto" w:fill="FFFFFF"/>
        </w:rPr>
        <w:t xml:space="preserve">документирования, </w:t>
      </w:r>
    </w:p>
    <w:p w:rsidR="00F41648" w:rsidRPr="00EB221E" w:rsidRDefault="001711C8" w:rsidP="00F7577B">
      <w:pPr>
        <w:widowControl w:val="0"/>
        <w:spacing w:after="0" w:line="240" w:lineRule="auto"/>
        <w:jc w:val="center"/>
        <w:rPr>
          <w:rFonts w:ascii="Times New Roman" w:hAnsi="Times New Roman" w:cs="Times New Roman"/>
          <w:b/>
          <w:sz w:val="28"/>
          <w:szCs w:val="28"/>
          <w:shd w:val="clear" w:color="auto" w:fill="FFFFFF"/>
        </w:rPr>
      </w:pPr>
      <w:r w:rsidRPr="00EB221E">
        <w:rPr>
          <w:rFonts w:ascii="Times New Roman" w:hAnsi="Times New Roman" w:cs="Times New Roman"/>
          <w:b/>
          <w:sz w:val="28"/>
          <w:szCs w:val="28"/>
          <w:shd w:val="clear" w:color="auto" w:fill="FFFFFF"/>
        </w:rPr>
        <w:t>организации работы с документами</w:t>
      </w:r>
    </w:p>
    <w:p w:rsidR="001252D5" w:rsidRPr="00EB221E" w:rsidRDefault="001252D5" w:rsidP="00F7577B">
      <w:pPr>
        <w:widowControl w:val="0"/>
        <w:spacing w:after="0" w:line="240" w:lineRule="auto"/>
        <w:rPr>
          <w:rFonts w:ascii="Times New Roman" w:hAnsi="Times New Roman" w:cs="Times New Roman"/>
          <w:b/>
          <w:sz w:val="28"/>
          <w:szCs w:val="28"/>
        </w:rPr>
      </w:pPr>
    </w:p>
    <w:p w:rsidR="00F7577B" w:rsidRPr="00EB221E" w:rsidRDefault="00F7577B" w:rsidP="00F7577B">
      <w:pPr>
        <w:widowControl w:val="0"/>
        <w:spacing w:after="0" w:line="240" w:lineRule="auto"/>
        <w:rPr>
          <w:rFonts w:ascii="Times New Roman" w:hAnsi="Times New Roman" w:cs="Times New Roman"/>
          <w:b/>
          <w:sz w:val="28"/>
          <w:szCs w:val="28"/>
        </w:rPr>
      </w:pPr>
    </w:p>
    <w:p w:rsidR="00764F2D" w:rsidRPr="00EB221E" w:rsidRDefault="00764F2D" w:rsidP="00F7577B">
      <w:pPr>
        <w:widowControl w:val="0"/>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В соответствии с графиком проверок состояния делопроизводства, организации документооборота и контроля за исполнением документов Администрации Приморского края, администрации Уссурийского городского округа,</w:t>
      </w:r>
      <w:r w:rsidR="001C6082" w:rsidRPr="00EB221E">
        <w:rPr>
          <w:rFonts w:ascii="Times New Roman" w:hAnsi="Times New Roman" w:cs="Times New Roman"/>
          <w:sz w:val="28"/>
          <w:szCs w:val="28"/>
        </w:rPr>
        <w:t xml:space="preserve"> организации</w:t>
      </w:r>
      <w:r w:rsidRPr="00EB221E">
        <w:rPr>
          <w:rFonts w:ascii="Times New Roman" w:hAnsi="Times New Roman" w:cs="Times New Roman"/>
          <w:sz w:val="28"/>
          <w:szCs w:val="28"/>
        </w:rPr>
        <w:t xml:space="preserve"> личного приема гражда</w:t>
      </w:r>
      <w:r w:rsidR="005E6012" w:rsidRPr="00EB221E">
        <w:rPr>
          <w:rFonts w:ascii="Times New Roman" w:hAnsi="Times New Roman" w:cs="Times New Roman"/>
          <w:sz w:val="28"/>
          <w:szCs w:val="28"/>
        </w:rPr>
        <w:t xml:space="preserve">н в 2019 году проведена </w:t>
      </w:r>
      <w:r w:rsidR="0074540B" w:rsidRPr="00EB221E">
        <w:rPr>
          <w:rFonts w:ascii="Times New Roman" w:hAnsi="Times New Roman" w:cs="Times New Roman"/>
          <w:sz w:val="28"/>
          <w:szCs w:val="28"/>
        </w:rPr>
        <w:t xml:space="preserve">                       </w:t>
      </w:r>
      <w:r w:rsidR="005E6012" w:rsidRPr="00EB221E">
        <w:rPr>
          <w:rFonts w:ascii="Times New Roman" w:hAnsi="Times New Roman" w:cs="Times New Roman"/>
          <w:sz w:val="28"/>
          <w:szCs w:val="28"/>
        </w:rPr>
        <w:t>31</w:t>
      </w:r>
      <w:r w:rsidR="001C6082" w:rsidRPr="00EB221E">
        <w:rPr>
          <w:rFonts w:ascii="Times New Roman" w:hAnsi="Times New Roman" w:cs="Times New Roman"/>
          <w:sz w:val="28"/>
          <w:szCs w:val="28"/>
        </w:rPr>
        <w:t xml:space="preserve"> проверка</w:t>
      </w:r>
      <w:r w:rsidR="005E6012" w:rsidRPr="00EB221E">
        <w:rPr>
          <w:rFonts w:ascii="Times New Roman" w:hAnsi="Times New Roman" w:cs="Times New Roman"/>
          <w:sz w:val="28"/>
          <w:szCs w:val="28"/>
        </w:rPr>
        <w:t xml:space="preserve"> (2018 год</w:t>
      </w:r>
      <w:r w:rsidR="003C29B1" w:rsidRPr="00EB221E">
        <w:rPr>
          <w:rFonts w:ascii="Times New Roman" w:hAnsi="Times New Roman" w:cs="Times New Roman"/>
          <w:sz w:val="28"/>
          <w:szCs w:val="28"/>
        </w:rPr>
        <w:t xml:space="preserve"> –</w:t>
      </w:r>
      <w:r w:rsidRPr="00EB221E">
        <w:rPr>
          <w:rFonts w:ascii="Times New Roman" w:hAnsi="Times New Roman" w:cs="Times New Roman"/>
          <w:sz w:val="28"/>
          <w:szCs w:val="28"/>
        </w:rPr>
        <w:t xml:space="preserve"> 21) в отраслевых (функциональных) и территориальных органах администрации Уссурийского городско</w:t>
      </w:r>
      <w:r w:rsidR="0074540B" w:rsidRPr="00EB221E">
        <w:rPr>
          <w:rFonts w:ascii="Times New Roman" w:hAnsi="Times New Roman" w:cs="Times New Roman"/>
          <w:sz w:val="28"/>
          <w:szCs w:val="28"/>
        </w:rPr>
        <w:t xml:space="preserve">го округа. </w:t>
      </w:r>
      <w:r w:rsidRPr="00EB221E">
        <w:rPr>
          <w:rFonts w:ascii="Times New Roman" w:hAnsi="Times New Roman" w:cs="Times New Roman"/>
          <w:sz w:val="28"/>
          <w:szCs w:val="28"/>
        </w:rPr>
        <w:t xml:space="preserve">По итогам проверок подготовлены справки на имя руководителей отраслевых (функциональных) и территориальных органов администрации Уссурийского городского округа с рекомендациями и замечаниями. </w:t>
      </w:r>
    </w:p>
    <w:p w:rsidR="00764F2D" w:rsidRPr="00EB221E" w:rsidRDefault="00764F2D" w:rsidP="00F7577B">
      <w:pPr>
        <w:widowControl w:val="0"/>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Ежедневно заполнялась автоматизированная база данных  муниципальных правовых актов. В 2019 году зарегистрированы                                 3225 постановлений (</w:t>
      </w:r>
      <w:r w:rsidR="005E6012" w:rsidRPr="00EB221E">
        <w:rPr>
          <w:rFonts w:ascii="Times New Roman" w:hAnsi="Times New Roman" w:cs="Times New Roman"/>
          <w:sz w:val="28"/>
          <w:szCs w:val="28"/>
        </w:rPr>
        <w:t>2018 год</w:t>
      </w:r>
      <w:r w:rsidRPr="00EB221E">
        <w:rPr>
          <w:rFonts w:ascii="Times New Roman" w:hAnsi="Times New Roman" w:cs="Times New Roman"/>
          <w:sz w:val="28"/>
          <w:szCs w:val="28"/>
        </w:rPr>
        <w:t xml:space="preserve"> </w:t>
      </w:r>
      <w:r w:rsidR="003C29B1" w:rsidRPr="00EB221E">
        <w:rPr>
          <w:rFonts w:ascii="Times New Roman" w:hAnsi="Times New Roman" w:cs="Times New Roman"/>
          <w:sz w:val="28"/>
          <w:szCs w:val="28"/>
        </w:rPr>
        <w:t>–</w:t>
      </w:r>
      <w:r w:rsidR="005E6012" w:rsidRPr="00EB221E">
        <w:rPr>
          <w:rFonts w:ascii="Times New Roman" w:hAnsi="Times New Roman" w:cs="Times New Roman"/>
          <w:sz w:val="28"/>
          <w:szCs w:val="28"/>
        </w:rPr>
        <w:t xml:space="preserve"> 3020) и 405 распоряжений (2018 год</w:t>
      </w:r>
      <w:r w:rsidR="003C29B1" w:rsidRPr="00EB221E">
        <w:rPr>
          <w:rFonts w:ascii="Times New Roman" w:hAnsi="Times New Roman" w:cs="Times New Roman"/>
          <w:sz w:val="28"/>
          <w:szCs w:val="28"/>
        </w:rPr>
        <w:t xml:space="preserve"> –</w:t>
      </w:r>
      <w:r w:rsidRPr="00EB221E">
        <w:rPr>
          <w:rFonts w:ascii="Times New Roman" w:hAnsi="Times New Roman" w:cs="Times New Roman"/>
          <w:sz w:val="28"/>
          <w:szCs w:val="28"/>
        </w:rPr>
        <w:t xml:space="preserve"> 331) администрации Уссурийского городского округа. Изданы 12 сборников нормативных правовых актов администрации Уссурийского городского округ</w:t>
      </w:r>
      <w:r w:rsidR="0074540B" w:rsidRPr="00EB221E">
        <w:rPr>
          <w:rFonts w:ascii="Times New Roman" w:hAnsi="Times New Roman" w:cs="Times New Roman"/>
          <w:sz w:val="28"/>
          <w:szCs w:val="28"/>
        </w:rPr>
        <w:t>а</w:t>
      </w:r>
      <w:r w:rsidRPr="00EB221E">
        <w:rPr>
          <w:rFonts w:ascii="Times New Roman" w:hAnsi="Times New Roman" w:cs="Times New Roman"/>
          <w:sz w:val="28"/>
          <w:szCs w:val="28"/>
        </w:rPr>
        <w:t xml:space="preserve">. Сформированы и оформлены типографским способом для передачи </w:t>
      </w:r>
      <w:r w:rsidR="0074540B" w:rsidRPr="00EB221E">
        <w:rPr>
          <w:rFonts w:ascii="Times New Roman" w:hAnsi="Times New Roman" w:cs="Times New Roman"/>
          <w:sz w:val="28"/>
          <w:szCs w:val="28"/>
        </w:rPr>
        <w:t xml:space="preserve">          </w:t>
      </w:r>
      <w:r w:rsidRPr="00EB221E">
        <w:rPr>
          <w:rFonts w:ascii="Times New Roman" w:hAnsi="Times New Roman" w:cs="Times New Roman"/>
          <w:sz w:val="28"/>
          <w:szCs w:val="28"/>
        </w:rPr>
        <w:t>в МКУ «Архив Уссурийского городского округа</w:t>
      </w:r>
      <w:r w:rsidR="0074540B" w:rsidRPr="00EB221E">
        <w:rPr>
          <w:rFonts w:ascii="Times New Roman" w:hAnsi="Times New Roman" w:cs="Times New Roman"/>
          <w:sz w:val="28"/>
          <w:szCs w:val="28"/>
        </w:rPr>
        <w:t>»</w:t>
      </w:r>
      <w:r w:rsidRPr="00EB221E">
        <w:rPr>
          <w:rFonts w:ascii="Times New Roman" w:hAnsi="Times New Roman" w:cs="Times New Roman"/>
          <w:sz w:val="28"/>
          <w:szCs w:val="28"/>
        </w:rPr>
        <w:t xml:space="preserve"> 115 томов правовых актов за 2015 год</w:t>
      </w:r>
      <w:r w:rsidR="0074540B" w:rsidRPr="00EB221E">
        <w:rPr>
          <w:rFonts w:ascii="Times New Roman" w:hAnsi="Times New Roman" w:cs="Times New Roman"/>
          <w:sz w:val="28"/>
          <w:szCs w:val="28"/>
        </w:rPr>
        <w:t>.</w:t>
      </w:r>
    </w:p>
    <w:p w:rsidR="00764F2D" w:rsidRPr="00EB221E" w:rsidRDefault="00764F2D" w:rsidP="00F7577B">
      <w:pPr>
        <w:widowControl w:val="0"/>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Ежедневно направлялись проекты правовых актов в Уссурийскую городскую прокуратуру для проведения правовой экспертизы. Ежемесячно  предоставлялся в Уссурийскую городскую прокуратуру реестр правовых актов администрации Уссурийского городского округа, принятых за месяц, на бумажном и электронном носителях.</w:t>
      </w:r>
    </w:p>
    <w:p w:rsidR="00764F2D" w:rsidRPr="00EB221E" w:rsidRDefault="00764F2D" w:rsidP="00F7577B">
      <w:pPr>
        <w:widowControl w:val="0"/>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 xml:space="preserve">За 2019 год проведены 17 заседаний экспертной комиссии по рассмотрению вопросов о передаче дел в архив на постоянное хранение                      и уничтожение документов администрации Уссурийского городского округа                  с истекшим сроком хранения. Составлены и переданы в архив на согласование и хранение 8 описей архивных дел. </w:t>
      </w:r>
    </w:p>
    <w:p w:rsidR="00DD6BA5" w:rsidRPr="00EB221E" w:rsidRDefault="00764F2D" w:rsidP="00F7577B">
      <w:pPr>
        <w:widowControl w:val="0"/>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Распоряжением администрации Уссурийского городского округа                        от 13 мая 2019</w:t>
      </w:r>
      <w:r w:rsidR="0074540B" w:rsidRPr="00EB221E">
        <w:rPr>
          <w:rFonts w:ascii="Times New Roman" w:hAnsi="Times New Roman" w:cs="Times New Roman"/>
          <w:sz w:val="28"/>
          <w:szCs w:val="28"/>
        </w:rPr>
        <w:t xml:space="preserve"> года № 142 утверждена </w:t>
      </w:r>
      <w:r w:rsidRPr="00EB221E">
        <w:rPr>
          <w:rFonts w:ascii="Times New Roman" w:hAnsi="Times New Roman" w:cs="Times New Roman"/>
          <w:sz w:val="28"/>
          <w:szCs w:val="28"/>
        </w:rPr>
        <w:t>Инструкция по делопроизводству                  и организации документооборота в администрации</w:t>
      </w:r>
      <w:r w:rsidR="0074540B" w:rsidRPr="00EB221E">
        <w:rPr>
          <w:rFonts w:ascii="Times New Roman" w:hAnsi="Times New Roman" w:cs="Times New Roman"/>
          <w:sz w:val="28"/>
          <w:szCs w:val="28"/>
        </w:rPr>
        <w:t xml:space="preserve"> Уссурийского городского округа</w:t>
      </w:r>
      <w:r w:rsidRPr="00EB221E">
        <w:rPr>
          <w:rFonts w:ascii="Times New Roman" w:hAnsi="Times New Roman" w:cs="Times New Roman"/>
          <w:sz w:val="28"/>
          <w:szCs w:val="28"/>
        </w:rPr>
        <w:t>.</w:t>
      </w:r>
    </w:p>
    <w:p w:rsidR="00F41648" w:rsidRPr="00EB221E" w:rsidRDefault="00F41648" w:rsidP="00DD6BA5">
      <w:pPr>
        <w:spacing w:after="0" w:line="240" w:lineRule="auto"/>
        <w:ind w:firstLine="709"/>
        <w:jc w:val="both"/>
        <w:rPr>
          <w:rFonts w:ascii="Times New Roman" w:hAnsi="Times New Roman" w:cs="Times New Roman"/>
          <w:color w:val="FF0000"/>
          <w:sz w:val="28"/>
          <w:szCs w:val="28"/>
        </w:rPr>
      </w:pPr>
    </w:p>
    <w:p w:rsidR="0074540B" w:rsidRPr="00EB221E" w:rsidRDefault="0074540B" w:rsidP="00DD6BA5">
      <w:pPr>
        <w:spacing w:after="0" w:line="240" w:lineRule="auto"/>
        <w:ind w:firstLine="709"/>
        <w:jc w:val="both"/>
        <w:rPr>
          <w:rFonts w:ascii="Times New Roman" w:hAnsi="Times New Roman" w:cs="Times New Roman"/>
          <w:color w:val="FF0000"/>
          <w:sz w:val="28"/>
          <w:szCs w:val="28"/>
        </w:rPr>
      </w:pPr>
    </w:p>
    <w:p w:rsidR="001711C8" w:rsidRPr="00EB221E" w:rsidRDefault="0074540B" w:rsidP="0074540B">
      <w:pPr>
        <w:pStyle w:val="a3"/>
        <w:ind w:left="1277"/>
        <w:jc w:val="center"/>
        <w:rPr>
          <w:rFonts w:ascii="Times New Roman" w:hAnsi="Times New Roman"/>
          <w:b/>
          <w:sz w:val="28"/>
          <w:szCs w:val="28"/>
        </w:rPr>
      </w:pPr>
      <w:r w:rsidRPr="00EB221E">
        <w:rPr>
          <w:rFonts w:ascii="Times New Roman" w:hAnsi="Times New Roman"/>
          <w:b/>
          <w:sz w:val="28"/>
          <w:szCs w:val="28"/>
        </w:rPr>
        <w:t>6. </w:t>
      </w:r>
      <w:r w:rsidR="00DD6BA5" w:rsidRPr="00EB221E">
        <w:rPr>
          <w:rFonts w:ascii="Times New Roman" w:hAnsi="Times New Roman"/>
          <w:b/>
          <w:sz w:val="28"/>
          <w:szCs w:val="28"/>
        </w:rPr>
        <w:t>Работа</w:t>
      </w:r>
      <w:r w:rsidR="001711C8" w:rsidRPr="00EB221E">
        <w:rPr>
          <w:rFonts w:ascii="Times New Roman" w:hAnsi="Times New Roman"/>
          <w:b/>
          <w:sz w:val="28"/>
          <w:szCs w:val="28"/>
        </w:rPr>
        <w:t xml:space="preserve"> с обращениями граждан, поступа</w:t>
      </w:r>
      <w:r w:rsidRPr="00EB221E">
        <w:rPr>
          <w:rFonts w:ascii="Times New Roman" w:hAnsi="Times New Roman"/>
          <w:b/>
          <w:sz w:val="28"/>
          <w:szCs w:val="28"/>
        </w:rPr>
        <w:t>ющими на имя главы администрации</w:t>
      </w:r>
      <w:r w:rsidR="001711C8" w:rsidRPr="00EB221E">
        <w:rPr>
          <w:rFonts w:ascii="Times New Roman" w:hAnsi="Times New Roman"/>
          <w:b/>
          <w:sz w:val="28"/>
          <w:szCs w:val="28"/>
        </w:rPr>
        <w:t>, перв</w:t>
      </w:r>
      <w:r w:rsidR="00F85268" w:rsidRPr="00EB221E">
        <w:rPr>
          <w:rFonts w:ascii="Times New Roman" w:hAnsi="Times New Roman"/>
          <w:b/>
          <w:sz w:val="28"/>
          <w:szCs w:val="28"/>
        </w:rPr>
        <w:t>ых</w:t>
      </w:r>
      <w:r w:rsidR="001711C8" w:rsidRPr="00EB221E">
        <w:rPr>
          <w:rFonts w:ascii="Times New Roman" w:hAnsi="Times New Roman"/>
          <w:b/>
          <w:sz w:val="28"/>
          <w:szCs w:val="28"/>
        </w:rPr>
        <w:t xml:space="preserve"> заместител</w:t>
      </w:r>
      <w:r w:rsidR="00F85268" w:rsidRPr="00EB221E">
        <w:rPr>
          <w:rFonts w:ascii="Times New Roman" w:hAnsi="Times New Roman"/>
          <w:b/>
          <w:sz w:val="28"/>
          <w:szCs w:val="28"/>
        </w:rPr>
        <w:t>ей</w:t>
      </w:r>
      <w:r w:rsidR="001711C8" w:rsidRPr="00EB221E">
        <w:rPr>
          <w:rFonts w:ascii="Times New Roman" w:hAnsi="Times New Roman"/>
          <w:b/>
          <w:sz w:val="28"/>
          <w:szCs w:val="28"/>
        </w:rPr>
        <w:t xml:space="preserve"> главы администрации, заместителей главы администрации</w:t>
      </w:r>
      <w:r w:rsidR="007B2AC3" w:rsidRPr="00EB221E">
        <w:rPr>
          <w:rFonts w:ascii="Times New Roman" w:hAnsi="Times New Roman"/>
          <w:b/>
          <w:sz w:val="28"/>
          <w:szCs w:val="28"/>
        </w:rPr>
        <w:t xml:space="preserve"> Уссурийского городского округа</w:t>
      </w:r>
    </w:p>
    <w:p w:rsidR="00632200" w:rsidRPr="00EB221E" w:rsidRDefault="00632200" w:rsidP="00BB6C79">
      <w:pPr>
        <w:spacing w:after="0" w:line="240" w:lineRule="auto"/>
        <w:ind w:firstLine="709"/>
        <w:jc w:val="both"/>
        <w:rPr>
          <w:rFonts w:ascii="Times New Roman" w:eastAsia="Times New Roman" w:hAnsi="Times New Roman" w:cs="Times New Roman"/>
          <w:color w:val="FF0000"/>
          <w:sz w:val="28"/>
          <w:szCs w:val="28"/>
        </w:rPr>
      </w:pPr>
    </w:p>
    <w:p w:rsidR="00F41648" w:rsidRPr="00EB221E" w:rsidRDefault="00F41648" w:rsidP="00BB6C79">
      <w:pPr>
        <w:spacing w:after="0" w:line="240" w:lineRule="auto"/>
        <w:ind w:firstLine="709"/>
        <w:jc w:val="both"/>
        <w:rPr>
          <w:rFonts w:ascii="Times New Roman" w:eastAsia="Times New Roman" w:hAnsi="Times New Roman" w:cs="Times New Roman"/>
          <w:color w:val="FF0000"/>
          <w:sz w:val="28"/>
          <w:szCs w:val="28"/>
        </w:rPr>
      </w:pPr>
    </w:p>
    <w:p w:rsidR="00401BE7" w:rsidRPr="00EB221E" w:rsidRDefault="00DF11CB" w:rsidP="00401BE7">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2019 году о</w:t>
      </w:r>
      <w:r w:rsidR="003C29B1" w:rsidRPr="00EB221E">
        <w:rPr>
          <w:rFonts w:ascii="Times New Roman" w:eastAsia="Times New Roman" w:hAnsi="Times New Roman" w:cs="Times New Roman"/>
          <w:sz w:val="28"/>
          <w:szCs w:val="28"/>
        </w:rPr>
        <w:t>существлялось организационно-</w:t>
      </w:r>
      <w:r w:rsidR="00401BE7" w:rsidRPr="00EB221E">
        <w:rPr>
          <w:rFonts w:ascii="Times New Roman" w:eastAsia="Times New Roman" w:hAnsi="Times New Roman" w:cs="Times New Roman"/>
          <w:sz w:val="28"/>
          <w:szCs w:val="28"/>
        </w:rPr>
        <w:t>техническое обеспечение подготовки и проведения личного приема граждан главой администрации Уссурийского городского округа. На личном приеме главой администрации Уссурийского</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 xml:space="preserve"> городского </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округа</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 xml:space="preserve"> в</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 xml:space="preserve"> 2019 </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 xml:space="preserve">году </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приняты</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 xml:space="preserve"> 146</w:t>
      </w:r>
      <w:r w:rsidR="00401BE7" w:rsidRPr="00EB221E">
        <w:rPr>
          <w:rFonts w:ascii="Times New Roman" w:eastAsia="Times New Roman" w:hAnsi="Times New Roman" w:cs="Times New Roman"/>
          <w:b/>
          <w:sz w:val="28"/>
          <w:szCs w:val="28"/>
        </w:rPr>
        <w:t xml:space="preserve"> </w:t>
      </w:r>
      <w:r w:rsidR="003C29B1" w:rsidRPr="00EB221E">
        <w:rPr>
          <w:rFonts w:ascii="Times New Roman" w:eastAsia="Times New Roman" w:hAnsi="Times New Roman" w:cs="Times New Roman"/>
          <w:b/>
          <w:sz w:val="28"/>
          <w:szCs w:val="28"/>
        </w:rPr>
        <w:t xml:space="preserve"> </w:t>
      </w:r>
      <w:r w:rsidR="00401BE7" w:rsidRPr="00EB221E">
        <w:rPr>
          <w:rFonts w:ascii="Times New Roman" w:eastAsia="Times New Roman" w:hAnsi="Times New Roman" w:cs="Times New Roman"/>
          <w:sz w:val="28"/>
          <w:szCs w:val="28"/>
        </w:rPr>
        <w:t xml:space="preserve">граждан </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w:t>
      </w:r>
      <w:r w:rsidR="005E6012" w:rsidRPr="00EB221E">
        <w:rPr>
          <w:rFonts w:ascii="Times New Roman" w:hAnsi="Times New Roman" w:cs="Times New Roman"/>
          <w:sz w:val="28"/>
          <w:szCs w:val="28"/>
        </w:rPr>
        <w:t>2018 год</w:t>
      </w:r>
      <w:r w:rsidR="003C29B1" w:rsidRPr="00EB221E">
        <w:rPr>
          <w:rFonts w:ascii="Times New Roman" w:eastAsia="Times New Roman" w:hAnsi="Times New Roman" w:cs="Times New Roman"/>
          <w:sz w:val="28"/>
          <w:szCs w:val="28"/>
        </w:rPr>
        <w:t xml:space="preserve"> –</w:t>
      </w:r>
      <w:r w:rsidR="00401BE7" w:rsidRPr="00EB221E">
        <w:rPr>
          <w:rFonts w:ascii="Times New Roman" w:eastAsia="Times New Roman" w:hAnsi="Times New Roman" w:cs="Times New Roman"/>
          <w:sz w:val="28"/>
          <w:szCs w:val="28"/>
        </w:rPr>
        <w:t xml:space="preserve"> 130). </w:t>
      </w:r>
    </w:p>
    <w:p w:rsidR="00401BE7" w:rsidRPr="00EB221E" w:rsidRDefault="00401BE7" w:rsidP="00401BE7">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12 декабря 2019 года проведен Общероссийский прием граждан, на котором приняты 5 человек.</w:t>
      </w:r>
    </w:p>
    <w:p w:rsidR="00401BE7" w:rsidRPr="00EB221E" w:rsidRDefault="00401BE7" w:rsidP="00401BE7">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3 квартале 2019 года в целях контроля за исполнением обращений граждан, поступивших в адрес главы администрации Уссурийского городского округа на встречах с населением, заведен новый журнал «Встречи главы администрации». В отчетном периоде в журнале зарегистрированы 167 об</w:t>
      </w:r>
      <w:r w:rsidR="00732CE0" w:rsidRPr="00EB221E">
        <w:rPr>
          <w:rFonts w:ascii="Times New Roman" w:eastAsia="Times New Roman" w:hAnsi="Times New Roman" w:cs="Times New Roman"/>
          <w:sz w:val="28"/>
          <w:szCs w:val="28"/>
        </w:rPr>
        <w:t>ращений граждан, все обращения рассмотрен</w:t>
      </w:r>
      <w:r w:rsidRPr="00EB221E">
        <w:rPr>
          <w:rFonts w:ascii="Times New Roman" w:eastAsia="Times New Roman" w:hAnsi="Times New Roman" w:cs="Times New Roman"/>
          <w:sz w:val="28"/>
          <w:szCs w:val="28"/>
        </w:rPr>
        <w:t>ы</w:t>
      </w:r>
      <w:r w:rsidR="00732CE0" w:rsidRPr="00EB221E">
        <w:rPr>
          <w:rFonts w:ascii="Times New Roman" w:eastAsia="Times New Roman" w:hAnsi="Times New Roman" w:cs="Times New Roman"/>
          <w:sz w:val="28"/>
          <w:szCs w:val="28"/>
        </w:rPr>
        <w:t xml:space="preserve"> в установленный законодательством срок</w:t>
      </w:r>
      <w:r w:rsidRPr="00EB221E">
        <w:rPr>
          <w:rFonts w:ascii="Times New Roman" w:eastAsia="Times New Roman" w:hAnsi="Times New Roman" w:cs="Times New Roman"/>
          <w:sz w:val="28"/>
          <w:szCs w:val="28"/>
        </w:rPr>
        <w:t>.</w:t>
      </w:r>
    </w:p>
    <w:p w:rsidR="001711C8" w:rsidRPr="00EB221E" w:rsidRDefault="00FC1CA6" w:rsidP="00FC1CA6">
      <w:pPr>
        <w:widowControl w:val="0"/>
        <w:spacing w:after="0" w:line="360" w:lineRule="auto"/>
        <w:ind w:firstLine="709"/>
        <w:jc w:val="both"/>
        <w:rPr>
          <w:rFonts w:ascii="Times New Roman" w:eastAsia="Times New Roman" w:hAnsi="Times New Roman" w:cs="Times New Roman"/>
          <w:color w:val="FF0000"/>
          <w:sz w:val="28"/>
          <w:szCs w:val="28"/>
        </w:rPr>
      </w:pPr>
      <w:r w:rsidRPr="00EB221E">
        <w:rPr>
          <w:rFonts w:ascii="Times New Roman" w:hAnsi="Times New Roman" w:cs="Times New Roman"/>
          <w:sz w:val="28"/>
          <w:szCs w:val="28"/>
        </w:rPr>
        <w:t xml:space="preserve">Во исполнение Указа Президента Российской Федерации                       от 17 апреля 2017 года № 171 «О мониторинге и анализе результатов рассмотрения обращения граждан и организаций», вступившего в силу                  01 июля 2017 года, согласно распоряжению администрации Уссурийского городского  округа от 23 июня 2017 года № 250 «О назначении ответственных за ведение раздела «Результаты рассмотрения обращений» на закрытом информационном ресурсе ССТУ.РФ в администрации Уссурийского городского округа» ответственный специалист, начиная                     с 03 июля 2017 года, осуществляет ввод информации в раздел «Результаты рассмотрения </w:t>
      </w:r>
      <w:r w:rsidR="00732CE0" w:rsidRPr="00EB221E">
        <w:rPr>
          <w:rFonts w:ascii="Times New Roman" w:hAnsi="Times New Roman" w:cs="Times New Roman"/>
          <w:sz w:val="28"/>
          <w:szCs w:val="28"/>
        </w:rPr>
        <w:t>обращений» на портале ССТУ</w:t>
      </w:r>
      <w:r w:rsidRPr="00EB221E">
        <w:rPr>
          <w:rFonts w:ascii="Times New Roman" w:hAnsi="Times New Roman" w:cs="Times New Roman"/>
          <w:sz w:val="28"/>
          <w:szCs w:val="28"/>
        </w:rPr>
        <w:t>.</w:t>
      </w:r>
      <w:r w:rsidR="00732CE0" w:rsidRPr="00EB221E">
        <w:rPr>
          <w:rFonts w:ascii="Times New Roman" w:hAnsi="Times New Roman" w:cs="Times New Roman"/>
          <w:sz w:val="28"/>
          <w:szCs w:val="28"/>
        </w:rPr>
        <w:t xml:space="preserve"> </w:t>
      </w:r>
      <w:r w:rsidRPr="00EB221E">
        <w:rPr>
          <w:rFonts w:ascii="Times New Roman" w:hAnsi="Times New Roman" w:cs="Times New Roman"/>
          <w:sz w:val="28"/>
          <w:szCs w:val="28"/>
        </w:rPr>
        <w:t xml:space="preserve">РФ и заполняет информацию </w:t>
      </w:r>
      <w:r w:rsidR="00732CE0" w:rsidRPr="00EB221E">
        <w:rPr>
          <w:rFonts w:ascii="Times New Roman" w:hAnsi="Times New Roman" w:cs="Times New Roman"/>
          <w:sz w:val="28"/>
          <w:szCs w:val="28"/>
        </w:rPr>
        <w:t xml:space="preserve">               </w:t>
      </w:r>
      <w:r w:rsidRPr="00EB221E">
        <w:rPr>
          <w:rFonts w:ascii="Times New Roman" w:hAnsi="Times New Roman" w:cs="Times New Roman"/>
          <w:sz w:val="28"/>
          <w:szCs w:val="28"/>
        </w:rPr>
        <w:t xml:space="preserve">о результатах рассмотрения граждан. Также ведется работа с обращениями граждан, поступившими через ГИС ЖКХ. Ежемесячно, согласно приказу </w:t>
      </w:r>
      <w:proofErr w:type="spellStart"/>
      <w:r w:rsidRPr="00EB221E">
        <w:rPr>
          <w:rFonts w:ascii="Times New Roman" w:hAnsi="Times New Roman" w:cs="Times New Roman"/>
          <w:sz w:val="28"/>
          <w:szCs w:val="28"/>
        </w:rPr>
        <w:t>Минкомсвязи</w:t>
      </w:r>
      <w:proofErr w:type="spellEnd"/>
      <w:r w:rsidRPr="00EB221E">
        <w:rPr>
          <w:rFonts w:ascii="Times New Roman" w:hAnsi="Times New Roman" w:cs="Times New Roman"/>
          <w:sz w:val="28"/>
          <w:szCs w:val="28"/>
        </w:rPr>
        <w:t xml:space="preserve"> России </w:t>
      </w:r>
      <w:r w:rsidR="00732CE0" w:rsidRPr="00EB221E">
        <w:rPr>
          <w:rFonts w:ascii="Times New Roman" w:hAnsi="Times New Roman" w:cs="Times New Roman"/>
          <w:sz w:val="28"/>
          <w:szCs w:val="28"/>
        </w:rPr>
        <w:t>№</w:t>
      </w:r>
      <w:r w:rsidRPr="00EB221E">
        <w:rPr>
          <w:rFonts w:ascii="Times New Roman" w:hAnsi="Times New Roman" w:cs="Times New Roman"/>
          <w:sz w:val="28"/>
          <w:szCs w:val="28"/>
        </w:rPr>
        <w:t xml:space="preserve"> 74, Минстроя России № 114/</w:t>
      </w:r>
      <w:proofErr w:type="spellStart"/>
      <w:r w:rsidRPr="00EB221E">
        <w:rPr>
          <w:rFonts w:ascii="Times New Roman" w:hAnsi="Times New Roman" w:cs="Times New Roman"/>
          <w:sz w:val="28"/>
          <w:szCs w:val="28"/>
        </w:rPr>
        <w:t>пр</w:t>
      </w:r>
      <w:proofErr w:type="spellEnd"/>
      <w:r w:rsidRPr="00EB221E">
        <w:rPr>
          <w:rFonts w:ascii="Times New Roman" w:hAnsi="Times New Roman" w:cs="Times New Roman"/>
          <w:sz w:val="28"/>
          <w:szCs w:val="28"/>
        </w:rPr>
        <w:t xml:space="preserve"> от 29 февраля </w:t>
      </w:r>
      <w:r w:rsidR="00732CE0" w:rsidRPr="00EB221E">
        <w:rPr>
          <w:rFonts w:ascii="Times New Roman" w:hAnsi="Times New Roman" w:cs="Times New Roman"/>
          <w:sz w:val="28"/>
          <w:szCs w:val="28"/>
        </w:rPr>
        <w:t xml:space="preserve">                </w:t>
      </w:r>
      <w:r w:rsidRPr="00EB221E">
        <w:rPr>
          <w:rFonts w:ascii="Times New Roman" w:hAnsi="Times New Roman" w:cs="Times New Roman"/>
          <w:sz w:val="28"/>
          <w:szCs w:val="28"/>
        </w:rPr>
        <w:t>2016 года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в системе заполняется информация об обращениях по вопросам ЖКХ, поступивших в</w:t>
      </w:r>
      <w:r w:rsidR="00732CE0" w:rsidRPr="00EB221E">
        <w:rPr>
          <w:rFonts w:ascii="Times New Roman" w:hAnsi="Times New Roman" w:cs="Times New Roman"/>
          <w:sz w:val="28"/>
          <w:szCs w:val="28"/>
        </w:rPr>
        <w:t xml:space="preserve"> </w:t>
      </w:r>
      <w:r w:rsidRPr="00EB221E">
        <w:rPr>
          <w:rFonts w:ascii="Times New Roman" w:hAnsi="Times New Roman" w:cs="Times New Roman"/>
          <w:sz w:val="28"/>
          <w:szCs w:val="28"/>
        </w:rPr>
        <w:t>администрацию Уссурийского городского округа.</w:t>
      </w:r>
    </w:p>
    <w:p w:rsidR="00F41648" w:rsidRPr="00EB221E" w:rsidRDefault="00F41648" w:rsidP="00BB6C79">
      <w:pPr>
        <w:widowControl w:val="0"/>
        <w:spacing w:after="0" w:line="240" w:lineRule="auto"/>
        <w:ind w:firstLine="709"/>
        <w:jc w:val="both"/>
        <w:rPr>
          <w:rFonts w:ascii="Times New Roman" w:eastAsia="Times New Roman" w:hAnsi="Times New Roman" w:cs="Times New Roman"/>
          <w:color w:val="FF0000"/>
          <w:sz w:val="28"/>
          <w:szCs w:val="28"/>
        </w:rPr>
      </w:pPr>
    </w:p>
    <w:p w:rsidR="00732CE0" w:rsidRPr="00EB221E" w:rsidRDefault="00732CE0" w:rsidP="00BB6C79">
      <w:pPr>
        <w:widowControl w:val="0"/>
        <w:spacing w:after="0" w:line="240" w:lineRule="auto"/>
        <w:ind w:firstLine="709"/>
        <w:jc w:val="both"/>
        <w:rPr>
          <w:rFonts w:ascii="Times New Roman" w:eastAsia="Times New Roman" w:hAnsi="Times New Roman" w:cs="Times New Roman"/>
          <w:color w:val="FF0000"/>
          <w:sz w:val="28"/>
          <w:szCs w:val="28"/>
        </w:rPr>
      </w:pPr>
    </w:p>
    <w:p w:rsidR="001711C8" w:rsidRPr="00EB221E" w:rsidRDefault="00732CE0" w:rsidP="00732CE0">
      <w:pPr>
        <w:pStyle w:val="a3"/>
        <w:widowControl w:val="0"/>
        <w:ind w:left="1277"/>
        <w:jc w:val="center"/>
        <w:rPr>
          <w:rFonts w:ascii="Times New Roman" w:hAnsi="Times New Roman"/>
          <w:b/>
          <w:sz w:val="28"/>
          <w:szCs w:val="28"/>
        </w:rPr>
      </w:pPr>
      <w:r w:rsidRPr="00EB221E">
        <w:rPr>
          <w:rFonts w:ascii="Times New Roman" w:hAnsi="Times New Roman"/>
          <w:b/>
          <w:sz w:val="28"/>
          <w:szCs w:val="28"/>
        </w:rPr>
        <w:t>7. </w:t>
      </w:r>
      <w:r w:rsidR="001711C8" w:rsidRPr="00EB221E">
        <w:rPr>
          <w:rFonts w:ascii="Times New Roman" w:hAnsi="Times New Roman"/>
          <w:b/>
          <w:sz w:val="28"/>
          <w:szCs w:val="28"/>
        </w:rPr>
        <w:t>Организационно-техническое обеспечение подготовки и проведения выборов</w:t>
      </w:r>
      <w:r w:rsidRPr="00EB221E">
        <w:rPr>
          <w:rFonts w:ascii="Times New Roman" w:hAnsi="Times New Roman"/>
          <w:b/>
          <w:sz w:val="28"/>
          <w:szCs w:val="28"/>
        </w:rPr>
        <w:t>, а также подготовки к проведению</w:t>
      </w:r>
      <w:r w:rsidR="00401BE7" w:rsidRPr="00EB221E">
        <w:rPr>
          <w:rFonts w:ascii="Times New Roman" w:hAnsi="Times New Roman"/>
          <w:b/>
          <w:sz w:val="28"/>
          <w:szCs w:val="28"/>
        </w:rPr>
        <w:t xml:space="preserve"> </w:t>
      </w:r>
      <w:r w:rsidRPr="00EB221E">
        <w:rPr>
          <w:rFonts w:ascii="Times New Roman" w:hAnsi="Times New Roman"/>
          <w:b/>
          <w:sz w:val="28"/>
          <w:szCs w:val="28"/>
        </w:rPr>
        <w:t xml:space="preserve">Всероссийской </w:t>
      </w:r>
      <w:r w:rsidR="00401BE7" w:rsidRPr="00EB221E">
        <w:rPr>
          <w:rFonts w:ascii="Times New Roman" w:hAnsi="Times New Roman"/>
          <w:b/>
          <w:sz w:val="28"/>
          <w:szCs w:val="28"/>
        </w:rPr>
        <w:t>переписи населения</w:t>
      </w:r>
      <w:r w:rsidRPr="00EB221E">
        <w:rPr>
          <w:rFonts w:ascii="Times New Roman" w:hAnsi="Times New Roman"/>
          <w:b/>
          <w:sz w:val="28"/>
          <w:szCs w:val="28"/>
        </w:rPr>
        <w:t xml:space="preserve"> в 2020 году</w:t>
      </w:r>
      <w:r w:rsidR="001711C8" w:rsidRPr="00EB221E">
        <w:rPr>
          <w:rFonts w:ascii="Times New Roman" w:hAnsi="Times New Roman"/>
          <w:b/>
          <w:sz w:val="28"/>
          <w:szCs w:val="28"/>
        </w:rPr>
        <w:t xml:space="preserve"> на территории Уссурийского городского округа</w:t>
      </w:r>
    </w:p>
    <w:p w:rsidR="00F41648" w:rsidRPr="00EB221E" w:rsidRDefault="00F41648" w:rsidP="001252D5">
      <w:pPr>
        <w:widowControl w:val="0"/>
        <w:spacing w:after="0" w:line="240" w:lineRule="auto"/>
        <w:jc w:val="both"/>
        <w:rPr>
          <w:rFonts w:ascii="Times New Roman" w:eastAsia="Times New Roman" w:hAnsi="Times New Roman" w:cs="Times New Roman"/>
          <w:color w:val="FF0000"/>
          <w:sz w:val="28"/>
          <w:szCs w:val="28"/>
        </w:rPr>
      </w:pPr>
    </w:p>
    <w:p w:rsidR="00F7577B" w:rsidRPr="00EB221E" w:rsidRDefault="00F7577B" w:rsidP="001252D5">
      <w:pPr>
        <w:widowControl w:val="0"/>
        <w:spacing w:after="0" w:line="240" w:lineRule="auto"/>
        <w:jc w:val="both"/>
        <w:rPr>
          <w:rFonts w:ascii="Times New Roman" w:eastAsia="Times New Roman" w:hAnsi="Times New Roman" w:cs="Times New Roman"/>
          <w:color w:val="FF0000"/>
          <w:sz w:val="28"/>
          <w:szCs w:val="28"/>
        </w:rPr>
      </w:pP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Проведена работа по подготовке выборов депутатов Уссурийского городского округа </w:t>
      </w:r>
      <w:r w:rsidRPr="00EB221E">
        <w:rPr>
          <w:rFonts w:ascii="Times New Roman" w:eastAsia="Times New Roman" w:hAnsi="Times New Roman" w:cs="Times New Roman"/>
          <w:sz w:val="28"/>
          <w:szCs w:val="28"/>
          <w:lang w:val="en-US"/>
        </w:rPr>
        <w:t>VII</w:t>
      </w:r>
      <w:r w:rsidRPr="00EB221E">
        <w:rPr>
          <w:rFonts w:ascii="Times New Roman" w:eastAsia="Times New Roman" w:hAnsi="Times New Roman" w:cs="Times New Roman"/>
          <w:sz w:val="28"/>
          <w:szCs w:val="28"/>
        </w:rPr>
        <w:t xml:space="preserve"> созыва, которые состоялись 08 сентября 2019 года.</w:t>
      </w:r>
    </w:p>
    <w:p w:rsidR="00E5784C"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Избирательные участки образованы по согласованию </w:t>
      </w:r>
      <w:r w:rsidR="00AA5278"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с территориальной избирательной комиссией города Уссурийска и утверждены постановлением администрации</w:t>
      </w:r>
      <w:r w:rsidR="00AA5278" w:rsidRPr="00EB221E">
        <w:rPr>
          <w:rFonts w:ascii="Times New Roman" w:eastAsia="Times New Roman" w:hAnsi="Times New Roman" w:cs="Times New Roman"/>
          <w:sz w:val="28"/>
          <w:szCs w:val="28"/>
        </w:rPr>
        <w:t xml:space="preserve"> Уссурийского городского округа от 17 января 2013 года № 103</w:t>
      </w:r>
      <w:r w:rsidRPr="00EB221E">
        <w:rPr>
          <w:rFonts w:ascii="Times New Roman" w:eastAsia="Times New Roman" w:hAnsi="Times New Roman" w:cs="Times New Roman"/>
          <w:sz w:val="28"/>
          <w:szCs w:val="28"/>
        </w:rPr>
        <w:t xml:space="preserve"> «Об образовании избирательных участков, участков референдума на территории Уссурийского городского округа».</w:t>
      </w:r>
    </w:p>
    <w:p w:rsidR="00401BE7" w:rsidRPr="00EB221E" w:rsidRDefault="00401BE7" w:rsidP="00F7577B">
      <w:pPr>
        <w:widowControl w:val="0"/>
        <w:autoSpaceDE w:val="0"/>
        <w:autoSpaceDN w:val="0"/>
        <w:adjustRightInd w:val="0"/>
        <w:spacing w:after="0" w:line="360" w:lineRule="auto"/>
        <w:ind w:firstLine="708"/>
        <w:jc w:val="both"/>
        <w:rPr>
          <w:rFonts w:ascii="Times New Roman" w:eastAsia="Times New Roman" w:hAnsi="Times New Roman" w:cs="Times New Roman"/>
          <w:bCs/>
          <w:sz w:val="28"/>
          <w:szCs w:val="28"/>
        </w:rPr>
      </w:pPr>
      <w:r w:rsidRPr="00EB221E">
        <w:rPr>
          <w:rFonts w:ascii="Times New Roman" w:eastAsia="Times New Roman" w:hAnsi="Times New Roman" w:cs="Times New Roman"/>
          <w:bCs/>
          <w:sz w:val="28"/>
          <w:szCs w:val="28"/>
        </w:rPr>
        <w:t xml:space="preserve">Уточнение перечня избирательных участков и их границ в случаях, предусмотренных Федеральным </w:t>
      </w:r>
      <w:hyperlink r:id="rId8" w:history="1">
        <w:r w:rsidRPr="00EB221E">
          <w:rPr>
            <w:rFonts w:ascii="Times New Roman" w:eastAsia="Times New Roman" w:hAnsi="Times New Roman" w:cs="Times New Roman"/>
            <w:bCs/>
            <w:sz w:val="28"/>
            <w:szCs w:val="28"/>
          </w:rPr>
          <w:t>законом</w:t>
        </w:r>
      </w:hyperlink>
      <w:r w:rsidRPr="00EB221E">
        <w:rPr>
          <w:rFonts w:ascii="Times New Roman" w:eastAsia="Times New Roman" w:hAnsi="Times New Roman" w:cs="Times New Roman"/>
          <w:bCs/>
          <w:sz w:val="28"/>
          <w:szCs w:val="28"/>
        </w:rPr>
        <w:t xml:space="preserve"> </w:t>
      </w:r>
      <w:r w:rsidR="00C05A54" w:rsidRPr="00EB221E">
        <w:rPr>
          <w:rFonts w:ascii="Times New Roman" w:eastAsia="Times New Roman" w:hAnsi="Times New Roman" w:cs="Times New Roman"/>
          <w:sz w:val="28"/>
          <w:szCs w:val="28"/>
        </w:rPr>
        <w:t>от 12 июня 2002 года № 67-</w:t>
      </w:r>
      <w:r w:rsidRPr="00EB221E">
        <w:rPr>
          <w:rFonts w:ascii="Times New Roman" w:eastAsia="Times New Roman" w:hAnsi="Times New Roman" w:cs="Times New Roman"/>
          <w:sz w:val="28"/>
          <w:szCs w:val="28"/>
        </w:rPr>
        <w:t xml:space="preserve">ФЗ                </w:t>
      </w:r>
      <w:r w:rsidRPr="00EB221E">
        <w:rPr>
          <w:rFonts w:ascii="Times New Roman" w:eastAsia="Times New Roman" w:hAnsi="Times New Roman" w:cs="Times New Roman"/>
          <w:bCs/>
          <w:sz w:val="28"/>
          <w:szCs w:val="28"/>
        </w:rPr>
        <w:t>«Об основных гарантиях избирательных прав и права на участие в референдуме граждан Российской Федерации», осуществлялось в соответствии с законодательством.</w:t>
      </w:r>
    </w:p>
    <w:p w:rsidR="00401BE7" w:rsidRPr="00EB221E" w:rsidRDefault="00401BE7" w:rsidP="00F7577B">
      <w:pPr>
        <w:widowControl w:val="0"/>
        <w:autoSpaceDE w:val="0"/>
        <w:autoSpaceDN w:val="0"/>
        <w:adjustRightInd w:val="0"/>
        <w:spacing w:after="0" w:line="360" w:lineRule="auto"/>
        <w:ind w:firstLine="708"/>
        <w:jc w:val="both"/>
        <w:rPr>
          <w:rFonts w:ascii="Times New Roman" w:eastAsia="Times New Roman" w:hAnsi="Times New Roman" w:cs="Times New Roman"/>
          <w:bCs/>
          <w:sz w:val="28"/>
          <w:szCs w:val="28"/>
        </w:rPr>
      </w:pPr>
      <w:r w:rsidRPr="00EB221E">
        <w:rPr>
          <w:rFonts w:ascii="Times New Roman" w:eastAsia="Times New Roman" w:hAnsi="Times New Roman" w:cs="Times New Roman"/>
          <w:sz w:val="28"/>
          <w:szCs w:val="28"/>
        </w:rPr>
        <w:t xml:space="preserve">Выделены специальные места для размещения печатных агитационных материалов на территории каждого избирательного участка постановлением администрации Уссурийского городского округа </w:t>
      </w:r>
      <w:r w:rsidRPr="00EB221E">
        <w:rPr>
          <w:rFonts w:ascii="Times New Roman" w:eastAsia="Times New Roman" w:hAnsi="Times New Roman" w:cs="Times New Roman"/>
          <w:bCs/>
          <w:sz w:val="28"/>
          <w:szCs w:val="28"/>
        </w:rPr>
        <w:t>от 24 июля 2019 года № 1718 «</w:t>
      </w:r>
      <w:r w:rsidRPr="00EB221E">
        <w:rPr>
          <w:rFonts w:ascii="Times New Roman" w:eastAsia="Times New Roman" w:hAnsi="Times New Roman" w:cs="Times New Roman"/>
          <w:sz w:val="28"/>
          <w:szCs w:val="28"/>
        </w:rPr>
        <w:t>О выделении специальных мест для размещения печатных агитационных материалов по выборам депутатов Думы Уссурийского городского округа, назначенным на 08 сентября 2019 года»</w:t>
      </w:r>
      <w:r w:rsidRPr="00EB221E">
        <w:rPr>
          <w:rFonts w:ascii="Times New Roman" w:eastAsia="Times New Roman" w:hAnsi="Times New Roman" w:cs="Times New Roman"/>
          <w:bCs/>
          <w:sz w:val="28"/>
          <w:szCs w:val="28"/>
        </w:rPr>
        <w:t>.</w:t>
      </w:r>
    </w:p>
    <w:p w:rsidR="00401BE7" w:rsidRPr="00EB221E" w:rsidRDefault="00401BE7" w:rsidP="00F7577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Определены 9 резервных пунктов для проведения голосования при проведении выборов депутатов Думы Уссурийского городского округа                08 сентября 2019 года на территории Уссурийского городского округа.</w:t>
      </w:r>
    </w:p>
    <w:p w:rsidR="00282854" w:rsidRPr="00EB221E" w:rsidRDefault="00282854" w:rsidP="00F7577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С 13 по 14 августа 2019 года совместно с представителями ОНД по ПР по г. Уссурийску УНД и ПР МЧС России по ПК, ОМВД РФ по г. Уссурийску проведены проверки избирательных участков и помещений, предоставленных  для голосования на предмет антитеррористической защищенности и соблюдения требований пожарной безопасности</w:t>
      </w:r>
      <w:r w:rsidRPr="00EB221E">
        <w:rPr>
          <w:rFonts w:ascii="Times New Roman" w:hAnsi="Times New Roman" w:cs="Times New Roman"/>
          <w:sz w:val="28"/>
          <w:szCs w:val="28"/>
        </w:rPr>
        <w:t>.</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Осуществлялась ежедневная работа по уточнению сведений                                об избирателях в систему ГАС «Выборы», предоставленных Отделом Министерства внутренних дел России по городу Уссурийску, </w:t>
      </w:r>
      <w:r w:rsidR="00AA5278" w:rsidRPr="00EB221E">
        <w:rPr>
          <w:rFonts w:ascii="Times New Roman" w:eastAsia="Times New Roman" w:hAnsi="Times New Roman" w:cs="Times New Roman"/>
          <w:sz w:val="28"/>
          <w:szCs w:val="28"/>
        </w:rPr>
        <w:t>у</w:t>
      </w:r>
      <w:r w:rsidRPr="00EB221E">
        <w:rPr>
          <w:rFonts w:ascii="Times New Roman" w:eastAsia="Times New Roman" w:hAnsi="Times New Roman" w:cs="Times New Roman"/>
          <w:sz w:val="28"/>
          <w:szCs w:val="28"/>
        </w:rPr>
        <w:t>правлением ЗАГС, отделом военного комиссариата Приморского края по г. Уссурийску, Уссурийским городским судом. Ежемесячно осуществлялась выгрузка сведений и регистрации смерти, имеющихся в федеральной государственной системе ведения Единого государственного реестра записей актов гражданского состояния в Уссурийском городском округе по форме 1.2.1риур и направлялась в Избирательную комиссию Примо</w:t>
      </w:r>
      <w:r w:rsidR="00AA5278" w:rsidRPr="00EB221E">
        <w:rPr>
          <w:rFonts w:ascii="Times New Roman" w:eastAsia="Times New Roman" w:hAnsi="Times New Roman" w:cs="Times New Roman"/>
          <w:sz w:val="28"/>
          <w:szCs w:val="28"/>
        </w:rPr>
        <w:t xml:space="preserve">рского края.   По состоянию на 01 января и 01 июля </w:t>
      </w:r>
      <w:r w:rsidRPr="00EB221E">
        <w:rPr>
          <w:rFonts w:ascii="Times New Roman" w:eastAsia="Times New Roman" w:hAnsi="Times New Roman" w:cs="Times New Roman"/>
          <w:sz w:val="28"/>
          <w:szCs w:val="28"/>
        </w:rPr>
        <w:t xml:space="preserve">2019 года в Избирательную комиссию Приморского края направлялись сведения об избирателях, участников референдума, проживающих на территории Уссурийского городского округа. </w:t>
      </w:r>
    </w:p>
    <w:p w:rsidR="00401BE7" w:rsidRPr="00EB221E" w:rsidRDefault="00401BE7" w:rsidP="00F7577B">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Во 2 квартале 2019 года начата работа по подготовке к Всероссийской переписи населения в 2020 году. В территориальный орган Федеральной службы государственной статистики по Приморскому краю предоставлен актуальный картографический материал города Уссурийска, а также списки адресов домов, в которых проживает или может проживать население по сельским населенным пунктам, входящим в состав Уссурийского городского округа. </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Создана Комиссия по оказанию содействия в проведении Всероссийской переписи населения 2020 года на территории Уссурийского городского округа (утверждена постановлением администрации Уссурийского городского округа от 05 июля 2019 года № 1543). В состав Комиссии вошли представители федеральных учреждений, муниципальных предприятий, руководители отраслевых (функциональных) и территориальных органов администрации Уссурийского городского округа.</w:t>
      </w:r>
    </w:p>
    <w:p w:rsidR="00401BE7" w:rsidRPr="00EB221E" w:rsidRDefault="00401BE7" w:rsidP="00F7577B">
      <w:pPr>
        <w:widowControl w:val="0"/>
        <w:spacing w:after="0" w:line="360" w:lineRule="auto"/>
        <w:jc w:val="both"/>
        <w:rPr>
          <w:rFonts w:ascii="Times New Roman" w:eastAsia="Times New Roman" w:hAnsi="Times New Roman" w:cs="Times New Roman"/>
          <w:sz w:val="28"/>
          <w:szCs w:val="28"/>
        </w:rPr>
      </w:pPr>
      <w:r w:rsidRPr="00EB221E">
        <w:rPr>
          <w:rFonts w:ascii="Times New Roman" w:eastAsia="Times New Roman" w:hAnsi="Times New Roman" w:cs="Times New Roman"/>
          <w:b/>
          <w:sz w:val="28"/>
          <w:szCs w:val="28"/>
        </w:rPr>
        <w:tab/>
      </w:r>
      <w:r w:rsidRPr="00EB221E">
        <w:rPr>
          <w:rFonts w:ascii="Times New Roman" w:eastAsia="Times New Roman" w:hAnsi="Times New Roman" w:cs="Times New Roman"/>
          <w:sz w:val="28"/>
          <w:szCs w:val="28"/>
        </w:rPr>
        <w:t xml:space="preserve"> В 2019 году </w:t>
      </w:r>
      <w:r w:rsidR="00AA5278" w:rsidRPr="00EB221E">
        <w:rPr>
          <w:rFonts w:ascii="Times New Roman" w:eastAsia="Times New Roman" w:hAnsi="Times New Roman" w:cs="Times New Roman"/>
          <w:sz w:val="28"/>
          <w:szCs w:val="28"/>
        </w:rPr>
        <w:t>проведены</w:t>
      </w:r>
      <w:r w:rsidRPr="00EB221E">
        <w:rPr>
          <w:rFonts w:ascii="Times New Roman" w:eastAsia="Times New Roman" w:hAnsi="Times New Roman" w:cs="Times New Roman"/>
          <w:sz w:val="28"/>
          <w:szCs w:val="28"/>
        </w:rPr>
        <w:t xml:space="preserve"> 2 заседания Комиссии, на которых оперативно решались вопросы, касающиеся организации подготовки переписи населения 2020 года на территории Уссурийского городского округа.</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Основные контрольные меро</w:t>
      </w:r>
      <w:r w:rsidR="00F33E05" w:rsidRPr="00EB221E">
        <w:rPr>
          <w:rFonts w:ascii="Times New Roman" w:eastAsia="Times New Roman" w:hAnsi="Times New Roman" w:cs="Times New Roman"/>
          <w:sz w:val="28"/>
          <w:szCs w:val="28"/>
        </w:rPr>
        <w:t>приятия</w:t>
      </w:r>
      <w:r w:rsidRPr="00EB221E">
        <w:rPr>
          <w:rFonts w:ascii="Times New Roman" w:eastAsia="Times New Roman" w:hAnsi="Times New Roman" w:cs="Times New Roman"/>
          <w:sz w:val="28"/>
          <w:szCs w:val="28"/>
        </w:rPr>
        <w:t xml:space="preserve"> по оказанию содействия Территориальному органу Федеральной службы государственной статистики по Приморскому краю:</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проведение работы по упорядочению адресного хозяйства муниципального, ведомственного жилищного фонда и частной застройки городов и населенных пунктов (01 апреля 2019 года предоставлена информация в отдел государственной статистики в г. Владивостоке (г. Уссурийск) по вновь введенным в эксплуатацию жилым и нежилым домам на территории Уссурийского городского округа, начиная с 2011 года);</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предоставление в отдел государственной статистики п</w:t>
      </w:r>
      <w:r w:rsidR="00AA5278" w:rsidRPr="00EB221E">
        <w:rPr>
          <w:rFonts w:ascii="Times New Roman" w:eastAsia="Times New Roman" w:hAnsi="Times New Roman" w:cs="Times New Roman"/>
          <w:sz w:val="28"/>
          <w:szCs w:val="28"/>
        </w:rPr>
        <w:t xml:space="preserve">о г.Уссурийску картографического </w:t>
      </w:r>
      <w:r w:rsidRPr="00EB221E">
        <w:rPr>
          <w:rFonts w:ascii="Times New Roman" w:eastAsia="Times New Roman" w:hAnsi="Times New Roman" w:cs="Times New Roman"/>
          <w:sz w:val="28"/>
          <w:szCs w:val="28"/>
        </w:rPr>
        <w:t>материал</w:t>
      </w:r>
      <w:r w:rsidR="00AA5278" w:rsidRPr="00EB221E">
        <w:rPr>
          <w:rFonts w:ascii="Times New Roman" w:eastAsia="Times New Roman" w:hAnsi="Times New Roman" w:cs="Times New Roman"/>
          <w:sz w:val="28"/>
          <w:szCs w:val="28"/>
        </w:rPr>
        <w:t>а;</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освещение в СМИ информ</w:t>
      </w:r>
      <w:r w:rsidR="00C05A54" w:rsidRPr="00EB221E">
        <w:rPr>
          <w:rFonts w:ascii="Times New Roman" w:eastAsia="Times New Roman" w:hAnsi="Times New Roman" w:cs="Times New Roman"/>
          <w:sz w:val="28"/>
          <w:szCs w:val="28"/>
        </w:rPr>
        <w:t>ации о проведении информационно-</w:t>
      </w:r>
      <w:r w:rsidRPr="00EB221E">
        <w:rPr>
          <w:rFonts w:ascii="Times New Roman" w:eastAsia="Times New Roman" w:hAnsi="Times New Roman" w:cs="Times New Roman"/>
          <w:sz w:val="28"/>
          <w:szCs w:val="28"/>
        </w:rPr>
        <w:t>разъяснительной работы среди населения о целях, задачах и значении предстоящей переписи населения;</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оказание содействия в предоставлении сведений о числе жилых и нежилых домов, годах постройки жилья, принадлежности жилого фонда, информации, необходимой для составления списков домов;</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привлечение граждан, проживающих на территории Уссурийского городского округа, </w:t>
      </w:r>
      <w:r w:rsidR="00AA5278" w:rsidRPr="00EB221E">
        <w:rPr>
          <w:rFonts w:ascii="Times New Roman" w:eastAsia="Times New Roman" w:hAnsi="Times New Roman" w:cs="Times New Roman"/>
          <w:sz w:val="28"/>
          <w:szCs w:val="28"/>
        </w:rPr>
        <w:t xml:space="preserve">к </w:t>
      </w:r>
      <w:r w:rsidRPr="00EB221E">
        <w:rPr>
          <w:rFonts w:ascii="Times New Roman" w:eastAsia="Times New Roman" w:hAnsi="Times New Roman" w:cs="Times New Roman"/>
          <w:sz w:val="28"/>
          <w:szCs w:val="28"/>
        </w:rPr>
        <w:t>сбору сведений о населении;</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уточнение реестра наименований  улиц Уссурийского городского округа;</w:t>
      </w:r>
    </w:p>
    <w:p w:rsidR="00401BE7" w:rsidRPr="00EB221E" w:rsidRDefault="00401BE7" w:rsidP="00F7577B">
      <w:pPr>
        <w:widowControl w:val="0"/>
        <w:spacing w:after="0" w:line="360" w:lineRule="auto"/>
        <w:ind w:firstLine="708"/>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предоставление пом</w:t>
      </w:r>
      <w:r w:rsidR="00AA5278" w:rsidRPr="00EB221E">
        <w:rPr>
          <w:rFonts w:ascii="Times New Roman" w:eastAsia="Times New Roman" w:hAnsi="Times New Roman" w:cs="Times New Roman"/>
          <w:sz w:val="28"/>
          <w:szCs w:val="28"/>
        </w:rPr>
        <w:t>ещений для проведения семинаров</w:t>
      </w:r>
      <w:r w:rsidR="00325FD9" w:rsidRPr="00EB221E">
        <w:rPr>
          <w:rFonts w:ascii="Times New Roman" w:eastAsia="Times New Roman" w:hAnsi="Times New Roman" w:cs="Times New Roman"/>
          <w:sz w:val="28"/>
          <w:szCs w:val="28"/>
        </w:rPr>
        <w:t xml:space="preserve"> (</w:t>
      </w:r>
      <w:r w:rsidR="00AA5278" w:rsidRPr="00EB221E">
        <w:rPr>
          <w:rFonts w:ascii="Times New Roman" w:eastAsia="Times New Roman" w:hAnsi="Times New Roman" w:cs="Times New Roman"/>
          <w:sz w:val="28"/>
          <w:szCs w:val="28"/>
        </w:rPr>
        <w:t>в 2019 году проведены 2 рабочих совещания</w:t>
      </w:r>
      <w:r w:rsidRPr="00EB221E">
        <w:rPr>
          <w:rFonts w:ascii="Times New Roman" w:eastAsia="Times New Roman" w:hAnsi="Times New Roman" w:cs="Times New Roman"/>
          <w:sz w:val="28"/>
          <w:szCs w:val="28"/>
        </w:rPr>
        <w:t xml:space="preserve"> Отделом государственной статистики по  </w:t>
      </w:r>
      <w:r w:rsidR="00AA5278"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г. Уссурийску с Управлением по работе с территориями администрации Уссурийского городского округа по вопросу сопоставления списков улиц и домов</w:t>
      </w:r>
      <w:r w:rsidR="00325FD9"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w:t>
      </w:r>
    </w:p>
    <w:p w:rsidR="001252D5" w:rsidRPr="00EB221E" w:rsidRDefault="001252D5" w:rsidP="00084D9C">
      <w:pPr>
        <w:widowControl w:val="0"/>
        <w:spacing w:after="0" w:line="240" w:lineRule="auto"/>
        <w:jc w:val="both"/>
        <w:rPr>
          <w:rFonts w:ascii="Times New Roman" w:eastAsia="Times New Roman" w:hAnsi="Times New Roman" w:cs="Times New Roman"/>
          <w:b/>
          <w:color w:val="FF0000"/>
          <w:sz w:val="28"/>
          <w:szCs w:val="28"/>
        </w:rPr>
      </w:pPr>
    </w:p>
    <w:p w:rsidR="001252D5" w:rsidRPr="00EB221E" w:rsidRDefault="001252D5" w:rsidP="00084D9C">
      <w:pPr>
        <w:widowControl w:val="0"/>
        <w:spacing w:after="0" w:line="240" w:lineRule="auto"/>
        <w:jc w:val="both"/>
        <w:rPr>
          <w:rFonts w:ascii="Times New Roman" w:eastAsia="Times New Roman" w:hAnsi="Times New Roman" w:cs="Times New Roman"/>
          <w:b/>
          <w:color w:val="FF0000"/>
          <w:sz w:val="28"/>
          <w:szCs w:val="28"/>
        </w:rPr>
      </w:pPr>
    </w:p>
    <w:p w:rsidR="005B7B3D" w:rsidRPr="00EB221E" w:rsidRDefault="00955DAD" w:rsidP="00955DAD">
      <w:pPr>
        <w:widowControl w:val="0"/>
        <w:spacing w:after="0" w:line="240" w:lineRule="auto"/>
        <w:jc w:val="center"/>
        <w:rPr>
          <w:rFonts w:ascii="Times New Roman" w:hAnsi="Times New Roman" w:cs="Times New Roman"/>
          <w:b/>
          <w:sz w:val="28"/>
          <w:szCs w:val="28"/>
        </w:rPr>
      </w:pPr>
      <w:r w:rsidRPr="00EB221E">
        <w:rPr>
          <w:rFonts w:ascii="Times New Roman" w:hAnsi="Times New Roman" w:cs="Times New Roman"/>
          <w:b/>
          <w:sz w:val="28"/>
          <w:szCs w:val="28"/>
          <w:lang w:val="en-US"/>
        </w:rPr>
        <w:t>III</w:t>
      </w:r>
      <w:r w:rsidRPr="00EB221E">
        <w:rPr>
          <w:rFonts w:ascii="Times New Roman" w:hAnsi="Times New Roman" w:cs="Times New Roman"/>
          <w:b/>
          <w:sz w:val="28"/>
          <w:szCs w:val="28"/>
        </w:rPr>
        <w:t xml:space="preserve">. </w:t>
      </w:r>
      <w:r w:rsidR="005B7B3D" w:rsidRPr="00EB221E">
        <w:rPr>
          <w:rFonts w:ascii="Times New Roman" w:hAnsi="Times New Roman" w:cs="Times New Roman"/>
          <w:b/>
          <w:sz w:val="28"/>
          <w:szCs w:val="28"/>
        </w:rPr>
        <w:t>ФОРМИРОВАНИЕ И СОДЕРЖАНИЕ МУНИЦИПАЛЬНОГО АРХИВА</w:t>
      </w:r>
    </w:p>
    <w:p w:rsidR="00F41648" w:rsidRPr="00EB221E" w:rsidRDefault="00F41648" w:rsidP="00EB221E">
      <w:pPr>
        <w:widowControl w:val="0"/>
        <w:rPr>
          <w:rFonts w:ascii="Times New Roman" w:hAnsi="Times New Roman"/>
          <w:b/>
          <w:sz w:val="28"/>
          <w:szCs w:val="28"/>
        </w:rPr>
      </w:pP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2019 году МКУ «Архив Уссурийского городского округа» целенаправленно проводил работу по обеспечению сохранности, государственному учету, комплектованию и использованию документов Архивного фонда Российской Федерации и других архивных документов.</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С целью выполнения плановых показателей по формированию (комплектованию) МКУ «Архив Уссурийского городского округа» </w:t>
      </w:r>
      <w:r w:rsidR="00325FD9" w:rsidRPr="00EB221E">
        <w:rPr>
          <w:rFonts w:ascii="Times New Roman" w:eastAsia="Times New Roman" w:hAnsi="Times New Roman" w:cs="Times New Roman"/>
          <w:sz w:val="28"/>
          <w:szCs w:val="28"/>
        </w:rPr>
        <w:t>приняты</w:t>
      </w:r>
      <w:r w:rsidRPr="00EB221E">
        <w:rPr>
          <w:rFonts w:ascii="Times New Roman" w:eastAsia="Times New Roman" w:hAnsi="Times New Roman" w:cs="Times New Roman"/>
          <w:sz w:val="28"/>
          <w:szCs w:val="28"/>
        </w:rPr>
        <w:t xml:space="preserve"> на хранение 1180 единиц хранения управленческой документации и</w:t>
      </w:r>
      <w:r w:rsidR="00325FD9"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554 единиц</w:t>
      </w:r>
      <w:r w:rsidR="00325FD9" w:rsidRPr="00EB221E">
        <w:rPr>
          <w:rFonts w:ascii="Times New Roman" w:eastAsia="Times New Roman" w:hAnsi="Times New Roman" w:cs="Times New Roman"/>
          <w:sz w:val="28"/>
          <w:szCs w:val="28"/>
        </w:rPr>
        <w:t>ы</w:t>
      </w:r>
      <w:r w:rsidRPr="00EB221E">
        <w:rPr>
          <w:rFonts w:ascii="Times New Roman" w:eastAsia="Times New Roman" w:hAnsi="Times New Roman" w:cs="Times New Roman"/>
          <w:sz w:val="28"/>
          <w:szCs w:val="28"/>
        </w:rPr>
        <w:t xml:space="preserve"> хранения фотодокументов от держателей документов личного происхождения. </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Внеплановый прием от ликвидированных предприятий документов по личному составу составил 10597 единиц хранения.</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Всего за отчетный период пос</w:t>
      </w:r>
      <w:r w:rsidR="00325FD9" w:rsidRPr="00EB221E">
        <w:rPr>
          <w:rFonts w:ascii="Times New Roman" w:eastAsia="Times New Roman" w:hAnsi="Times New Roman" w:cs="Times New Roman"/>
          <w:sz w:val="28"/>
          <w:szCs w:val="28"/>
        </w:rPr>
        <w:t xml:space="preserve">тупило </w:t>
      </w:r>
      <w:r w:rsidRPr="00EB221E">
        <w:rPr>
          <w:rFonts w:ascii="Times New Roman" w:eastAsia="Times New Roman" w:hAnsi="Times New Roman" w:cs="Times New Roman"/>
          <w:sz w:val="28"/>
          <w:szCs w:val="28"/>
        </w:rPr>
        <w:t>на хранение 12331 единиц</w:t>
      </w:r>
      <w:r w:rsidR="00C05A54" w:rsidRPr="00EB221E">
        <w:rPr>
          <w:rFonts w:ascii="Times New Roman" w:eastAsia="Times New Roman" w:hAnsi="Times New Roman" w:cs="Times New Roman"/>
          <w:sz w:val="28"/>
          <w:szCs w:val="28"/>
        </w:rPr>
        <w:t>а</w:t>
      </w:r>
      <w:r w:rsidRPr="00EB221E">
        <w:rPr>
          <w:rFonts w:ascii="Times New Roman" w:eastAsia="Times New Roman" w:hAnsi="Times New Roman" w:cs="Times New Roman"/>
          <w:sz w:val="28"/>
          <w:szCs w:val="28"/>
        </w:rPr>
        <w:t xml:space="preserve"> хранения.</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Организациям и предприятиям всех форм собственности по вопрос</w:t>
      </w:r>
      <w:r w:rsidR="00325FD9" w:rsidRPr="00EB221E">
        <w:rPr>
          <w:rFonts w:ascii="Times New Roman" w:eastAsia="Times New Roman" w:hAnsi="Times New Roman" w:cs="Times New Roman"/>
          <w:sz w:val="28"/>
          <w:szCs w:val="28"/>
        </w:rPr>
        <w:t>ам делопроизводства, составления</w:t>
      </w:r>
      <w:r w:rsidRPr="00EB221E">
        <w:rPr>
          <w:rFonts w:ascii="Times New Roman" w:eastAsia="Times New Roman" w:hAnsi="Times New Roman" w:cs="Times New Roman"/>
          <w:sz w:val="28"/>
          <w:szCs w:val="28"/>
        </w:rPr>
        <w:t xml:space="preserve"> номенклатур дел, описей дел, справочного аппарата к описям, исторических справок к фондам, инструкций по делопроизводству, организации ведомственного хранения документов сотрудниками МКУ «Архив Уссурийского городского округа» оказано</w:t>
      </w:r>
      <w:r w:rsidR="00325FD9"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211 консультаций.</w:t>
      </w:r>
    </w:p>
    <w:p w:rsidR="00D81791" w:rsidRPr="00EB221E" w:rsidRDefault="00325FD9"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Проведены</w:t>
      </w:r>
      <w:r w:rsidR="00D81791" w:rsidRPr="00EB221E">
        <w:rPr>
          <w:rFonts w:ascii="Times New Roman" w:eastAsia="Times New Roman" w:hAnsi="Times New Roman" w:cs="Times New Roman"/>
          <w:sz w:val="28"/>
          <w:szCs w:val="28"/>
        </w:rPr>
        <w:t xml:space="preserve"> 16 заседаний экспертно-проверочной комиссии </w:t>
      </w:r>
      <w:r w:rsidRPr="00EB221E">
        <w:rPr>
          <w:rFonts w:ascii="Times New Roman" w:eastAsia="Times New Roman" w:hAnsi="Times New Roman" w:cs="Times New Roman"/>
          <w:sz w:val="28"/>
          <w:szCs w:val="28"/>
        </w:rPr>
        <w:t xml:space="preserve">                            </w:t>
      </w:r>
      <w:r w:rsidR="00D81791" w:rsidRPr="00EB221E">
        <w:rPr>
          <w:rFonts w:ascii="Times New Roman" w:eastAsia="Times New Roman" w:hAnsi="Times New Roman" w:cs="Times New Roman"/>
          <w:sz w:val="28"/>
          <w:szCs w:val="28"/>
        </w:rPr>
        <w:t>МКУ «Архив Уссурийского</w:t>
      </w:r>
      <w:r w:rsidRPr="00EB221E">
        <w:rPr>
          <w:rFonts w:ascii="Times New Roman" w:eastAsia="Times New Roman" w:hAnsi="Times New Roman" w:cs="Times New Roman"/>
          <w:sz w:val="28"/>
          <w:szCs w:val="28"/>
        </w:rPr>
        <w:t xml:space="preserve"> городского округа». Согласованы</w:t>
      </w:r>
      <w:r w:rsidR="00D81791" w:rsidRPr="00EB221E">
        <w:rPr>
          <w:rFonts w:ascii="Times New Roman" w:eastAsia="Times New Roman" w:hAnsi="Times New Roman" w:cs="Times New Roman"/>
          <w:sz w:val="28"/>
          <w:szCs w:val="28"/>
        </w:rPr>
        <w:t xml:space="preserve"> 32 описи дел по личному составу организаций – источников комплектования муниципального архива</w:t>
      </w:r>
      <w:r w:rsidRPr="00EB221E">
        <w:rPr>
          <w:rFonts w:ascii="Times New Roman" w:eastAsia="Times New Roman" w:hAnsi="Times New Roman" w:cs="Times New Roman"/>
          <w:sz w:val="28"/>
          <w:szCs w:val="28"/>
        </w:rPr>
        <w:t>,</w:t>
      </w:r>
      <w:r w:rsidR="00D81791" w:rsidRPr="00EB221E">
        <w:rPr>
          <w:rFonts w:ascii="Times New Roman" w:eastAsia="Times New Roman" w:hAnsi="Times New Roman" w:cs="Times New Roman"/>
          <w:sz w:val="28"/>
          <w:szCs w:val="28"/>
        </w:rPr>
        <w:t xml:space="preserve"> на 10398 единиц хранения. Согласованы</w:t>
      </w:r>
      <w:r w:rsidRPr="00EB221E">
        <w:rPr>
          <w:rFonts w:ascii="Times New Roman" w:eastAsia="Times New Roman" w:hAnsi="Times New Roman" w:cs="Times New Roman"/>
          <w:sz w:val="28"/>
          <w:szCs w:val="28"/>
        </w:rPr>
        <w:t>:</w:t>
      </w:r>
      <w:r w:rsidR="00D81791"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w:t>
      </w:r>
      <w:r w:rsidR="00D81791" w:rsidRPr="00EB221E">
        <w:rPr>
          <w:rFonts w:ascii="Times New Roman" w:eastAsia="Times New Roman" w:hAnsi="Times New Roman" w:cs="Times New Roman"/>
          <w:sz w:val="28"/>
          <w:szCs w:val="28"/>
        </w:rPr>
        <w:t>14 номенклатур дел, 8 актов о выделении к уничтожению, 1 положение об экспертной комиссии организации, 1 инструкция по делопроизводству.</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Упорядочены документы 20 организаций – источников комплектования МКУ «Архив Уссурийского городского округа» по описям дел постоянного хранения</w:t>
      </w:r>
      <w:r w:rsidR="00325FD9"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на 2434 единиц</w:t>
      </w:r>
      <w:r w:rsidR="00325FD9" w:rsidRPr="00EB221E">
        <w:rPr>
          <w:rFonts w:ascii="Times New Roman" w:eastAsia="Times New Roman" w:hAnsi="Times New Roman" w:cs="Times New Roman"/>
          <w:sz w:val="28"/>
          <w:szCs w:val="28"/>
        </w:rPr>
        <w:t>ы</w:t>
      </w:r>
      <w:r w:rsidRPr="00EB221E">
        <w:rPr>
          <w:rFonts w:ascii="Times New Roman" w:eastAsia="Times New Roman" w:hAnsi="Times New Roman" w:cs="Times New Roman"/>
          <w:sz w:val="28"/>
          <w:szCs w:val="28"/>
        </w:rPr>
        <w:t xml:space="preserve"> хранения.</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Оказана консультация в области архивного дела 403 юридическим и физическим лицам.</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2019 году в МКУ «Архив Уссурийского городского округа</w:t>
      </w:r>
      <w:r w:rsidR="000C274E" w:rsidRPr="00EB221E">
        <w:rPr>
          <w:rFonts w:ascii="Times New Roman" w:eastAsia="Times New Roman" w:hAnsi="Times New Roman" w:cs="Times New Roman"/>
          <w:sz w:val="28"/>
          <w:szCs w:val="28"/>
        </w:rPr>
        <w:t>» поступили</w:t>
      </w:r>
      <w:r w:rsidRPr="00EB221E">
        <w:rPr>
          <w:rFonts w:ascii="Times New Roman" w:eastAsia="Times New Roman" w:hAnsi="Times New Roman" w:cs="Times New Roman"/>
          <w:sz w:val="28"/>
          <w:szCs w:val="28"/>
        </w:rPr>
        <w:t xml:space="preserve"> 4446 запросов, </w:t>
      </w:r>
      <w:r w:rsidR="000C274E" w:rsidRPr="00EB221E">
        <w:rPr>
          <w:rFonts w:ascii="Times New Roman" w:eastAsia="Times New Roman" w:hAnsi="Times New Roman" w:cs="Times New Roman"/>
          <w:sz w:val="28"/>
          <w:szCs w:val="28"/>
        </w:rPr>
        <w:t>исполнены – 4396,</w:t>
      </w:r>
      <w:r w:rsidRPr="00EB221E">
        <w:rPr>
          <w:rFonts w:ascii="Times New Roman" w:eastAsia="Times New Roman" w:hAnsi="Times New Roman" w:cs="Times New Roman"/>
          <w:sz w:val="28"/>
          <w:szCs w:val="28"/>
        </w:rPr>
        <w:t xml:space="preserve"> из них связанных с пенсионным обесп</w:t>
      </w:r>
      <w:r w:rsidR="000C274E" w:rsidRPr="00EB221E">
        <w:rPr>
          <w:rFonts w:ascii="Times New Roman" w:eastAsia="Times New Roman" w:hAnsi="Times New Roman" w:cs="Times New Roman"/>
          <w:sz w:val="28"/>
          <w:szCs w:val="28"/>
        </w:rPr>
        <w:t>ечением граждан – 3284 запроса, и</w:t>
      </w:r>
      <w:r w:rsidRPr="00EB221E">
        <w:rPr>
          <w:rFonts w:ascii="Times New Roman" w:eastAsia="Times New Roman" w:hAnsi="Times New Roman" w:cs="Times New Roman"/>
          <w:sz w:val="28"/>
          <w:szCs w:val="28"/>
        </w:rPr>
        <w:t>мущест</w:t>
      </w:r>
      <w:r w:rsidR="000C274E" w:rsidRPr="00EB221E">
        <w:rPr>
          <w:rFonts w:ascii="Times New Roman" w:eastAsia="Times New Roman" w:hAnsi="Times New Roman" w:cs="Times New Roman"/>
          <w:sz w:val="28"/>
          <w:szCs w:val="28"/>
        </w:rPr>
        <w:t>венного характера – 1112 запросов</w:t>
      </w:r>
      <w:r w:rsidRPr="00EB221E">
        <w:rPr>
          <w:rFonts w:ascii="Times New Roman" w:eastAsia="Times New Roman" w:hAnsi="Times New Roman" w:cs="Times New Roman"/>
          <w:sz w:val="28"/>
          <w:szCs w:val="28"/>
        </w:rPr>
        <w:t xml:space="preserve">. </w:t>
      </w:r>
    </w:p>
    <w:p w:rsidR="00D81791" w:rsidRPr="00EB221E" w:rsidRDefault="000C274E"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На постоянной основе п</w:t>
      </w:r>
      <w:r w:rsidR="00D81791" w:rsidRPr="00EB221E">
        <w:rPr>
          <w:rFonts w:ascii="Times New Roman" w:eastAsia="Times New Roman" w:hAnsi="Times New Roman" w:cs="Times New Roman"/>
          <w:sz w:val="28"/>
          <w:szCs w:val="28"/>
        </w:rPr>
        <w:t>роводилась работа с исследователями. Сотрудниками МКУ «Архив Уссу</w:t>
      </w:r>
      <w:r w:rsidRPr="00EB221E">
        <w:rPr>
          <w:rFonts w:ascii="Times New Roman" w:eastAsia="Times New Roman" w:hAnsi="Times New Roman" w:cs="Times New Roman"/>
          <w:sz w:val="28"/>
          <w:szCs w:val="28"/>
        </w:rPr>
        <w:t xml:space="preserve">рийского городского округа»  приняты               </w:t>
      </w:r>
      <w:r w:rsidR="00D81791" w:rsidRPr="00EB221E">
        <w:rPr>
          <w:rFonts w:ascii="Times New Roman" w:eastAsia="Times New Roman" w:hAnsi="Times New Roman" w:cs="Times New Roman"/>
          <w:sz w:val="28"/>
          <w:szCs w:val="28"/>
        </w:rPr>
        <w:t xml:space="preserve"> 108 пользователей.</w:t>
      </w:r>
    </w:p>
    <w:p w:rsidR="00D81791" w:rsidRPr="00EB221E" w:rsidRDefault="00D81791"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В целях обеспечения сохранности архивных документов проведено </w:t>
      </w:r>
      <w:proofErr w:type="spellStart"/>
      <w:r w:rsidRPr="00EB221E">
        <w:rPr>
          <w:rFonts w:ascii="Times New Roman" w:eastAsia="Times New Roman" w:hAnsi="Times New Roman" w:cs="Times New Roman"/>
          <w:sz w:val="28"/>
          <w:szCs w:val="28"/>
        </w:rPr>
        <w:t>картонирование</w:t>
      </w:r>
      <w:proofErr w:type="spellEnd"/>
      <w:r w:rsidRPr="00EB221E">
        <w:rPr>
          <w:rFonts w:ascii="Times New Roman" w:eastAsia="Times New Roman" w:hAnsi="Times New Roman" w:cs="Times New Roman"/>
          <w:sz w:val="28"/>
          <w:szCs w:val="28"/>
        </w:rPr>
        <w:t xml:space="preserve"> 14974 единиц хранения и сверка наличия 6 архивных фондов на 1314 единиц хранения.</w:t>
      </w:r>
    </w:p>
    <w:p w:rsidR="00D81791" w:rsidRPr="00EB221E" w:rsidRDefault="000C274E" w:rsidP="00D81791">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Проведены 3 учебных занятия</w:t>
      </w:r>
      <w:r w:rsidR="00D81791" w:rsidRPr="00EB221E">
        <w:rPr>
          <w:rFonts w:ascii="Times New Roman" w:eastAsia="Times New Roman" w:hAnsi="Times New Roman" w:cs="Times New Roman"/>
          <w:sz w:val="28"/>
          <w:szCs w:val="28"/>
        </w:rPr>
        <w:t xml:space="preserve"> со специалистами делопроизводственной</w:t>
      </w:r>
      <w:r w:rsidRPr="00EB221E">
        <w:rPr>
          <w:rFonts w:ascii="Times New Roman" w:eastAsia="Times New Roman" w:hAnsi="Times New Roman" w:cs="Times New Roman"/>
          <w:sz w:val="28"/>
          <w:szCs w:val="28"/>
        </w:rPr>
        <w:t xml:space="preserve"> и архивной службы отраслевых (функциональных) органов </w:t>
      </w:r>
      <w:r w:rsidR="00D81791" w:rsidRPr="00EB221E">
        <w:rPr>
          <w:rFonts w:ascii="Times New Roman" w:eastAsia="Times New Roman" w:hAnsi="Times New Roman" w:cs="Times New Roman"/>
          <w:sz w:val="28"/>
          <w:szCs w:val="28"/>
        </w:rPr>
        <w:t xml:space="preserve">администрации Уссурийского городского округа по </w:t>
      </w:r>
      <w:r w:rsidR="00104245" w:rsidRPr="00EB221E">
        <w:rPr>
          <w:rFonts w:ascii="Times New Roman" w:eastAsia="Times New Roman" w:hAnsi="Times New Roman" w:cs="Times New Roman"/>
          <w:sz w:val="28"/>
          <w:szCs w:val="28"/>
        </w:rPr>
        <w:t xml:space="preserve">следующим </w:t>
      </w:r>
      <w:r w:rsidR="00D81791" w:rsidRPr="00EB221E">
        <w:rPr>
          <w:rFonts w:ascii="Times New Roman" w:eastAsia="Times New Roman" w:hAnsi="Times New Roman" w:cs="Times New Roman"/>
          <w:sz w:val="28"/>
          <w:szCs w:val="28"/>
        </w:rPr>
        <w:t>темам: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«Номенклатура дел. Методика составления и применения н</w:t>
      </w:r>
      <w:r w:rsidRPr="00EB221E">
        <w:rPr>
          <w:rFonts w:ascii="Times New Roman" w:eastAsia="Times New Roman" w:hAnsi="Times New Roman" w:cs="Times New Roman"/>
          <w:sz w:val="28"/>
          <w:szCs w:val="28"/>
        </w:rPr>
        <w:t>оменклатуры дел». Присутствовали</w:t>
      </w:r>
      <w:r w:rsidR="00D81791" w:rsidRPr="00EB221E">
        <w:rPr>
          <w:rFonts w:ascii="Times New Roman" w:eastAsia="Times New Roman" w:hAnsi="Times New Roman" w:cs="Times New Roman"/>
          <w:sz w:val="28"/>
          <w:szCs w:val="28"/>
        </w:rPr>
        <w:t xml:space="preserve"> 90 человек.</w:t>
      </w:r>
    </w:p>
    <w:p w:rsidR="00084D9C" w:rsidRPr="00EB221E" w:rsidRDefault="00D81791" w:rsidP="001252D5">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В соответствии с утвержденным планом осуществлены мероприятия по ремонту и вводу в эксплуатацию помещений (270 кв.м.) </w:t>
      </w:r>
      <w:r w:rsidR="00104245" w:rsidRPr="00EB221E">
        <w:rPr>
          <w:rFonts w:ascii="Times New Roman" w:eastAsia="Times New Roman" w:hAnsi="Times New Roman" w:cs="Times New Roman"/>
          <w:sz w:val="28"/>
          <w:szCs w:val="28"/>
        </w:rPr>
        <w:t>МКУ «Архив Уссурийского городского округа», расположенных</w:t>
      </w:r>
      <w:r w:rsidRPr="00EB221E">
        <w:rPr>
          <w:rFonts w:ascii="Times New Roman" w:eastAsia="Times New Roman" w:hAnsi="Times New Roman" w:cs="Times New Roman"/>
          <w:sz w:val="28"/>
          <w:szCs w:val="28"/>
        </w:rPr>
        <w:t xml:space="preserve"> по адресу: г. Уссурийск, ул. Пушкина, 4.</w:t>
      </w:r>
    </w:p>
    <w:p w:rsidR="001252D5" w:rsidRPr="00EB221E" w:rsidRDefault="001252D5" w:rsidP="001252D5">
      <w:pPr>
        <w:widowControl w:val="0"/>
        <w:tabs>
          <w:tab w:val="left" w:pos="2279"/>
        </w:tabs>
        <w:spacing w:after="0" w:line="240" w:lineRule="auto"/>
        <w:ind w:firstLine="709"/>
        <w:jc w:val="both"/>
        <w:rPr>
          <w:rFonts w:ascii="Times New Roman" w:eastAsia="Times New Roman" w:hAnsi="Times New Roman" w:cs="Times New Roman"/>
          <w:b/>
          <w:color w:val="FF0000"/>
          <w:sz w:val="28"/>
          <w:szCs w:val="28"/>
        </w:rPr>
      </w:pPr>
    </w:p>
    <w:p w:rsidR="00FE284D" w:rsidRPr="00EB221E" w:rsidRDefault="00FE284D" w:rsidP="001252D5">
      <w:pPr>
        <w:widowControl w:val="0"/>
        <w:tabs>
          <w:tab w:val="left" w:pos="2279"/>
        </w:tabs>
        <w:spacing w:after="0" w:line="240" w:lineRule="auto"/>
        <w:ind w:firstLine="709"/>
        <w:jc w:val="both"/>
        <w:rPr>
          <w:rFonts w:ascii="Times New Roman" w:eastAsia="Times New Roman" w:hAnsi="Times New Roman" w:cs="Times New Roman"/>
          <w:b/>
          <w:color w:val="FF0000"/>
          <w:sz w:val="28"/>
          <w:szCs w:val="28"/>
        </w:rPr>
      </w:pPr>
    </w:p>
    <w:p w:rsidR="005B7B3D" w:rsidRPr="00EB221E" w:rsidRDefault="002367F4" w:rsidP="005B7B3D">
      <w:pPr>
        <w:pStyle w:val="1"/>
        <w:spacing w:before="0" w:after="0"/>
        <w:ind w:firstLine="709"/>
        <w:jc w:val="center"/>
        <w:rPr>
          <w:rFonts w:ascii="Times New Roman" w:hAnsi="Times New Roman"/>
          <w:caps/>
          <w:sz w:val="28"/>
          <w:szCs w:val="28"/>
        </w:rPr>
      </w:pPr>
      <w:r w:rsidRPr="00EB221E">
        <w:rPr>
          <w:rFonts w:ascii="Times New Roman" w:hAnsi="Times New Roman"/>
          <w:caps/>
          <w:sz w:val="28"/>
          <w:szCs w:val="28"/>
          <w:lang w:val="en-US"/>
        </w:rPr>
        <w:t>IV</w:t>
      </w:r>
      <w:r w:rsidR="00F33E05" w:rsidRPr="00EB221E">
        <w:rPr>
          <w:rFonts w:ascii="Times New Roman" w:hAnsi="Times New Roman"/>
          <w:caps/>
          <w:sz w:val="28"/>
          <w:szCs w:val="28"/>
        </w:rPr>
        <w:t>.Составление и </w:t>
      </w:r>
      <w:r w:rsidR="005B7B3D" w:rsidRPr="00EB221E">
        <w:rPr>
          <w:rFonts w:ascii="Times New Roman" w:hAnsi="Times New Roman"/>
          <w:caps/>
          <w:sz w:val="28"/>
          <w:szCs w:val="28"/>
        </w:rPr>
        <w:t>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уссурийского городского округа</w:t>
      </w:r>
    </w:p>
    <w:p w:rsidR="001711C8" w:rsidRPr="00EB221E" w:rsidRDefault="001711C8" w:rsidP="00BB6C79">
      <w:pPr>
        <w:spacing w:after="0" w:line="240" w:lineRule="auto"/>
        <w:ind w:firstLine="709"/>
        <w:rPr>
          <w:rFonts w:ascii="Times New Roman" w:hAnsi="Times New Roman" w:cs="Times New Roman"/>
          <w:color w:val="FF0000"/>
          <w:sz w:val="28"/>
          <w:szCs w:val="28"/>
        </w:rPr>
      </w:pPr>
    </w:p>
    <w:p w:rsidR="002367F4" w:rsidRPr="00EB221E" w:rsidRDefault="002367F4" w:rsidP="00BB6C79">
      <w:pPr>
        <w:spacing w:after="0" w:line="240" w:lineRule="auto"/>
        <w:ind w:firstLine="709"/>
        <w:rPr>
          <w:rFonts w:ascii="Times New Roman" w:hAnsi="Times New Roman" w:cs="Times New Roman"/>
          <w:color w:val="FF0000"/>
          <w:sz w:val="28"/>
          <w:szCs w:val="28"/>
        </w:rPr>
      </w:pPr>
    </w:p>
    <w:p w:rsidR="00094B4E" w:rsidRPr="00EB221E" w:rsidRDefault="00094B4E" w:rsidP="00FE284D">
      <w:pPr>
        <w:widowControl w:val="0"/>
        <w:shd w:val="clear" w:color="auto" w:fill="FFFFFF"/>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2019 году бюджетная политика администрации Уссурийского городского округа осуществлялась в условиях преемственности целей и задач, сформированных в предыдущем бюджетном цикле</w:t>
      </w:r>
      <w:r w:rsidRPr="00EB221E">
        <w:rPr>
          <w:rFonts w:ascii="Times New Roman" w:eastAsia="Times New Roman" w:hAnsi="Times New Roman" w:cs="Times New Roman"/>
          <w:color w:val="000000"/>
          <w:sz w:val="28"/>
          <w:szCs w:val="28"/>
          <w:shd w:val="clear" w:color="auto" w:fill="FFFFFF"/>
        </w:rPr>
        <w:t>, и была ориентирована на обеспечение сбалансированности и устойчивости бюджета, повышение качества бюджетного планирования и исполнения бюджета, выполнение задач, поставленных Президентом Российской Федерации в ежегодных По</w:t>
      </w:r>
      <w:r w:rsidR="00F33E05" w:rsidRPr="00EB221E">
        <w:rPr>
          <w:rFonts w:ascii="Times New Roman" w:eastAsia="Times New Roman" w:hAnsi="Times New Roman" w:cs="Times New Roman"/>
          <w:color w:val="000000"/>
          <w:sz w:val="28"/>
          <w:szCs w:val="28"/>
          <w:shd w:val="clear" w:color="auto" w:fill="FFFFFF"/>
        </w:rPr>
        <w:t>сланиях Федеральному Собранию, У</w:t>
      </w:r>
      <w:r w:rsidRPr="00EB221E">
        <w:rPr>
          <w:rFonts w:ascii="Times New Roman" w:eastAsia="Times New Roman" w:hAnsi="Times New Roman" w:cs="Times New Roman"/>
          <w:color w:val="000000"/>
          <w:sz w:val="28"/>
          <w:szCs w:val="28"/>
          <w:shd w:val="clear" w:color="auto" w:fill="FFFFFF"/>
        </w:rPr>
        <w:t>казах Президента Российской Федерации.</w:t>
      </w:r>
      <w:r w:rsidRPr="00EB221E">
        <w:rPr>
          <w:rFonts w:ascii="Times New Roman" w:eastAsia="Times New Roman" w:hAnsi="Times New Roman" w:cs="Times New Roman"/>
          <w:sz w:val="28"/>
          <w:szCs w:val="28"/>
        </w:rPr>
        <w:t xml:space="preserve"> </w:t>
      </w:r>
    </w:p>
    <w:p w:rsidR="00094B4E" w:rsidRPr="00EB221E" w:rsidRDefault="00094B4E" w:rsidP="00FE284D">
      <w:pPr>
        <w:widowControl w:val="0"/>
        <w:shd w:val="clear" w:color="auto" w:fill="FFFFFF"/>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При исполнении бюджета Уссурийского городского округа администрация Уссурийского городского округа руководствовалась следующими приоритетами:</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обеспечение сбалансированности доходов и расходов бюджетной системы городского округа;</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выполнение принятых бюджетных обязательств;</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повышение уровня и качества жизни населения Уссурийского городского округа;</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создание условий для оказания качественных муниципальных услуг;</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обеспечение открытости и прозрачности бюджета и бюджетного процесса;</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 xml:space="preserve">соблюдение безопасного уровня дефицита бюджета; </w:t>
      </w:r>
    </w:p>
    <w:p w:rsidR="00094B4E" w:rsidRPr="00EB221E" w:rsidRDefault="00094B4E" w:rsidP="00FE284D">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ограничение роста расходов бюджета, не обеспеченных стабильными доходными источниками.</w:t>
      </w:r>
    </w:p>
    <w:p w:rsidR="002F5CBD"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Сбалансированная политика администрации Уссурийского городского округа позволила не только сохранить объем собственных доходов бюджета Уссурийского городского округа, но и обеспечить их рост.</w:t>
      </w:r>
    </w:p>
    <w:p w:rsidR="001252D5" w:rsidRPr="00E216F1" w:rsidRDefault="001252D5" w:rsidP="001252D5">
      <w:pPr>
        <w:tabs>
          <w:tab w:val="left" w:pos="709"/>
        </w:tabs>
        <w:spacing w:after="0" w:line="240" w:lineRule="auto"/>
        <w:ind w:firstLine="709"/>
        <w:jc w:val="both"/>
        <w:rPr>
          <w:rFonts w:ascii="Times New Roman" w:eastAsia="Times New Roman" w:hAnsi="Times New Roman" w:cs="Times New Roman"/>
          <w:color w:val="000000"/>
          <w:sz w:val="28"/>
          <w:szCs w:val="28"/>
        </w:rPr>
      </w:pPr>
    </w:p>
    <w:p w:rsidR="001252D5" w:rsidRDefault="00094B4E" w:rsidP="00EB221E">
      <w:pPr>
        <w:shd w:val="clear" w:color="auto" w:fill="FFFFFF"/>
        <w:tabs>
          <w:tab w:val="left" w:pos="709"/>
        </w:tabs>
        <w:spacing w:after="0" w:line="240" w:lineRule="auto"/>
        <w:ind w:firstLine="709"/>
        <w:jc w:val="center"/>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Основные параметры бюджета за 2019 год</w:t>
      </w:r>
    </w:p>
    <w:p w:rsidR="008B7DA7" w:rsidRPr="002D7C48" w:rsidRDefault="00C5490B" w:rsidP="001252D5">
      <w:pPr>
        <w:shd w:val="clear" w:color="auto" w:fill="FFFFFF"/>
        <w:tabs>
          <w:tab w:val="left" w:pos="709"/>
        </w:tabs>
        <w:spacing w:after="0" w:line="240" w:lineRule="auto"/>
        <w:jc w:val="right"/>
        <w:rPr>
          <w:rFonts w:ascii="Times New Roman" w:eastAsia="Times New Roman" w:hAnsi="Times New Roman" w:cs="Times New Roman"/>
        </w:rPr>
      </w:pPr>
      <w:proofErr w:type="spellStart"/>
      <w:r>
        <w:rPr>
          <w:rFonts w:ascii="Times New Roman" w:eastAsia="Times New Roman" w:hAnsi="Times New Roman" w:cs="Times New Roman"/>
        </w:rPr>
        <w:t>млн</w:t>
      </w:r>
      <w:proofErr w:type="spellEnd"/>
      <w:r>
        <w:rPr>
          <w:rFonts w:ascii="Times New Roman" w:eastAsia="Times New Roman" w:hAnsi="Times New Roman" w:cs="Times New Roman"/>
        </w:rPr>
        <w:t xml:space="preserve"> </w:t>
      </w:r>
      <w:r w:rsidR="008B7DA7" w:rsidRPr="00094B4E">
        <w:rPr>
          <w:rFonts w:ascii="Times New Roman" w:eastAsia="Times New Roman" w:hAnsi="Times New Roman" w:cs="Times New Roman"/>
        </w:rPr>
        <w:t xml:space="preserve">руб. </w:t>
      </w:r>
    </w:p>
    <w:tbl>
      <w:tblPr>
        <w:tblStyle w:val="a5"/>
        <w:tblpPr w:leftFromText="180" w:rightFromText="180" w:vertAnchor="text" w:horzAnchor="margin" w:tblpXSpec="center" w:tblpY="194"/>
        <w:tblW w:w="9322" w:type="dxa"/>
        <w:tblLayout w:type="fixed"/>
        <w:tblLook w:val="04A0"/>
      </w:tblPr>
      <w:tblGrid>
        <w:gridCol w:w="534"/>
        <w:gridCol w:w="3493"/>
        <w:gridCol w:w="2094"/>
        <w:gridCol w:w="1967"/>
        <w:gridCol w:w="1234"/>
      </w:tblGrid>
      <w:tr w:rsidR="00094B4E" w:rsidRPr="00EB221E" w:rsidTr="00E5784C">
        <w:tc>
          <w:tcPr>
            <w:tcW w:w="534" w:type="dxa"/>
          </w:tcPr>
          <w:p w:rsidR="00094B4E" w:rsidRPr="00EB221E" w:rsidRDefault="00094B4E" w:rsidP="00094B4E">
            <w:pPr>
              <w:tabs>
                <w:tab w:val="left" w:pos="709"/>
              </w:tabs>
              <w:jc w:val="center"/>
              <w:rPr>
                <w:sz w:val="24"/>
                <w:szCs w:val="24"/>
              </w:rPr>
            </w:pPr>
          </w:p>
        </w:tc>
        <w:tc>
          <w:tcPr>
            <w:tcW w:w="3493" w:type="dxa"/>
          </w:tcPr>
          <w:p w:rsidR="00094B4E" w:rsidRPr="00EB221E" w:rsidRDefault="00094B4E" w:rsidP="00094B4E">
            <w:pPr>
              <w:tabs>
                <w:tab w:val="left" w:pos="709"/>
              </w:tabs>
              <w:jc w:val="center"/>
              <w:rPr>
                <w:sz w:val="24"/>
                <w:szCs w:val="24"/>
              </w:rPr>
            </w:pPr>
            <w:r w:rsidRPr="00EB221E">
              <w:rPr>
                <w:sz w:val="24"/>
                <w:szCs w:val="24"/>
              </w:rPr>
              <w:t>Наименование показателя</w:t>
            </w:r>
          </w:p>
        </w:tc>
        <w:tc>
          <w:tcPr>
            <w:tcW w:w="2094" w:type="dxa"/>
          </w:tcPr>
          <w:p w:rsidR="00B07F4F" w:rsidRPr="00EB221E" w:rsidRDefault="00094B4E" w:rsidP="00094B4E">
            <w:pPr>
              <w:tabs>
                <w:tab w:val="left" w:pos="709"/>
              </w:tabs>
              <w:jc w:val="center"/>
              <w:rPr>
                <w:sz w:val="24"/>
                <w:szCs w:val="24"/>
              </w:rPr>
            </w:pPr>
            <w:r w:rsidRPr="00EB221E">
              <w:rPr>
                <w:sz w:val="24"/>
                <w:szCs w:val="24"/>
              </w:rPr>
              <w:t xml:space="preserve">План </w:t>
            </w:r>
          </w:p>
          <w:p w:rsidR="00094B4E" w:rsidRPr="00EB221E" w:rsidRDefault="00094B4E" w:rsidP="00094B4E">
            <w:pPr>
              <w:tabs>
                <w:tab w:val="left" w:pos="709"/>
              </w:tabs>
              <w:jc w:val="center"/>
              <w:rPr>
                <w:sz w:val="24"/>
                <w:szCs w:val="24"/>
              </w:rPr>
            </w:pPr>
            <w:r w:rsidRPr="00EB221E">
              <w:rPr>
                <w:sz w:val="24"/>
                <w:szCs w:val="24"/>
              </w:rPr>
              <w:t>на 2019 год</w:t>
            </w:r>
          </w:p>
        </w:tc>
        <w:tc>
          <w:tcPr>
            <w:tcW w:w="1967" w:type="dxa"/>
          </w:tcPr>
          <w:p w:rsidR="00094B4E" w:rsidRPr="00EB221E" w:rsidRDefault="00094B4E" w:rsidP="00094B4E">
            <w:pPr>
              <w:tabs>
                <w:tab w:val="left" w:pos="709"/>
              </w:tabs>
              <w:jc w:val="center"/>
              <w:rPr>
                <w:sz w:val="24"/>
                <w:szCs w:val="24"/>
              </w:rPr>
            </w:pPr>
            <w:r w:rsidRPr="00EB221E">
              <w:rPr>
                <w:sz w:val="24"/>
                <w:szCs w:val="24"/>
              </w:rPr>
              <w:t>Исполнено</w:t>
            </w:r>
          </w:p>
          <w:p w:rsidR="00094B4E" w:rsidRPr="00EB221E" w:rsidRDefault="00094B4E" w:rsidP="00094B4E">
            <w:pPr>
              <w:tabs>
                <w:tab w:val="left" w:pos="709"/>
              </w:tabs>
              <w:jc w:val="center"/>
              <w:rPr>
                <w:sz w:val="24"/>
                <w:szCs w:val="24"/>
              </w:rPr>
            </w:pPr>
            <w:r w:rsidRPr="00EB221E">
              <w:rPr>
                <w:sz w:val="24"/>
                <w:szCs w:val="24"/>
              </w:rPr>
              <w:t>за 2019 год</w:t>
            </w:r>
          </w:p>
        </w:tc>
        <w:tc>
          <w:tcPr>
            <w:tcW w:w="1234" w:type="dxa"/>
          </w:tcPr>
          <w:p w:rsidR="00094B4E" w:rsidRPr="00EB221E" w:rsidRDefault="00094B4E" w:rsidP="00094B4E">
            <w:pPr>
              <w:tabs>
                <w:tab w:val="left" w:pos="709"/>
              </w:tabs>
              <w:jc w:val="center"/>
              <w:rPr>
                <w:sz w:val="24"/>
                <w:szCs w:val="24"/>
              </w:rPr>
            </w:pPr>
            <w:r w:rsidRPr="00EB221E">
              <w:rPr>
                <w:sz w:val="24"/>
                <w:szCs w:val="24"/>
              </w:rPr>
              <w:t xml:space="preserve">% </w:t>
            </w:r>
            <w:proofErr w:type="spellStart"/>
            <w:r w:rsidRPr="00EB221E">
              <w:rPr>
                <w:sz w:val="24"/>
                <w:szCs w:val="24"/>
              </w:rPr>
              <w:t>исполне</w:t>
            </w:r>
            <w:r w:rsidR="00B07F4F" w:rsidRPr="00EB221E">
              <w:rPr>
                <w:sz w:val="24"/>
                <w:szCs w:val="24"/>
              </w:rPr>
              <w:t>-</w:t>
            </w:r>
            <w:r w:rsidRPr="00EB221E">
              <w:rPr>
                <w:sz w:val="24"/>
                <w:szCs w:val="24"/>
              </w:rPr>
              <w:t>ния</w:t>
            </w:r>
            <w:proofErr w:type="spellEnd"/>
          </w:p>
        </w:tc>
      </w:tr>
      <w:tr w:rsidR="00094B4E" w:rsidRPr="00EB221E" w:rsidTr="00E5784C">
        <w:tc>
          <w:tcPr>
            <w:tcW w:w="534" w:type="dxa"/>
          </w:tcPr>
          <w:p w:rsidR="00094B4E" w:rsidRPr="00EB221E" w:rsidRDefault="00094B4E" w:rsidP="00094B4E">
            <w:pPr>
              <w:tabs>
                <w:tab w:val="left" w:pos="709"/>
              </w:tabs>
              <w:jc w:val="center"/>
              <w:rPr>
                <w:sz w:val="24"/>
                <w:szCs w:val="24"/>
              </w:rPr>
            </w:pPr>
            <w:r w:rsidRPr="00EB221E">
              <w:rPr>
                <w:sz w:val="24"/>
                <w:szCs w:val="24"/>
              </w:rPr>
              <w:t>1</w:t>
            </w:r>
          </w:p>
        </w:tc>
        <w:tc>
          <w:tcPr>
            <w:tcW w:w="3493" w:type="dxa"/>
          </w:tcPr>
          <w:p w:rsidR="00094B4E" w:rsidRPr="00EB221E" w:rsidRDefault="00094B4E" w:rsidP="00094B4E">
            <w:pPr>
              <w:tabs>
                <w:tab w:val="left" w:pos="709"/>
              </w:tabs>
              <w:jc w:val="center"/>
              <w:rPr>
                <w:sz w:val="24"/>
                <w:szCs w:val="24"/>
              </w:rPr>
            </w:pPr>
            <w:r w:rsidRPr="00EB221E">
              <w:rPr>
                <w:sz w:val="24"/>
                <w:szCs w:val="24"/>
              </w:rPr>
              <w:t>2</w:t>
            </w:r>
          </w:p>
        </w:tc>
        <w:tc>
          <w:tcPr>
            <w:tcW w:w="2094" w:type="dxa"/>
          </w:tcPr>
          <w:p w:rsidR="00094B4E" w:rsidRPr="00EB221E" w:rsidRDefault="00094B4E" w:rsidP="00094B4E">
            <w:pPr>
              <w:tabs>
                <w:tab w:val="left" w:pos="709"/>
              </w:tabs>
              <w:jc w:val="center"/>
              <w:rPr>
                <w:sz w:val="24"/>
                <w:szCs w:val="24"/>
              </w:rPr>
            </w:pPr>
            <w:r w:rsidRPr="00EB221E">
              <w:rPr>
                <w:sz w:val="24"/>
                <w:szCs w:val="24"/>
              </w:rPr>
              <w:t>3</w:t>
            </w:r>
          </w:p>
        </w:tc>
        <w:tc>
          <w:tcPr>
            <w:tcW w:w="1967" w:type="dxa"/>
          </w:tcPr>
          <w:p w:rsidR="00094B4E" w:rsidRPr="00EB221E" w:rsidRDefault="00094B4E" w:rsidP="00094B4E">
            <w:pPr>
              <w:tabs>
                <w:tab w:val="left" w:pos="709"/>
              </w:tabs>
              <w:jc w:val="center"/>
              <w:rPr>
                <w:sz w:val="24"/>
                <w:szCs w:val="24"/>
              </w:rPr>
            </w:pPr>
            <w:r w:rsidRPr="00EB221E">
              <w:rPr>
                <w:sz w:val="24"/>
                <w:szCs w:val="24"/>
              </w:rPr>
              <w:t>4</w:t>
            </w:r>
          </w:p>
        </w:tc>
        <w:tc>
          <w:tcPr>
            <w:tcW w:w="1234" w:type="dxa"/>
          </w:tcPr>
          <w:p w:rsidR="00094B4E" w:rsidRPr="00EB221E" w:rsidRDefault="00094B4E" w:rsidP="00094B4E">
            <w:pPr>
              <w:tabs>
                <w:tab w:val="left" w:pos="709"/>
              </w:tabs>
              <w:jc w:val="center"/>
              <w:rPr>
                <w:sz w:val="24"/>
                <w:szCs w:val="24"/>
              </w:rPr>
            </w:pPr>
            <w:r w:rsidRPr="00EB221E">
              <w:rPr>
                <w:sz w:val="24"/>
                <w:szCs w:val="24"/>
              </w:rPr>
              <w:t>5</w:t>
            </w: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1.</w:t>
            </w:r>
          </w:p>
        </w:tc>
        <w:tc>
          <w:tcPr>
            <w:tcW w:w="3493" w:type="dxa"/>
          </w:tcPr>
          <w:p w:rsidR="00094B4E" w:rsidRPr="00EB221E" w:rsidRDefault="00094B4E" w:rsidP="00094B4E">
            <w:pPr>
              <w:tabs>
                <w:tab w:val="left" w:pos="709"/>
              </w:tabs>
              <w:rPr>
                <w:sz w:val="24"/>
                <w:szCs w:val="24"/>
              </w:rPr>
            </w:pPr>
            <w:r w:rsidRPr="00EB221E">
              <w:rPr>
                <w:sz w:val="24"/>
                <w:szCs w:val="24"/>
              </w:rPr>
              <w:t>Доходы – всего, в том числе</w:t>
            </w:r>
            <w:r w:rsidR="00B07F4F" w:rsidRPr="00EB221E">
              <w:rPr>
                <w:sz w:val="24"/>
                <w:szCs w:val="24"/>
              </w:rPr>
              <w:t>:</w:t>
            </w:r>
          </w:p>
        </w:tc>
        <w:tc>
          <w:tcPr>
            <w:tcW w:w="2094" w:type="dxa"/>
          </w:tcPr>
          <w:p w:rsidR="00094B4E" w:rsidRPr="00EB221E" w:rsidRDefault="00094B4E" w:rsidP="00094B4E">
            <w:pPr>
              <w:tabs>
                <w:tab w:val="left" w:pos="709"/>
              </w:tabs>
              <w:jc w:val="center"/>
              <w:rPr>
                <w:sz w:val="24"/>
                <w:szCs w:val="24"/>
              </w:rPr>
            </w:pPr>
            <w:r w:rsidRPr="00EB221E">
              <w:rPr>
                <w:sz w:val="24"/>
                <w:szCs w:val="24"/>
              </w:rPr>
              <w:t>5847,51</w:t>
            </w:r>
          </w:p>
        </w:tc>
        <w:tc>
          <w:tcPr>
            <w:tcW w:w="1967" w:type="dxa"/>
          </w:tcPr>
          <w:p w:rsidR="00094B4E" w:rsidRPr="00EB221E" w:rsidRDefault="00094B4E" w:rsidP="00094B4E">
            <w:pPr>
              <w:tabs>
                <w:tab w:val="left" w:pos="709"/>
              </w:tabs>
              <w:jc w:val="center"/>
              <w:rPr>
                <w:sz w:val="24"/>
                <w:szCs w:val="24"/>
              </w:rPr>
            </w:pPr>
            <w:r w:rsidRPr="00EB221E">
              <w:rPr>
                <w:sz w:val="24"/>
                <w:szCs w:val="24"/>
              </w:rPr>
              <w:t>5543,73</w:t>
            </w:r>
          </w:p>
        </w:tc>
        <w:tc>
          <w:tcPr>
            <w:tcW w:w="1234" w:type="dxa"/>
          </w:tcPr>
          <w:p w:rsidR="00094B4E" w:rsidRPr="00EB221E" w:rsidRDefault="00094B4E" w:rsidP="00094B4E">
            <w:pPr>
              <w:tabs>
                <w:tab w:val="left" w:pos="709"/>
              </w:tabs>
              <w:jc w:val="center"/>
              <w:rPr>
                <w:sz w:val="24"/>
                <w:szCs w:val="24"/>
              </w:rPr>
            </w:pPr>
            <w:r w:rsidRPr="00EB221E">
              <w:rPr>
                <w:sz w:val="24"/>
                <w:szCs w:val="24"/>
              </w:rPr>
              <w:t>94,8</w:t>
            </w: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2.</w:t>
            </w:r>
          </w:p>
        </w:tc>
        <w:tc>
          <w:tcPr>
            <w:tcW w:w="3493" w:type="dxa"/>
          </w:tcPr>
          <w:p w:rsidR="00094B4E" w:rsidRPr="00EB221E" w:rsidRDefault="00B07F4F" w:rsidP="00094B4E">
            <w:pPr>
              <w:tabs>
                <w:tab w:val="left" w:pos="709"/>
              </w:tabs>
              <w:rPr>
                <w:sz w:val="24"/>
                <w:szCs w:val="24"/>
              </w:rPr>
            </w:pPr>
            <w:r w:rsidRPr="00EB221E">
              <w:rPr>
                <w:sz w:val="24"/>
                <w:szCs w:val="24"/>
              </w:rPr>
              <w:t>н</w:t>
            </w:r>
            <w:r w:rsidR="00094B4E" w:rsidRPr="00EB221E">
              <w:rPr>
                <w:sz w:val="24"/>
                <w:szCs w:val="24"/>
              </w:rPr>
              <w:t>алоговые и неналоговые доходы (собственные)</w:t>
            </w:r>
          </w:p>
        </w:tc>
        <w:tc>
          <w:tcPr>
            <w:tcW w:w="2094" w:type="dxa"/>
          </w:tcPr>
          <w:p w:rsidR="00094B4E" w:rsidRPr="00EB221E" w:rsidRDefault="00094B4E" w:rsidP="00094B4E">
            <w:pPr>
              <w:tabs>
                <w:tab w:val="left" w:pos="709"/>
              </w:tabs>
              <w:jc w:val="center"/>
              <w:rPr>
                <w:sz w:val="24"/>
                <w:szCs w:val="24"/>
              </w:rPr>
            </w:pPr>
            <w:r w:rsidRPr="00EB221E">
              <w:rPr>
                <w:sz w:val="24"/>
                <w:szCs w:val="24"/>
              </w:rPr>
              <w:t>2681,94</w:t>
            </w:r>
          </w:p>
        </w:tc>
        <w:tc>
          <w:tcPr>
            <w:tcW w:w="1967" w:type="dxa"/>
          </w:tcPr>
          <w:p w:rsidR="00094B4E" w:rsidRPr="00EB221E" w:rsidRDefault="00094B4E" w:rsidP="00094B4E">
            <w:pPr>
              <w:tabs>
                <w:tab w:val="left" w:pos="709"/>
              </w:tabs>
              <w:jc w:val="center"/>
              <w:rPr>
                <w:sz w:val="24"/>
                <w:szCs w:val="24"/>
              </w:rPr>
            </w:pPr>
            <w:r w:rsidRPr="00EB221E">
              <w:rPr>
                <w:sz w:val="24"/>
                <w:szCs w:val="24"/>
              </w:rPr>
              <w:t>2778,85</w:t>
            </w:r>
          </w:p>
        </w:tc>
        <w:tc>
          <w:tcPr>
            <w:tcW w:w="1234" w:type="dxa"/>
          </w:tcPr>
          <w:p w:rsidR="00094B4E" w:rsidRPr="00EB221E" w:rsidRDefault="00094B4E" w:rsidP="00094B4E">
            <w:pPr>
              <w:tabs>
                <w:tab w:val="left" w:pos="709"/>
              </w:tabs>
              <w:jc w:val="center"/>
              <w:rPr>
                <w:sz w:val="24"/>
                <w:szCs w:val="24"/>
              </w:rPr>
            </w:pPr>
            <w:r w:rsidRPr="00EB221E">
              <w:rPr>
                <w:sz w:val="24"/>
                <w:szCs w:val="24"/>
              </w:rPr>
              <w:t>103,6</w:t>
            </w: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3.</w:t>
            </w:r>
          </w:p>
        </w:tc>
        <w:tc>
          <w:tcPr>
            <w:tcW w:w="3493" w:type="dxa"/>
          </w:tcPr>
          <w:p w:rsidR="00094B4E" w:rsidRPr="00EB221E" w:rsidRDefault="00B07F4F" w:rsidP="00094B4E">
            <w:pPr>
              <w:tabs>
                <w:tab w:val="left" w:pos="709"/>
              </w:tabs>
              <w:rPr>
                <w:sz w:val="24"/>
                <w:szCs w:val="24"/>
              </w:rPr>
            </w:pPr>
            <w:r w:rsidRPr="00EB221E">
              <w:rPr>
                <w:sz w:val="24"/>
                <w:szCs w:val="24"/>
              </w:rPr>
              <w:t>б</w:t>
            </w:r>
            <w:r w:rsidR="00094B4E" w:rsidRPr="00EB221E">
              <w:rPr>
                <w:sz w:val="24"/>
                <w:szCs w:val="24"/>
              </w:rPr>
              <w:t>езвозмездные поступления</w:t>
            </w:r>
          </w:p>
        </w:tc>
        <w:tc>
          <w:tcPr>
            <w:tcW w:w="2094" w:type="dxa"/>
          </w:tcPr>
          <w:p w:rsidR="00094B4E" w:rsidRPr="00EB221E" w:rsidRDefault="00094B4E" w:rsidP="00094B4E">
            <w:pPr>
              <w:tabs>
                <w:tab w:val="left" w:pos="709"/>
              </w:tabs>
              <w:jc w:val="center"/>
              <w:rPr>
                <w:sz w:val="24"/>
                <w:szCs w:val="24"/>
              </w:rPr>
            </w:pPr>
            <w:r w:rsidRPr="00EB221E">
              <w:rPr>
                <w:sz w:val="24"/>
                <w:szCs w:val="24"/>
              </w:rPr>
              <w:t>3165,57</w:t>
            </w:r>
          </w:p>
        </w:tc>
        <w:tc>
          <w:tcPr>
            <w:tcW w:w="1967" w:type="dxa"/>
          </w:tcPr>
          <w:p w:rsidR="00094B4E" w:rsidRPr="00EB221E" w:rsidRDefault="00094B4E" w:rsidP="00094B4E">
            <w:pPr>
              <w:tabs>
                <w:tab w:val="left" w:pos="709"/>
              </w:tabs>
              <w:jc w:val="center"/>
              <w:rPr>
                <w:sz w:val="24"/>
                <w:szCs w:val="24"/>
              </w:rPr>
            </w:pPr>
            <w:r w:rsidRPr="00EB221E">
              <w:rPr>
                <w:sz w:val="24"/>
                <w:szCs w:val="24"/>
              </w:rPr>
              <w:t>2764,88</w:t>
            </w:r>
          </w:p>
        </w:tc>
        <w:tc>
          <w:tcPr>
            <w:tcW w:w="1234" w:type="dxa"/>
          </w:tcPr>
          <w:p w:rsidR="00094B4E" w:rsidRPr="00EB221E" w:rsidRDefault="00094B4E" w:rsidP="00094B4E">
            <w:pPr>
              <w:tabs>
                <w:tab w:val="left" w:pos="709"/>
              </w:tabs>
              <w:jc w:val="center"/>
              <w:rPr>
                <w:sz w:val="24"/>
                <w:szCs w:val="24"/>
              </w:rPr>
            </w:pPr>
            <w:r w:rsidRPr="00EB221E">
              <w:rPr>
                <w:sz w:val="24"/>
                <w:szCs w:val="24"/>
              </w:rPr>
              <w:t>87,3</w:t>
            </w: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4.</w:t>
            </w:r>
          </w:p>
        </w:tc>
        <w:tc>
          <w:tcPr>
            <w:tcW w:w="3493" w:type="dxa"/>
          </w:tcPr>
          <w:p w:rsidR="00094B4E" w:rsidRPr="00EB221E" w:rsidRDefault="00094B4E" w:rsidP="00094B4E">
            <w:pPr>
              <w:tabs>
                <w:tab w:val="left" w:pos="709"/>
              </w:tabs>
              <w:rPr>
                <w:sz w:val="24"/>
                <w:szCs w:val="24"/>
              </w:rPr>
            </w:pPr>
            <w:r w:rsidRPr="00EB221E">
              <w:rPr>
                <w:sz w:val="24"/>
                <w:szCs w:val="24"/>
              </w:rPr>
              <w:t>Расходы</w:t>
            </w:r>
          </w:p>
        </w:tc>
        <w:tc>
          <w:tcPr>
            <w:tcW w:w="2094" w:type="dxa"/>
          </w:tcPr>
          <w:p w:rsidR="00094B4E" w:rsidRPr="00EB221E" w:rsidRDefault="00094B4E" w:rsidP="00094B4E">
            <w:pPr>
              <w:tabs>
                <w:tab w:val="left" w:pos="709"/>
              </w:tabs>
              <w:jc w:val="center"/>
              <w:rPr>
                <w:sz w:val="24"/>
                <w:szCs w:val="24"/>
              </w:rPr>
            </w:pPr>
            <w:r w:rsidRPr="00EB221E">
              <w:rPr>
                <w:sz w:val="24"/>
                <w:szCs w:val="24"/>
              </w:rPr>
              <w:t>6135,58</w:t>
            </w:r>
          </w:p>
        </w:tc>
        <w:tc>
          <w:tcPr>
            <w:tcW w:w="1967" w:type="dxa"/>
          </w:tcPr>
          <w:p w:rsidR="00094B4E" w:rsidRPr="00EB221E" w:rsidRDefault="00094B4E" w:rsidP="00094B4E">
            <w:pPr>
              <w:tabs>
                <w:tab w:val="left" w:pos="709"/>
              </w:tabs>
              <w:jc w:val="center"/>
              <w:rPr>
                <w:sz w:val="24"/>
                <w:szCs w:val="24"/>
              </w:rPr>
            </w:pPr>
            <w:r w:rsidRPr="00EB221E">
              <w:rPr>
                <w:sz w:val="24"/>
                <w:szCs w:val="24"/>
              </w:rPr>
              <w:t>5432,97</w:t>
            </w:r>
          </w:p>
        </w:tc>
        <w:tc>
          <w:tcPr>
            <w:tcW w:w="1234" w:type="dxa"/>
          </w:tcPr>
          <w:p w:rsidR="00094B4E" w:rsidRPr="00EB221E" w:rsidRDefault="00094B4E" w:rsidP="00094B4E">
            <w:pPr>
              <w:tabs>
                <w:tab w:val="left" w:pos="709"/>
              </w:tabs>
              <w:jc w:val="center"/>
              <w:rPr>
                <w:sz w:val="24"/>
                <w:szCs w:val="24"/>
              </w:rPr>
            </w:pPr>
            <w:r w:rsidRPr="00EB221E">
              <w:rPr>
                <w:sz w:val="24"/>
                <w:szCs w:val="24"/>
              </w:rPr>
              <w:t>88,5</w:t>
            </w: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5.</w:t>
            </w:r>
          </w:p>
        </w:tc>
        <w:tc>
          <w:tcPr>
            <w:tcW w:w="3493" w:type="dxa"/>
          </w:tcPr>
          <w:p w:rsidR="00094B4E" w:rsidRPr="00EB221E" w:rsidRDefault="00094B4E" w:rsidP="00094B4E">
            <w:pPr>
              <w:tabs>
                <w:tab w:val="left" w:pos="709"/>
              </w:tabs>
              <w:rPr>
                <w:sz w:val="24"/>
                <w:szCs w:val="24"/>
              </w:rPr>
            </w:pPr>
            <w:r w:rsidRPr="00EB221E">
              <w:rPr>
                <w:sz w:val="24"/>
                <w:szCs w:val="24"/>
              </w:rPr>
              <w:t xml:space="preserve">Дефицит (-), </w:t>
            </w:r>
            <w:proofErr w:type="spellStart"/>
            <w:r w:rsidRPr="00EB221E">
              <w:rPr>
                <w:sz w:val="24"/>
                <w:szCs w:val="24"/>
              </w:rPr>
              <w:t>профицит</w:t>
            </w:r>
            <w:proofErr w:type="spellEnd"/>
            <w:r w:rsidRPr="00EB221E">
              <w:rPr>
                <w:sz w:val="24"/>
                <w:szCs w:val="24"/>
              </w:rPr>
              <w:t xml:space="preserve"> (+)</w:t>
            </w:r>
          </w:p>
        </w:tc>
        <w:tc>
          <w:tcPr>
            <w:tcW w:w="2094" w:type="dxa"/>
          </w:tcPr>
          <w:p w:rsidR="00094B4E" w:rsidRPr="00EB221E" w:rsidRDefault="00094B4E" w:rsidP="00094B4E">
            <w:pPr>
              <w:tabs>
                <w:tab w:val="left" w:pos="709"/>
              </w:tabs>
              <w:jc w:val="center"/>
              <w:rPr>
                <w:sz w:val="24"/>
                <w:szCs w:val="24"/>
              </w:rPr>
            </w:pPr>
            <w:r w:rsidRPr="00EB221E">
              <w:rPr>
                <w:sz w:val="24"/>
                <w:szCs w:val="24"/>
              </w:rPr>
              <w:t>-288,06</w:t>
            </w:r>
          </w:p>
        </w:tc>
        <w:tc>
          <w:tcPr>
            <w:tcW w:w="1967" w:type="dxa"/>
          </w:tcPr>
          <w:p w:rsidR="00094B4E" w:rsidRPr="00EB221E" w:rsidRDefault="00094B4E" w:rsidP="00094B4E">
            <w:pPr>
              <w:tabs>
                <w:tab w:val="left" w:pos="709"/>
              </w:tabs>
              <w:jc w:val="center"/>
              <w:rPr>
                <w:sz w:val="24"/>
                <w:szCs w:val="24"/>
              </w:rPr>
            </w:pPr>
            <w:r w:rsidRPr="00EB221E">
              <w:rPr>
                <w:sz w:val="24"/>
                <w:szCs w:val="24"/>
              </w:rPr>
              <w:t>110,76</w:t>
            </w:r>
          </w:p>
        </w:tc>
        <w:tc>
          <w:tcPr>
            <w:tcW w:w="1234" w:type="dxa"/>
          </w:tcPr>
          <w:p w:rsidR="00094B4E" w:rsidRPr="00EB221E" w:rsidRDefault="00094B4E" w:rsidP="00094B4E">
            <w:pPr>
              <w:tabs>
                <w:tab w:val="left" w:pos="709"/>
              </w:tabs>
              <w:jc w:val="center"/>
              <w:rPr>
                <w:sz w:val="24"/>
                <w:szCs w:val="24"/>
              </w:rPr>
            </w:pP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6.</w:t>
            </w:r>
          </w:p>
        </w:tc>
        <w:tc>
          <w:tcPr>
            <w:tcW w:w="3493" w:type="dxa"/>
          </w:tcPr>
          <w:p w:rsidR="00094B4E" w:rsidRPr="00EB221E" w:rsidRDefault="00094B4E" w:rsidP="00094B4E">
            <w:pPr>
              <w:tabs>
                <w:tab w:val="left" w:pos="709"/>
              </w:tabs>
              <w:rPr>
                <w:sz w:val="24"/>
                <w:szCs w:val="24"/>
              </w:rPr>
            </w:pPr>
            <w:r w:rsidRPr="00EB221E">
              <w:rPr>
                <w:sz w:val="24"/>
                <w:szCs w:val="24"/>
              </w:rPr>
              <w:t>Источники покрытия дефицита</w:t>
            </w:r>
          </w:p>
        </w:tc>
        <w:tc>
          <w:tcPr>
            <w:tcW w:w="2094" w:type="dxa"/>
          </w:tcPr>
          <w:p w:rsidR="00094B4E" w:rsidRPr="00EB221E" w:rsidRDefault="00094B4E" w:rsidP="00094B4E">
            <w:pPr>
              <w:tabs>
                <w:tab w:val="left" w:pos="709"/>
              </w:tabs>
              <w:jc w:val="center"/>
              <w:rPr>
                <w:sz w:val="24"/>
                <w:szCs w:val="24"/>
              </w:rPr>
            </w:pPr>
          </w:p>
        </w:tc>
        <w:tc>
          <w:tcPr>
            <w:tcW w:w="1967" w:type="dxa"/>
          </w:tcPr>
          <w:p w:rsidR="00094B4E" w:rsidRPr="00EB221E" w:rsidRDefault="00094B4E" w:rsidP="00094B4E">
            <w:pPr>
              <w:tabs>
                <w:tab w:val="left" w:pos="709"/>
              </w:tabs>
              <w:jc w:val="center"/>
              <w:rPr>
                <w:sz w:val="24"/>
                <w:szCs w:val="24"/>
              </w:rPr>
            </w:pPr>
          </w:p>
        </w:tc>
        <w:tc>
          <w:tcPr>
            <w:tcW w:w="1234" w:type="dxa"/>
          </w:tcPr>
          <w:p w:rsidR="00094B4E" w:rsidRPr="00EB221E" w:rsidRDefault="00094B4E" w:rsidP="00094B4E">
            <w:pPr>
              <w:tabs>
                <w:tab w:val="left" w:pos="709"/>
              </w:tabs>
              <w:jc w:val="center"/>
              <w:rPr>
                <w:sz w:val="24"/>
                <w:szCs w:val="24"/>
              </w:rPr>
            </w:pP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7.</w:t>
            </w:r>
          </w:p>
        </w:tc>
        <w:tc>
          <w:tcPr>
            <w:tcW w:w="3493" w:type="dxa"/>
          </w:tcPr>
          <w:p w:rsidR="00094B4E" w:rsidRPr="00EB221E" w:rsidRDefault="00094B4E" w:rsidP="00094B4E">
            <w:pPr>
              <w:tabs>
                <w:tab w:val="left" w:pos="709"/>
              </w:tabs>
              <w:rPr>
                <w:sz w:val="24"/>
                <w:szCs w:val="24"/>
              </w:rPr>
            </w:pPr>
            <w:r w:rsidRPr="00EB221E">
              <w:rPr>
                <w:sz w:val="24"/>
                <w:szCs w:val="24"/>
              </w:rPr>
              <w:t>остатки на счете бюджета</w:t>
            </w:r>
          </w:p>
        </w:tc>
        <w:tc>
          <w:tcPr>
            <w:tcW w:w="2094" w:type="dxa"/>
          </w:tcPr>
          <w:p w:rsidR="00094B4E" w:rsidRPr="00EB221E" w:rsidRDefault="00094B4E" w:rsidP="00094B4E">
            <w:pPr>
              <w:tabs>
                <w:tab w:val="left" w:pos="709"/>
              </w:tabs>
              <w:jc w:val="center"/>
              <w:rPr>
                <w:sz w:val="24"/>
                <w:szCs w:val="24"/>
              </w:rPr>
            </w:pPr>
            <w:r w:rsidRPr="00EB221E">
              <w:rPr>
                <w:sz w:val="24"/>
                <w:szCs w:val="24"/>
              </w:rPr>
              <w:t>274,50</w:t>
            </w:r>
          </w:p>
        </w:tc>
        <w:tc>
          <w:tcPr>
            <w:tcW w:w="1967" w:type="dxa"/>
          </w:tcPr>
          <w:p w:rsidR="00094B4E" w:rsidRPr="00EB221E" w:rsidRDefault="00094B4E" w:rsidP="00094B4E">
            <w:pPr>
              <w:tabs>
                <w:tab w:val="left" w:pos="709"/>
              </w:tabs>
              <w:jc w:val="center"/>
              <w:rPr>
                <w:sz w:val="24"/>
                <w:szCs w:val="24"/>
              </w:rPr>
            </w:pPr>
            <w:r w:rsidRPr="00EB221E">
              <w:rPr>
                <w:sz w:val="24"/>
                <w:szCs w:val="24"/>
              </w:rPr>
              <w:t>-124,32</w:t>
            </w:r>
          </w:p>
        </w:tc>
        <w:tc>
          <w:tcPr>
            <w:tcW w:w="1234" w:type="dxa"/>
          </w:tcPr>
          <w:p w:rsidR="00094B4E" w:rsidRPr="00EB221E" w:rsidRDefault="00094B4E" w:rsidP="00094B4E">
            <w:pPr>
              <w:tabs>
                <w:tab w:val="left" w:pos="709"/>
              </w:tabs>
              <w:jc w:val="center"/>
              <w:rPr>
                <w:sz w:val="24"/>
                <w:szCs w:val="24"/>
              </w:rPr>
            </w:pPr>
          </w:p>
        </w:tc>
      </w:tr>
      <w:tr w:rsidR="00094B4E" w:rsidRPr="00EB221E" w:rsidTr="00E5784C">
        <w:tc>
          <w:tcPr>
            <w:tcW w:w="534" w:type="dxa"/>
          </w:tcPr>
          <w:p w:rsidR="00094B4E" w:rsidRPr="00EB221E" w:rsidRDefault="00094B4E" w:rsidP="00094B4E">
            <w:pPr>
              <w:tabs>
                <w:tab w:val="left" w:pos="709"/>
              </w:tabs>
              <w:rPr>
                <w:sz w:val="24"/>
                <w:szCs w:val="24"/>
              </w:rPr>
            </w:pPr>
            <w:r w:rsidRPr="00EB221E">
              <w:rPr>
                <w:sz w:val="24"/>
                <w:szCs w:val="24"/>
              </w:rPr>
              <w:t>8.</w:t>
            </w:r>
          </w:p>
        </w:tc>
        <w:tc>
          <w:tcPr>
            <w:tcW w:w="3493" w:type="dxa"/>
          </w:tcPr>
          <w:p w:rsidR="00094B4E" w:rsidRPr="00EB221E" w:rsidRDefault="00094B4E" w:rsidP="00094B4E">
            <w:pPr>
              <w:tabs>
                <w:tab w:val="left" w:pos="709"/>
              </w:tabs>
              <w:rPr>
                <w:sz w:val="24"/>
                <w:szCs w:val="24"/>
              </w:rPr>
            </w:pPr>
            <w:r w:rsidRPr="00EB221E">
              <w:rPr>
                <w:sz w:val="24"/>
                <w:szCs w:val="24"/>
              </w:rPr>
              <w:t>продажа акций</w:t>
            </w:r>
          </w:p>
        </w:tc>
        <w:tc>
          <w:tcPr>
            <w:tcW w:w="2094" w:type="dxa"/>
          </w:tcPr>
          <w:p w:rsidR="00094B4E" w:rsidRPr="00EB221E" w:rsidRDefault="00094B4E" w:rsidP="00094B4E">
            <w:pPr>
              <w:tabs>
                <w:tab w:val="left" w:pos="709"/>
              </w:tabs>
              <w:jc w:val="center"/>
              <w:rPr>
                <w:sz w:val="24"/>
                <w:szCs w:val="24"/>
              </w:rPr>
            </w:pPr>
            <w:r w:rsidRPr="00EB221E">
              <w:rPr>
                <w:sz w:val="24"/>
                <w:szCs w:val="24"/>
              </w:rPr>
              <w:t>13,56</w:t>
            </w:r>
          </w:p>
        </w:tc>
        <w:tc>
          <w:tcPr>
            <w:tcW w:w="1967" w:type="dxa"/>
          </w:tcPr>
          <w:p w:rsidR="00094B4E" w:rsidRPr="00EB221E" w:rsidRDefault="00094B4E" w:rsidP="00094B4E">
            <w:pPr>
              <w:tabs>
                <w:tab w:val="left" w:pos="709"/>
              </w:tabs>
              <w:jc w:val="center"/>
              <w:rPr>
                <w:sz w:val="24"/>
                <w:szCs w:val="24"/>
              </w:rPr>
            </w:pPr>
            <w:r w:rsidRPr="00EB221E">
              <w:rPr>
                <w:sz w:val="24"/>
                <w:szCs w:val="24"/>
              </w:rPr>
              <w:t>13,56</w:t>
            </w:r>
          </w:p>
        </w:tc>
        <w:tc>
          <w:tcPr>
            <w:tcW w:w="1234" w:type="dxa"/>
          </w:tcPr>
          <w:p w:rsidR="00094B4E" w:rsidRPr="00EB221E" w:rsidRDefault="00094B4E" w:rsidP="00094B4E">
            <w:pPr>
              <w:tabs>
                <w:tab w:val="left" w:pos="709"/>
              </w:tabs>
              <w:jc w:val="center"/>
              <w:rPr>
                <w:sz w:val="24"/>
                <w:szCs w:val="24"/>
              </w:rPr>
            </w:pPr>
          </w:p>
        </w:tc>
      </w:tr>
    </w:tbl>
    <w:p w:rsidR="00FE284D" w:rsidRDefault="00FE284D" w:rsidP="008F37FF">
      <w:pPr>
        <w:spacing w:after="0" w:line="240" w:lineRule="auto"/>
        <w:jc w:val="center"/>
        <w:rPr>
          <w:rFonts w:ascii="Times New Roman" w:eastAsia="Times New Roman" w:hAnsi="Times New Roman" w:cs="Times New Roman"/>
          <w:sz w:val="28"/>
          <w:szCs w:val="28"/>
        </w:rPr>
      </w:pPr>
    </w:p>
    <w:p w:rsidR="00E216F1" w:rsidRPr="008F37FF" w:rsidRDefault="00094B4E" w:rsidP="008F37FF">
      <w:pPr>
        <w:spacing w:after="0" w:line="240" w:lineRule="auto"/>
        <w:jc w:val="center"/>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Доходная часть бюджета по сравнению с 2018 годом</w:t>
      </w:r>
      <w:r w:rsidR="00B07F4F">
        <w:rPr>
          <w:rFonts w:ascii="Times New Roman" w:eastAsia="Times New Roman" w:hAnsi="Times New Roman" w:cs="Times New Roman"/>
          <w:sz w:val="28"/>
          <w:szCs w:val="28"/>
        </w:rPr>
        <w:t>:</w:t>
      </w:r>
    </w:p>
    <w:p w:rsidR="00094B4E" w:rsidRPr="00094B4E" w:rsidRDefault="00094B4E" w:rsidP="00094B4E">
      <w:pPr>
        <w:shd w:val="clear" w:color="auto" w:fill="FFFFFF"/>
        <w:spacing w:after="0" w:line="240" w:lineRule="auto"/>
        <w:ind w:firstLine="709"/>
        <w:jc w:val="right"/>
        <w:rPr>
          <w:rFonts w:ascii="Times New Roman" w:eastAsia="Times New Roman" w:hAnsi="Times New Roman" w:cs="Times New Roman"/>
        </w:rPr>
      </w:pPr>
      <w:proofErr w:type="spellStart"/>
      <w:r w:rsidRPr="00094B4E">
        <w:rPr>
          <w:rFonts w:ascii="Times New Roman" w:eastAsia="Times New Roman" w:hAnsi="Times New Roman" w:cs="Times New Roman"/>
        </w:rPr>
        <w:t>мл</w:t>
      </w:r>
      <w:r w:rsidR="00C5490B">
        <w:rPr>
          <w:rFonts w:ascii="Times New Roman" w:eastAsia="Times New Roman" w:hAnsi="Times New Roman" w:cs="Times New Roman"/>
        </w:rPr>
        <w:t>н</w:t>
      </w:r>
      <w:proofErr w:type="spellEnd"/>
      <w:r w:rsidRPr="00094B4E">
        <w:rPr>
          <w:rFonts w:ascii="Times New Roman" w:eastAsia="Times New Roman" w:hAnsi="Times New Roman" w:cs="Times New Roman"/>
        </w:rPr>
        <w:t xml:space="preserve"> руб.       </w:t>
      </w:r>
    </w:p>
    <w:tbl>
      <w:tblPr>
        <w:tblStyle w:val="a5"/>
        <w:tblW w:w="0" w:type="auto"/>
        <w:tblInd w:w="108" w:type="dxa"/>
        <w:tblLook w:val="04A0"/>
      </w:tblPr>
      <w:tblGrid>
        <w:gridCol w:w="1193"/>
        <w:gridCol w:w="2693"/>
        <w:gridCol w:w="1589"/>
        <w:gridCol w:w="1543"/>
        <w:gridCol w:w="2338"/>
      </w:tblGrid>
      <w:tr w:rsidR="00E216F1" w:rsidRPr="00C5490B" w:rsidTr="00E216F1">
        <w:tc>
          <w:tcPr>
            <w:tcW w:w="1193" w:type="dxa"/>
          </w:tcPr>
          <w:p w:rsidR="00E216F1" w:rsidRPr="00C5490B" w:rsidRDefault="00E216F1" w:rsidP="00094B4E">
            <w:pPr>
              <w:jc w:val="center"/>
              <w:rPr>
                <w:sz w:val="24"/>
                <w:szCs w:val="24"/>
              </w:rPr>
            </w:pPr>
          </w:p>
        </w:tc>
        <w:tc>
          <w:tcPr>
            <w:tcW w:w="2693" w:type="dxa"/>
          </w:tcPr>
          <w:p w:rsidR="00E216F1" w:rsidRPr="00C5490B" w:rsidRDefault="00E216F1" w:rsidP="00094B4E">
            <w:pPr>
              <w:jc w:val="center"/>
              <w:rPr>
                <w:sz w:val="24"/>
                <w:szCs w:val="24"/>
              </w:rPr>
            </w:pPr>
            <w:r w:rsidRPr="00C5490B">
              <w:rPr>
                <w:sz w:val="24"/>
                <w:szCs w:val="24"/>
              </w:rPr>
              <w:t>Виды доходов</w:t>
            </w:r>
          </w:p>
        </w:tc>
        <w:tc>
          <w:tcPr>
            <w:tcW w:w="1589" w:type="dxa"/>
          </w:tcPr>
          <w:p w:rsidR="00E216F1" w:rsidRPr="00C5490B" w:rsidRDefault="00E216F1" w:rsidP="00094B4E">
            <w:pPr>
              <w:jc w:val="center"/>
              <w:rPr>
                <w:sz w:val="24"/>
                <w:szCs w:val="24"/>
              </w:rPr>
            </w:pPr>
            <w:r w:rsidRPr="00C5490B">
              <w:rPr>
                <w:sz w:val="24"/>
                <w:szCs w:val="24"/>
              </w:rPr>
              <w:t>2018 год</w:t>
            </w:r>
          </w:p>
        </w:tc>
        <w:tc>
          <w:tcPr>
            <w:tcW w:w="1543" w:type="dxa"/>
          </w:tcPr>
          <w:p w:rsidR="00E216F1" w:rsidRPr="00C5490B" w:rsidRDefault="00E216F1" w:rsidP="00094B4E">
            <w:pPr>
              <w:jc w:val="center"/>
              <w:rPr>
                <w:sz w:val="24"/>
                <w:szCs w:val="24"/>
              </w:rPr>
            </w:pPr>
            <w:r w:rsidRPr="00C5490B">
              <w:rPr>
                <w:sz w:val="24"/>
                <w:szCs w:val="24"/>
              </w:rPr>
              <w:t>2019 год</w:t>
            </w:r>
          </w:p>
        </w:tc>
        <w:tc>
          <w:tcPr>
            <w:tcW w:w="2338" w:type="dxa"/>
          </w:tcPr>
          <w:p w:rsidR="00E216F1" w:rsidRPr="00C5490B" w:rsidRDefault="00E216F1" w:rsidP="00094B4E">
            <w:pPr>
              <w:jc w:val="center"/>
              <w:rPr>
                <w:sz w:val="24"/>
                <w:szCs w:val="24"/>
              </w:rPr>
            </w:pPr>
            <w:r w:rsidRPr="00C5490B">
              <w:rPr>
                <w:sz w:val="24"/>
                <w:szCs w:val="24"/>
              </w:rPr>
              <w:t xml:space="preserve">2019 год в %  </w:t>
            </w:r>
          </w:p>
          <w:p w:rsidR="00E216F1" w:rsidRPr="00C5490B" w:rsidRDefault="00E216F1" w:rsidP="00094B4E">
            <w:pPr>
              <w:jc w:val="center"/>
              <w:rPr>
                <w:sz w:val="24"/>
                <w:szCs w:val="24"/>
              </w:rPr>
            </w:pPr>
            <w:r w:rsidRPr="00C5490B">
              <w:rPr>
                <w:sz w:val="24"/>
                <w:szCs w:val="24"/>
              </w:rPr>
              <w:t>к 2018 году</w:t>
            </w:r>
          </w:p>
        </w:tc>
      </w:tr>
      <w:tr w:rsidR="00E216F1" w:rsidRPr="00C5490B" w:rsidTr="00E216F1">
        <w:tc>
          <w:tcPr>
            <w:tcW w:w="1193" w:type="dxa"/>
          </w:tcPr>
          <w:p w:rsidR="00E216F1" w:rsidRPr="00C5490B" w:rsidRDefault="00E216F1" w:rsidP="00094B4E">
            <w:pPr>
              <w:jc w:val="center"/>
              <w:rPr>
                <w:sz w:val="24"/>
                <w:szCs w:val="24"/>
              </w:rPr>
            </w:pPr>
            <w:r w:rsidRPr="00C5490B">
              <w:rPr>
                <w:sz w:val="24"/>
                <w:szCs w:val="24"/>
              </w:rPr>
              <w:t>1</w:t>
            </w:r>
          </w:p>
        </w:tc>
        <w:tc>
          <w:tcPr>
            <w:tcW w:w="2693" w:type="dxa"/>
          </w:tcPr>
          <w:p w:rsidR="00E216F1" w:rsidRPr="00C5490B" w:rsidRDefault="00E216F1" w:rsidP="00094B4E">
            <w:pPr>
              <w:jc w:val="center"/>
              <w:rPr>
                <w:sz w:val="24"/>
                <w:szCs w:val="24"/>
              </w:rPr>
            </w:pPr>
            <w:r w:rsidRPr="00C5490B">
              <w:rPr>
                <w:sz w:val="24"/>
                <w:szCs w:val="24"/>
              </w:rPr>
              <w:t>2</w:t>
            </w:r>
          </w:p>
        </w:tc>
        <w:tc>
          <w:tcPr>
            <w:tcW w:w="1589" w:type="dxa"/>
          </w:tcPr>
          <w:p w:rsidR="00E216F1" w:rsidRPr="00C5490B" w:rsidRDefault="00E216F1" w:rsidP="00094B4E">
            <w:pPr>
              <w:jc w:val="center"/>
              <w:rPr>
                <w:sz w:val="24"/>
                <w:szCs w:val="24"/>
              </w:rPr>
            </w:pPr>
            <w:r w:rsidRPr="00C5490B">
              <w:rPr>
                <w:sz w:val="24"/>
                <w:szCs w:val="24"/>
              </w:rPr>
              <w:t>3</w:t>
            </w:r>
          </w:p>
        </w:tc>
        <w:tc>
          <w:tcPr>
            <w:tcW w:w="1543" w:type="dxa"/>
          </w:tcPr>
          <w:p w:rsidR="00E216F1" w:rsidRPr="00C5490B" w:rsidRDefault="00E216F1" w:rsidP="00094B4E">
            <w:pPr>
              <w:jc w:val="center"/>
              <w:rPr>
                <w:sz w:val="24"/>
                <w:szCs w:val="24"/>
              </w:rPr>
            </w:pPr>
            <w:r w:rsidRPr="00C5490B">
              <w:rPr>
                <w:sz w:val="24"/>
                <w:szCs w:val="24"/>
              </w:rPr>
              <w:t>4</w:t>
            </w:r>
          </w:p>
        </w:tc>
        <w:tc>
          <w:tcPr>
            <w:tcW w:w="2338" w:type="dxa"/>
          </w:tcPr>
          <w:p w:rsidR="00E216F1" w:rsidRPr="00C5490B" w:rsidRDefault="00E216F1" w:rsidP="00094B4E">
            <w:pPr>
              <w:jc w:val="center"/>
              <w:rPr>
                <w:sz w:val="24"/>
                <w:szCs w:val="24"/>
              </w:rPr>
            </w:pPr>
            <w:r w:rsidRPr="00C5490B">
              <w:rPr>
                <w:sz w:val="24"/>
                <w:szCs w:val="24"/>
              </w:rPr>
              <w:t>5</w:t>
            </w:r>
          </w:p>
        </w:tc>
      </w:tr>
      <w:tr w:rsidR="00E216F1" w:rsidRPr="00C5490B" w:rsidTr="00E216F1">
        <w:tc>
          <w:tcPr>
            <w:tcW w:w="1193" w:type="dxa"/>
          </w:tcPr>
          <w:p w:rsidR="00E216F1" w:rsidRPr="00C5490B" w:rsidRDefault="00E216F1" w:rsidP="00094B4E">
            <w:pPr>
              <w:rPr>
                <w:sz w:val="24"/>
                <w:szCs w:val="24"/>
              </w:rPr>
            </w:pPr>
            <w:r w:rsidRPr="00C5490B">
              <w:rPr>
                <w:sz w:val="24"/>
                <w:szCs w:val="24"/>
              </w:rPr>
              <w:t>1.</w:t>
            </w:r>
          </w:p>
        </w:tc>
        <w:tc>
          <w:tcPr>
            <w:tcW w:w="2693" w:type="dxa"/>
          </w:tcPr>
          <w:p w:rsidR="00E216F1" w:rsidRPr="00C5490B" w:rsidRDefault="00E216F1" w:rsidP="00094B4E">
            <w:pPr>
              <w:rPr>
                <w:sz w:val="24"/>
                <w:szCs w:val="24"/>
              </w:rPr>
            </w:pPr>
            <w:r w:rsidRPr="00C5490B">
              <w:rPr>
                <w:sz w:val="24"/>
                <w:szCs w:val="24"/>
              </w:rPr>
              <w:t>Налоговые</w:t>
            </w:r>
          </w:p>
        </w:tc>
        <w:tc>
          <w:tcPr>
            <w:tcW w:w="1589" w:type="dxa"/>
          </w:tcPr>
          <w:p w:rsidR="00E216F1" w:rsidRPr="00C5490B" w:rsidRDefault="00E216F1" w:rsidP="00094B4E">
            <w:pPr>
              <w:jc w:val="center"/>
              <w:rPr>
                <w:sz w:val="24"/>
                <w:szCs w:val="24"/>
              </w:rPr>
            </w:pPr>
            <w:r w:rsidRPr="00C5490B">
              <w:rPr>
                <w:sz w:val="24"/>
                <w:szCs w:val="24"/>
              </w:rPr>
              <w:t>2130,5</w:t>
            </w:r>
          </w:p>
        </w:tc>
        <w:tc>
          <w:tcPr>
            <w:tcW w:w="1543" w:type="dxa"/>
          </w:tcPr>
          <w:p w:rsidR="00E216F1" w:rsidRPr="00C5490B" w:rsidRDefault="00E216F1" w:rsidP="00094B4E">
            <w:pPr>
              <w:jc w:val="center"/>
              <w:rPr>
                <w:sz w:val="24"/>
                <w:szCs w:val="24"/>
              </w:rPr>
            </w:pPr>
            <w:r w:rsidRPr="00C5490B">
              <w:rPr>
                <w:bCs/>
                <w:sz w:val="24"/>
                <w:szCs w:val="24"/>
              </w:rPr>
              <w:t>2 376,37</w:t>
            </w:r>
          </w:p>
        </w:tc>
        <w:tc>
          <w:tcPr>
            <w:tcW w:w="2338" w:type="dxa"/>
          </w:tcPr>
          <w:p w:rsidR="00E216F1" w:rsidRPr="00C5490B" w:rsidRDefault="00E216F1" w:rsidP="00094B4E">
            <w:pPr>
              <w:jc w:val="center"/>
              <w:rPr>
                <w:sz w:val="24"/>
                <w:szCs w:val="24"/>
              </w:rPr>
            </w:pPr>
            <w:r w:rsidRPr="00C5490B">
              <w:rPr>
                <w:sz w:val="24"/>
                <w:szCs w:val="24"/>
              </w:rPr>
              <w:t>111,5</w:t>
            </w:r>
          </w:p>
        </w:tc>
      </w:tr>
      <w:tr w:rsidR="00E216F1" w:rsidRPr="00C5490B" w:rsidTr="00E216F1">
        <w:tc>
          <w:tcPr>
            <w:tcW w:w="1193" w:type="dxa"/>
          </w:tcPr>
          <w:p w:rsidR="00E216F1" w:rsidRPr="00C5490B" w:rsidRDefault="00E216F1" w:rsidP="00094B4E">
            <w:pPr>
              <w:rPr>
                <w:sz w:val="24"/>
                <w:szCs w:val="24"/>
              </w:rPr>
            </w:pPr>
            <w:r w:rsidRPr="00C5490B">
              <w:rPr>
                <w:sz w:val="24"/>
                <w:szCs w:val="24"/>
              </w:rPr>
              <w:t>2.</w:t>
            </w:r>
          </w:p>
        </w:tc>
        <w:tc>
          <w:tcPr>
            <w:tcW w:w="2693" w:type="dxa"/>
          </w:tcPr>
          <w:p w:rsidR="00E216F1" w:rsidRPr="00C5490B" w:rsidRDefault="00E216F1" w:rsidP="00094B4E">
            <w:pPr>
              <w:rPr>
                <w:sz w:val="24"/>
                <w:szCs w:val="24"/>
              </w:rPr>
            </w:pPr>
            <w:r w:rsidRPr="00C5490B">
              <w:rPr>
                <w:sz w:val="24"/>
                <w:szCs w:val="24"/>
              </w:rPr>
              <w:t>Неналоговые</w:t>
            </w:r>
          </w:p>
        </w:tc>
        <w:tc>
          <w:tcPr>
            <w:tcW w:w="1589" w:type="dxa"/>
          </w:tcPr>
          <w:p w:rsidR="00E216F1" w:rsidRPr="00C5490B" w:rsidRDefault="00E216F1" w:rsidP="00094B4E">
            <w:pPr>
              <w:jc w:val="center"/>
              <w:rPr>
                <w:sz w:val="24"/>
                <w:szCs w:val="24"/>
              </w:rPr>
            </w:pPr>
            <w:r w:rsidRPr="00C5490B">
              <w:rPr>
                <w:sz w:val="24"/>
                <w:szCs w:val="24"/>
              </w:rPr>
              <w:t>380,7</w:t>
            </w:r>
          </w:p>
        </w:tc>
        <w:tc>
          <w:tcPr>
            <w:tcW w:w="1543" w:type="dxa"/>
          </w:tcPr>
          <w:p w:rsidR="00E216F1" w:rsidRPr="00C5490B" w:rsidRDefault="00E216F1" w:rsidP="00094B4E">
            <w:pPr>
              <w:jc w:val="center"/>
              <w:rPr>
                <w:sz w:val="24"/>
                <w:szCs w:val="24"/>
              </w:rPr>
            </w:pPr>
            <w:r w:rsidRPr="00C5490B">
              <w:rPr>
                <w:sz w:val="24"/>
                <w:szCs w:val="24"/>
              </w:rPr>
              <w:t>402,48</w:t>
            </w:r>
          </w:p>
        </w:tc>
        <w:tc>
          <w:tcPr>
            <w:tcW w:w="2338" w:type="dxa"/>
          </w:tcPr>
          <w:p w:rsidR="00E216F1" w:rsidRPr="00C5490B" w:rsidRDefault="00E216F1" w:rsidP="00094B4E">
            <w:pPr>
              <w:jc w:val="center"/>
              <w:rPr>
                <w:sz w:val="24"/>
                <w:szCs w:val="24"/>
              </w:rPr>
            </w:pPr>
            <w:r w:rsidRPr="00C5490B">
              <w:rPr>
                <w:sz w:val="24"/>
                <w:szCs w:val="24"/>
              </w:rPr>
              <w:t>105,7</w:t>
            </w:r>
          </w:p>
        </w:tc>
      </w:tr>
      <w:tr w:rsidR="00E216F1" w:rsidRPr="00C5490B" w:rsidTr="00E216F1">
        <w:tc>
          <w:tcPr>
            <w:tcW w:w="1193" w:type="dxa"/>
          </w:tcPr>
          <w:p w:rsidR="00E216F1" w:rsidRPr="00C5490B" w:rsidRDefault="00E216F1" w:rsidP="00094B4E">
            <w:pPr>
              <w:rPr>
                <w:b/>
                <w:sz w:val="24"/>
                <w:szCs w:val="24"/>
              </w:rPr>
            </w:pPr>
            <w:r w:rsidRPr="00C5490B">
              <w:rPr>
                <w:b/>
                <w:sz w:val="24"/>
                <w:szCs w:val="24"/>
              </w:rPr>
              <w:t>3.</w:t>
            </w:r>
          </w:p>
        </w:tc>
        <w:tc>
          <w:tcPr>
            <w:tcW w:w="2693" w:type="dxa"/>
          </w:tcPr>
          <w:p w:rsidR="00E216F1" w:rsidRPr="00C5490B" w:rsidRDefault="00E216F1" w:rsidP="00094B4E">
            <w:pPr>
              <w:rPr>
                <w:b/>
                <w:sz w:val="24"/>
                <w:szCs w:val="24"/>
              </w:rPr>
            </w:pPr>
            <w:r w:rsidRPr="00C5490B">
              <w:rPr>
                <w:b/>
                <w:sz w:val="24"/>
                <w:szCs w:val="24"/>
              </w:rPr>
              <w:t xml:space="preserve">Итого собственные </w:t>
            </w:r>
          </w:p>
        </w:tc>
        <w:tc>
          <w:tcPr>
            <w:tcW w:w="1589" w:type="dxa"/>
          </w:tcPr>
          <w:p w:rsidR="00E216F1" w:rsidRPr="00C5490B" w:rsidRDefault="00E216F1" w:rsidP="00094B4E">
            <w:pPr>
              <w:jc w:val="center"/>
              <w:rPr>
                <w:b/>
                <w:sz w:val="24"/>
                <w:szCs w:val="24"/>
              </w:rPr>
            </w:pPr>
            <w:r w:rsidRPr="00C5490B">
              <w:rPr>
                <w:b/>
                <w:sz w:val="24"/>
                <w:szCs w:val="24"/>
              </w:rPr>
              <w:t>2511,2</w:t>
            </w:r>
          </w:p>
        </w:tc>
        <w:tc>
          <w:tcPr>
            <w:tcW w:w="1543" w:type="dxa"/>
          </w:tcPr>
          <w:p w:rsidR="00E216F1" w:rsidRPr="00C5490B" w:rsidRDefault="00E216F1" w:rsidP="00094B4E">
            <w:pPr>
              <w:jc w:val="center"/>
              <w:rPr>
                <w:b/>
                <w:sz w:val="24"/>
                <w:szCs w:val="24"/>
              </w:rPr>
            </w:pPr>
            <w:r w:rsidRPr="00C5490B">
              <w:rPr>
                <w:b/>
                <w:sz w:val="24"/>
                <w:szCs w:val="24"/>
              </w:rPr>
              <w:t>2778,85</w:t>
            </w:r>
          </w:p>
        </w:tc>
        <w:tc>
          <w:tcPr>
            <w:tcW w:w="2338" w:type="dxa"/>
          </w:tcPr>
          <w:p w:rsidR="00E216F1" w:rsidRPr="00C5490B" w:rsidRDefault="00E216F1" w:rsidP="00094B4E">
            <w:pPr>
              <w:jc w:val="center"/>
              <w:rPr>
                <w:b/>
                <w:sz w:val="24"/>
                <w:szCs w:val="24"/>
              </w:rPr>
            </w:pPr>
            <w:r w:rsidRPr="00C5490B">
              <w:rPr>
                <w:b/>
                <w:sz w:val="24"/>
                <w:szCs w:val="24"/>
              </w:rPr>
              <w:t>110,7</w:t>
            </w:r>
          </w:p>
        </w:tc>
      </w:tr>
      <w:tr w:rsidR="00E216F1" w:rsidRPr="00C5490B" w:rsidTr="00E216F1">
        <w:tc>
          <w:tcPr>
            <w:tcW w:w="1193" w:type="dxa"/>
          </w:tcPr>
          <w:p w:rsidR="00E216F1" w:rsidRPr="00C5490B" w:rsidRDefault="00E216F1" w:rsidP="00094B4E">
            <w:pPr>
              <w:rPr>
                <w:sz w:val="24"/>
                <w:szCs w:val="24"/>
              </w:rPr>
            </w:pPr>
            <w:r w:rsidRPr="00C5490B">
              <w:rPr>
                <w:sz w:val="24"/>
                <w:szCs w:val="24"/>
              </w:rPr>
              <w:t>4.</w:t>
            </w:r>
          </w:p>
        </w:tc>
        <w:tc>
          <w:tcPr>
            <w:tcW w:w="2693" w:type="dxa"/>
          </w:tcPr>
          <w:p w:rsidR="00E216F1" w:rsidRPr="00C5490B" w:rsidRDefault="00E216F1" w:rsidP="00094B4E">
            <w:pPr>
              <w:rPr>
                <w:sz w:val="24"/>
                <w:szCs w:val="24"/>
              </w:rPr>
            </w:pPr>
            <w:r w:rsidRPr="00C5490B">
              <w:rPr>
                <w:sz w:val="24"/>
                <w:szCs w:val="24"/>
              </w:rPr>
              <w:t>Безвозмездные перечисления</w:t>
            </w:r>
          </w:p>
        </w:tc>
        <w:tc>
          <w:tcPr>
            <w:tcW w:w="1589" w:type="dxa"/>
          </w:tcPr>
          <w:p w:rsidR="00E216F1" w:rsidRPr="00C5490B" w:rsidRDefault="00E216F1" w:rsidP="00094B4E">
            <w:pPr>
              <w:jc w:val="center"/>
              <w:rPr>
                <w:sz w:val="24"/>
                <w:szCs w:val="24"/>
              </w:rPr>
            </w:pPr>
            <w:r w:rsidRPr="00C5490B">
              <w:rPr>
                <w:sz w:val="24"/>
                <w:szCs w:val="24"/>
              </w:rPr>
              <w:t>1714,7</w:t>
            </w:r>
          </w:p>
        </w:tc>
        <w:tc>
          <w:tcPr>
            <w:tcW w:w="1543" w:type="dxa"/>
          </w:tcPr>
          <w:p w:rsidR="00E216F1" w:rsidRPr="00C5490B" w:rsidRDefault="00E216F1" w:rsidP="00094B4E">
            <w:pPr>
              <w:jc w:val="center"/>
              <w:rPr>
                <w:sz w:val="24"/>
                <w:szCs w:val="24"/>
              </w:rPr>
            </w:pPr>
            <w:r w:rsidRPr="00C5490B">
              <w:rPr>
                <w:sz w:val="24"/>
                <w:szCs w:val="24"/>
              </w:rPr>
              <w:t>2764,88</w:t>
            </w:r>
          </w:p>
        </w:tc>
        <w:tc>
          <w:tcPr>
            <w:tcW w:w="2338" w:type="dxa"/>
          </w:tcPr>
          <w:p w:rsidR="00E216F1" w:rsidRPr="00C5490B" w:rsidRDefault="00E216F1" w:rsidP="00094B4E">
            <w:pPr>
              <w:jc w:val="center"/>
              <w:rPr>
                <w:sz w:val="24"/>
                <w:szCs w:val="24"/>
              </w:rPr>
            </w:pPr>
            <w:r w:rsidRPr="00C5490B">
              <w:rPr>
                <w:sz w:val="24"/>
                <w:szCs w:val="24"/>
              </w:rPr>
              <w:t>161,2</w:t>
            </w:r>
          </w:p>
        </w:tc>
      </w:tr>
      <w:tr w:rsidR="00E216F1" w:rsidRPr="00C5490B" w:rsidTr="00E216F1">
        <w:tc>
          <w:tcPr>
            <w:tcW w:w="1193" w:type="dxa"/>
          </w:tcPr>
          <w:p w:rsidR="00E216F1" w:rsidRPr="00C5490B" w:rsidRDefault="00E216F1" w:rsidP="00094B4E">
            <w:pPr>
              <w:rPr>
                <w:b/>
                <w:sz w:val="24"/>
                <w:szCs w:val="24"/>
              </w:rPr>
            </w:pPr>
          </w:p>
        </w:tc>
        <w:tc>
          <w:tcPr>
            <w:tcW w:w="2693" w:type="dxa"/>
          </w:tcPr>
          <w:p w:rsidR="00E216F1" w:rsidRPr="00C5490B" w:rsidRDefault="00E216F1" w:rsidP="00094B4E">
            <w:pPr>
              <w:rPr>
                <w:b/>
                <w:sz w:val="24"/>
                <w:szCs w:val="24"/>
              </w:rPr>
            </w:pPr>
            <w:r w:rsidRPr="00C5490B">
              <w:rPr>
                <w:b/>
                <w:sz w:val="24"/>
                <w:szCs w:val="24"/>
              </w:rPr>
              <w:t>ВСЕГО</w:t>
            </w:r>
          </w:p>
        </w:tc>
        <w:tc>
          <w:tcPr>
            <w:tcW w:w="1589" w:type="dxa"/>
          </w:tcPr>
          <w:p w:rsidR="00E216F1" w:rsidRPr="00C5490B" w:rsidRDefault="00E216F1" w:rsidP="00094B4E">
            <w:pPr>
              <w:jc w:val="center"/>
              <w:rPr>
                <w:b/>
                <w:sz w:val="24"/>
                <w:szCs w:val="24"/>
              </w:rPr>
            </w:pPr>
            <w:r w:rsidRPr="00C5490B">
              <w:rPr>
                <w:b/>
                <w:sz w:val="24"/>
                <w:szCs w:val="24"/>
              </w:rPr>
              <w:t>4225,9</w:t>
            </w:r>
          </w:p>
        </w:tc>
        <w:tc>
          <w:tcPr>
            <w:tcW w:w="1543" w:type="dxa"/>
          </w:tcPr>
          <w:p w:rsidR="00E216F1" w:rsidRPr="00C5490B" w:rsidRDefault="00E216F1" w:rsidP="00094B4E">
            <w:pPr>
              <w:jc w:val="center"/>
              <w:rPr>
                <w:b/>
                <w:sz w:val="24"/>
                <w:szCs w:val="24"/>
              </w:rPr>
            </w:pPr>
            <w:r w:rsidRPr="00C5490B">
              <w:rPr>
                <w:b/>
                <w:sz w:val="24"/>
                <w:szCs w:val="24"/>
              </w:rPr>
              <w:t>5543,73</w:t>
            </w:r>
          </w:p>
        </w:tc>
        <w:tc>
          <w:tcPr>
            <w:tcW w:w="2338" w:type="dxa"/>
          </w:tcPr>
          <w:p w:rsidR="00E216F1" w:rsidRPr="00C5490B" w:rsidRDefault="00E216F1" w:rsidP="00094B4E">
            <w:pPr>
              <w:jc w:val="center"/>
              <w:rPr>
                <w:b/>
                <w:sz w:val="24"/>
                <w:szCs w:val="24"/>
              </w:rPr>
            </w:pPr>
            <w:r w:rsidRPr="00C5490B">
              <w:rPr>
                <w:b/>
                <w:sz w:val="24"/>
                <w:szCs w:val="24"/>
              </w:rPr>
              <w:t>131,2</w:t>
            </w:r>
          </w:p>
        </w:tc>
      </w:tr>
    </w:tbl>
    <w:p w:rsidR="00094B4E" w:rsidRPr="00094B4E" w:rsidRDefault="00094B4E" w:rsidP="00094B4E">
      <w:pPr>
        <w:spacing w:after="0" w:line="264" w:lineRule="auto"/>
        <w:ind w:firstLine="709"/>
        <w:jc w:val="both"/>
        <w:rPr>
          <w:rFonts w:ascii="Times New Roman" w:eastAsia="Times New Roman" w:hAnsi="Times New Roman" w:cs="Times New Roman"/>
          <w:sz w:val="28"/>
          <w:szCs w:val="28"/>
        </w:rPr>
      </w:pPr>
    </w:p>
    <w:p w:rsidR="009F750B" w:rsidRPr="00E216F1" w:rsidRDefault="009F750B" w:rsidP="009F750B">
      <w:pPr>
        <w:widowControl w:val="0"/>
        <w:spacing w:after="0" w:line="360" w:lineRule="auto"/>
        <w:ind w:firstLine="709"/>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Объем собственных доходов бюджета к уровню п</w:t>
      </w:r>
      <w:r>
        <w:rPr>
          <w:rFonts w:ascii="Times New Roman" w:eastAsia="Times New Roman" w:hAnsi="Times New Roman" w:cs="Times New Roman"/>
          <w:sz w:val="28"/>
          <w:szCs w:val="28"/>
        </w:rPr>
        <w:t>рошлого года увеличился на 10,7</w:t>
      </w:r>
      <w:r w:rsidRPr="00E216F1">
        <w:rPr>
          <w:rFonts w:ascii="Times New Roman" w:eastAsia="Times New Roman" w:hAnsi="Times New Roman" w:cs="Times New Roman"/>
          <w:sz w:val="28"/>
          <w:szCs w:val="28"/>
        </w:rPr>
        <w:t xml:space="preserve">%. Основными причинами увеличения собственных доходов местного бюджета </w:t>
      </w:r>
      <w:r>
        <w:rPr>
          <w:rFonts w:ascii="Times New Roman" w:eastAsia="Times New Roman" w:hAnsi="Times New Roman" w:cs="Times New Roman"/>
          <w:sz w:val="28"/>
          <w:szCs w:val="28"/>
        </w:rPr>
        <w:t>послужили</w:t>
      </w:r>
      <w:r w:rsidRPr="00E216F1">
        <w:rPr>
          <w:rFonts w:ascii="Times New Roman" w:eastAsia="Times New Roman" w:hAnsi="Times New Roman" w:cs="Times New Roman"/>
          <w:sz w:val="28"/>
          <w:szCs w:val="28"/>
        </w:rPr>
        <w:t>: увеличение дополнительного норматива отчислений от налога на до</w:t>
      </w:r>
      <w:r>
        <w:rPr>
          <w:rFonts w:ascii="Times New Roman" w:eastAsia="Times New Roman" w:hAnsi="Times New Roman" w:cs="Times New Roman"/>
          <w:sz w:val="28"/>
          <w:szCs w:val="28"/>
        </w:rPr>
        <w:t>ходы физических лиц, поступления</w:t>
      </w:r>
      <w:r w:rsidRPr="00E216F1">
        <w:rPr>
          <w:rFonts w:ascii="Times New Roman" w:eastAsia="Times New Roman" w:hAnsi="Times New Roman" w:cs="Times New Roman"/>
          <w:sz w:val="28"/>
          <w:szCs w:val="28"/>
        </w:rPr>
        <w:t xml:space="preserve"> разовых платежей и увеличение платежей за счет роста физических показателей деятельности организаций.</w:t>
      </w:r>
    </w:p>
    <w:p w:rsidR="00E31F7B" w:rsidRPr="00E31F7B" w:rsidRDefault="00E31F7B" w:rsidP="00E31F7B">
      <w:pPr>
        <w:widowControl w:val="0"/>
        <w:spacing w:after="0" w:line="360" w:lineRule="auto"/>
        <w:ind w:firstLine="709"/>
        <w:jc w:val="both"/>
        <w:rPr>
          <w:rFonts w:ascii="Times New Roman" w:eastAsia="Times New Roman" w:hAnsi="Times New Roman" w:cs="Times New Roman"/>
          <w:sz w:val="28"/>
          <w:szCs w:val="28"/>
        </w:rPr>
      </w:pPr>
      <w:r w:rsidRPr="00E31F7B">
        <w:rPr>
          <w:rFonts w:ascii="Times New Roman" w:eastAsia="Times New Roman" w:hAnsi="Times New Roman" w:cs="Times New Roman"/>
          <w:sz w:val="28"/>
          <w:szCs w:val="28"/>
        </w:rPr>
        <w:t>План по собственным доходам (без учета безвозмездных поступлений) за 2019 год исполнен на 103,6%, по безвозмездным поступлениям из краевого бюджета на 87,3%.</w:t>
      </w:r>
    </w:p>
    <w:p w:rsidR="00E31F7B" w:rsidRPr="00E31F7B" w:rsidRDefault="00E31F7B" w:rsidP="00E31F7B">
      <w:pPr>
        <w:widowControl w:val="0"/>
        <w:spacing w:after="0" w:line="360" w:lineRule="auto"/>
        <w:ind w:firstLine="709"/>
        <w:jc w:val="both"/>
        <w:rPr>
          <w:rFonts w:ascii="Times New Roman" w:eastAsia="Times New Roman" w:hAnsi="Times New Roman" w:cs="Times New Roman"/>
          <w:sz w:val="28"/>
          <w:szCs w:val="28"/>
        </w:rPr>
      </w:pPr>
      <w:r w:rsidRPr="00E31F7B">
        <w:rPr>
          <w:rFonts w:ascii="Times New Roman" w:eastAsia="Times New Roman" w:hAnsi="Times New Roman" w:cs="Times New Roman"/>
          <w:sz w:val="28"/>
          <w:szCs w:val="28"/>
        </w:rPr>
        <w:t>Безвозмездные поступления перечислены в бюджет Уссурийского городского округа по фактической потребности. По 14 направлениям субсидий работы выполнены в полном объеме,  по 4 направлениям – заключены контракты, работы продолжаются в 2020 году, по 3 направлениям (16,0 млн. руб.) работы не выполнены (расторгнут контракт на разработку ПСД по строительству ДОУ по ул. Выгонная, аукционы по реконструкции школы  № 6 проводились 7 раз и  признаны несостоявшимися, отсутствие возможности выполнения работ по благоустройству озера Лотосов в связи с поздним поступлением средств субсидий).</w:t>
      </w:r>
    </w:p>
    <w:p w:rsidR="00E31F7B" w:rsidRPr="00E31F7B" w:rsidRDefault="00E31F7B" w:rsidP="00E31F7B">
      <w:pPr>
        <w:widowControl w:val="0"/>
        <w:spacing w:after="0" w:line="360" w:lineRule="auto"/>
        <w:ind w:firstLine="709"/>
        <w:jc w:val="both"/>
        <w:rPr>
          <w:rFonts w:ascii="Times New Roman" w:eastAsia="Times New Roman" w:hAnsi="Times New Roman" w:cs="Times New Roman"/>
          <w:sz w:val="28"/>
          <w:szCs w:val="28"/>
        </w:rPr>
      </w:pPr>
      <w:r w:rsidRPr="00E31F7B">
        <w:rPr>
          <w:rFonts w:ascii="Times New Roman" w:eastAsia="Times New Roman" w:hAnsi="Times New Roman" w:cs="Times New Roman"/>
          <w:sz w:val="28"/>
          <w:szCs w:val="28"/>
        </w:rPr>
        <w:t>По оплате труда педагогических работников образования средства субвенций  из краевого бюджета доведены с резервом (107,0 млн. руб.), кроме того оплата производилась исходя из фактического количества работников и учебной нагрузки (экономия 49 млн. руб.)</w:t>
      </w:r>
    </w:p>
    <w:p w:rsidR="00094B4E" w:rsidRPr="00E216F1" w:rsidRDefault="00094B4E" w:rsidP="00FE284D">
      <w:pPr>
        <w:widowControl w:val="0"/>
        <w:spacing w:after="0" w:line="360" w:lineRule="auto"/>
        <w:ind w:firstLine="709"/>
        <w:contextualSpacing/>
        <w:jc w:val="both"/>
        <w:rPr>
          <w:rFonts w:ascii="Times New Roman" w:eastAsia="Calibri" w:hAnsi="Times New Roman" w:cs="Times New Roman"/>
          <w:sz w:val="28"/>
          <w:szCs w:val="28"/>
          <w:lang w:eastAsia="en-US"/>
        </w:rPr>
      </w:pPr>
      <w:r w:rsidRPr="00E216F1">
        <w:rPr>
          <w:rFonts w:ascii="Times New Roman" w:eastAsia="Calibri" w:hAnsi="Times New Roman" w:cs="Times New Roman"/>
          <w:sz w:val="28"/>
          <w:szCs w:val="28"/>
          <w:lang w:eastAsia="en-US"/>
        </w:rPr>
        <w:t xml:space="preserve">В целях </w:t>
      </w:r>
      <w:r w:rsidRPr="00E216F1">
        <w:rPr>
          <w:rFonts w:ascii="Times New Roman" w:eastAsia="Calibri" w:hAnsi="Times New Roman" w:cs="Times New Roman"/>
          <w:bCs/>
          <w:sz w:val="28"/>
          <w:szCs w:val="28"/>
          <w:lang w:eastAsia="en-US"/>
        </w:rPr>
        <w:t>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 в 2019 году проводилась большая работа по поиску внутренних резервов</w:t>
      </w:r>
      <w:r w:rsidRPr="00E216F1">
        <w:rPr>
          <w:rFonts w:ascii="Times New Roman" w:eastAsia="Calibri" w:hAnsi="Times New Roman" w:cs="Times New Roman"/>
          <w:sz w:val="28"/>
          <w:szCs w:val="28"/>
          <w:lang w:eastAsia="en-US"/>
        </w:rPr>
        <w:t>.</w:t>
      </w:r>
    </w:p>
    <w:p w:rsidR="00094B4E" w:rsidRPr="00E216F1" w:rsidRDefault="00094B4E" w:rsidP="00FE284D">
      <w:pPr>
        <w:widowControl w:val="0"/>
        <w:spacing w:after="0" w:line="360" w:lineRule="auto"/>
        <w:ind w:firstLine="709"/>
        <w:contextualSpacing/>
        <w:jc w:val="both"/>
        <w:rPr>
          <w:rFonts w:ascii="Times New Roman" w:eastAsia="Calibri" w:hAnsi="Times New Roman" w:cs="Times New Roman"/>
          <w:bCs/>
          <w:sz w:val="28"/>
          <w:szCs w:val="28"/>
          <w:lang w:eastAsia="en-US"/>
        </w:rPr>
      </w:pPr>
      <w:r w:rsidRPr="00E216F1">
        <w:rPr>
          <w:rFonts w:ascii="Times New Roman" w:eastAsia="Calibri" w:hAnsi="Times New Roman" w:cs="Times New Roman"/>
          <w:sz w:val="28"/>
          <w:szCs w:val="28"/>
          <w:lang w:eastAsia="en-US"/>
        </w:rPr>
        <w:t>Для обеспечения долгосрочной сбалансированности и устойчивости бюджетной системы администрацией Уссурийского городского округа принят План мероприятий по росту доходного потенциала, оптимизации расходов и совершенствованию долговой политики Уссурийского городского округа на период с 2018 по 2024 годы</w:t>
      </w:r>
      <w:r w:rsidR="000B3A3F">
        <w:rPr>
          <w:rFonts w:ascii="Times New Roman" w:eastAsia="Calibri" w:hAnsi="Times New Roman" w:cs="Times New Roman"/>
          <w:sz w:val="28"/>
          <w:szCs w:val="28"/>
          <w:lang w:eastAsia="en-US"/>
        </w:rPr>
        <w:t xml:space="preserve"> (далее – План)</w:t>
      </w:r>
      <w:r w:rsidRPr="00E216F1">
        <w:rPr>
          <w:rFonts w:ascii="Times New Roman" w:eastAsia="Calibri" w:hAnsi="Times New Roman" w:cs="Times New Roman"/>
          <w:bCs/>
          <w:sz w:val="28"/>
          <w:szCs w:val="28"/>
          <w:lang w:eastAsia="en-US"/>
        </w:rPr>
        <w:t>, предусматривающий:</w:t>
      </w:r>
    </w:p>
    <w:p w:rsidR="00094B4E" w:rsidRPr="00E216F1"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обеспечение роста поступлений налогов и других обязательных платежей в местный бюджет;</w:t>
      </w:r>
    </w:p>
    <w:p w:rsidR="00094B4E" w:rsidRPr="00E216F1"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 xml:space="preserve"> снижение недоимки по местным налогам, оптимизация расходов, в том числе за счет снижения неэффективных затрат;</w:t>
      </w:r>
    </w:p>
    <w:p w:rsidR="00094B4E" w:rsidRPr="00E216F1"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проведение оценки эффективности предоставляемых (</w:t>
      </w:r>
      <w:r w:rsidRPr="00E216F1">
        <w:rPr>
          <w:rFonts w:ascii="Times New Roman" w:eastAsia="Times New Roman" w:hAnsi="Times New Roman" w:cs="Times New Roman"/>
          <w:color w:val="000000"/>
          <w:sz w:val="28"/>
          <w:szCs w:val="28"/>
          <w:shd w:val="clear" w:color="auto" w:fill="FFFFFF"/>
        </w:rPr>
        <w:t>планируемых к предоставлению) налоговых льгот по местным налогам</w:t>
      </w:r>
      <w:r w:rsidRPr="00E216F1">
        <w:rPr>
          <w:rFonts w:ascii="Times New Roman" w:eastAsia="Times New Roman" w:hAnsi="Times New Roman" w:cs="Times New Roman"/>
          <w:sz w:val="28"/>
          <w:szCs w:val="28"/>
        </w:rPr>
        <w:t xml:space="preserve">. </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color w:val="000000" w:themeColor="text1"/>
          <w:sz w:val="28"/>
          <w:szCs w:val="28"/>
        </w:rPr>
      </w:pPr>
      <w:r w:rsidRPr="00E216F1">
        <w:rPr>
          <w:rFonts w:ascii="Times New Roman" w:eastAsia="Times New Roman" w:hAnsi="Times New Roman" w:cs="Times New Roman"/>
          <w:color w:val="000000" w:themeColor="text1"/>
          <w:sz w:val="28"/>
          <w:szCs w:val="28"/>
        </w:rPr>
        <w:t>В рамках реализации Плана:</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color w:val="000000" w:themeColor="text1"/>
          <w:sz w:val="28"/>
          <w:szCs w:val="28"/>
        </w:rPr>
      </w:pPr>
      <w:r w:rsidRPr="00E216F1">
        <w:rPr>
          <w:rFonts w:ascii="Times New Roman" w:eastAsia="Times New Roman" w:hAnsi="Times New Roman" w:cs="Times New Roman"/>
          <w:color w:val="000000" w:themeColor="text1"/>
          <w:sz w:val="28"/>
          <w:szCs w:val="28"/>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 </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 xml:space="preserve">ежемесячно проводились заседания Межведомственной комиссии </w:t>
      </w:r>
      <w:r w:rsidRPr="00E216F1">
        <w:rPr>
          <w:rFonts w:ascii="Times New Roman" w:eastAsia="Times New Roman" w:hAnsi="Times New Roman" w:cs="Times New Roman"/>
          <w:sz w:val="28"/>
          <w:szCs w:val="28"/>
        </w:rPr>
        <w:br/>
        <w:t>по налоговой и социальной политике при главе Уссурийского городского округа</w:t>
      </w:r>
      <w:r w:rsidR="000B3A3F">
        <w:rPr>
          <w:rFonts w:ascii="Times New Roman" w:eastAsia="Times New Roman" w:hAnsi="Times New Roman" w:cs="Times New Roman"/>
          <w:sz w:val="28"/>
          <w:szCs w:val="28"/>
        </w:rPr>
        <w:t xml:space="preserve"> (далее – комиссия)</w:t>
      </w:r>
      <w:r w:rsidRPr="00E216F1">
        <w:rPr>
          <w:rFonts w:ascii="Times New Roman" w:eastAsia="Times New Roman" w:hAnsi="Times New Roman" w:cs="Times New Roman"/>
          <w:sz w:val="28"/>
          <w:szCs w:val="28"/>
        </w:rPr>
        <w:t xml:space="preserve">. </w:t>
      </w:r>
    </w:p>
    <w:p w:rsidR="00094B4E" w:rsidRPr="00E216F1" w:rsidRDefault="000B3A3F" w:rsidP="00FE284D">
      <w:pPr>
        <w:widowControl w:val="0"/>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проведены 16 заседаний комиссии</w:t>
      </w:r>
      <w:r w:rsidR="00094B4E" w:rsidRPr="00E216F1">
        <w:rPr>
          <w:rFonts w:ascii="Times New Roman" w:eastAsia="Times New Roman" w:hAnsi="Times New Roman" w:cs="Times New Roman"/>
          <w:sz w:val="28"/>
          <w:szCs w:val="28"/>
        </w:rPr>
        <w:t>, на которых рассматривались вопросы погашения задолженности организаций и физических лиц в бюджетную систему Российской Федерации и внебюджетные фонды, низкого уровня оплаты труда, своевременности выплаты заработной платы.</w:t>
      </w:r>
      <w:r w:rsidR="00094B4E" w:rsidRPr="00E216F1">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На заседаниях комиссии заслушаны                             </w:t>
      </w:r>
      <w:r w:rsidR="00094B4E" w:rsidRPr="00E216F1">
        <w:rPr>
          <w:rFonts w:ascii="Times New Roman" w:eastAsia="Times New Roman" w:hAnsi="Times New Roman" w:cs="Times New Roman"/>
          <w:sz w:val="28"/>
          <w:szCs w:val="28"/>
        </w:rPr>
        <w:t xml:space="preserve"> 445 налогоплательщиков. </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По результатам работы комиссии общая сумма погашенной задолженности в бюджеты всех у</w:t>
      </w:r>
      <w:r w:rsidR="00C43FBB">
        <w:rPr>
          <w:rFonts w:ascii="Times New Roman" w:eastAsia="Times New Roman" w:hAnsi="Times New Roman" w:cs="Times New Roman"/>
          <w:sz w:val="28"/>
          <w:szCs w:val="28"/>
        </w:rPr>
        <w:t xml:space="preserve">ровней составила 61,68 </w:t>
      </w:r>
      <w:proofErr w:type="spellStart"/>
      <w:r w:rsidR="00C43FBB">
        <w:rPr>
          <w:rFonts w:ascii="Times New Roman" w:eastAsia="Times New Roman" w:hAnsi="Times New Roman" w:cs="Times New Roman"/>
          <w:sz w:val="28"/>
          <w:szCs w:val="28"/>
        </w:rPr>
        <w:t>млн</w:t>
      </w:r>
      <w:proofErr w:type="spellEnd"/>
      <w:r w:rsidR="00E216F1">
        <w:rPr>
          <w:rFonts w:ascii="Times New Roman" w:eastAsia="Times New Roman" w:hAnsi="Times New Roman" w:cs="Times New Roman"/>
          <w:sz w:val="28"/>
          <w:szCs w:val="28"/>
        </w:rPr>
        <w:t xml:space="preserve"> рублей</w:t>
      </w:r>
      <w:r w:rsidRPr="00E216F1">
        <w:rPr>
          <w:rFonts w:ascii="Times New Roman" w:eastAsia="Times New Roman" w:hAnsi="Times New Roman" w:cs="Times New Roman"/>
          <w:sz w:val="28"/>
          <w:szCs w:val="28"/>
        </w:rPr>
        <w:t xml:space="preserve">, в </w:t>
      </w:r>
      <w:r w:rsidR="00C43FBB">
        <w:rPr>
          <w:rFonts w:ascii="Times New Roman" w:eastAsia="Times New Roman" w:hAnsi="Times New Roman" w:cs="Times New Roman"/>
          <w:sz w:val="28"/>
          <w:szCs w:val="28"/>
        </w:rPr>
        <w:t>том числе</w:t>
      </w:r>
      <w:r w:rsidR="00E216F1">
        <w:rPr>
          <w:rFonts w:ascii="Times New Roman" w:eastAsia="Times New Roman" w:hAnsi="Times New Roman" w:cs="Times New Roman"/>
          <w:sz w:val="28"/>
          <w:szCs w:val="28"/>
        </w:rPr>
        <w:t xml:space="preserve"> в местный бюджет</w:t>
      </w:r>
      <w:r w:rsidR="001252D5">
        <w:rPr>
          <w:rFonts w:ascii="Times New Roman" w:eastAsia="Times New Roman" w:hAnsi="Times New Roman" w:cs="Times New Roman"/>
          <w:sz w:val="28"/>
          <w:szCs w:val="28"/>
        </w:rPr>
        <w:t xml:space="preserve"> –</w:t>
      </w:r>
      <w:r w:rsidR="00E216F1">
        <w:rPr>
          <w:rFonts w:ascii="Times New Roman" w:eastAsia="Times New Roman" w:hAnsi="Times New Roman" w:cs="Times New Roman"/>
          <w:sz w:val="28"/>
          <w:szCs w:val="28"/>
        </w:rPr>
        <w:t xml:space="preserve"> 28,17 </w:t>
      </w:r>
      <w:proofErr w:type="spellStart"/>
      <w:r w:rsidR="00E216F1">
        <w:rPr>
          <w:rFonts w:ascii="Times New Roman" w:eastAsia="Times New Roman" w:hAnsi="Times New Roman" w:cs="Times New Roman"/>
          <w:sz w:val="28"/>
          <w:szCs w:val="28"/>
        </w:rPr>
        <w:t>м</w:t>
      </w:r>
      <w:r w:rsidR="00C43FBB">
        <w:rPr>
          <w:rFonts w:ascii="Times New Roman" w:eastAsia="Times New Roman" w:hAnsi="Times New Roman" w:cs="Times New Roman"/>
          <w:sz w:val="28"/>
          <w:szCs w:val="28"/>
        </w:rPr>
        <w:t>лн</w:t>
      </w:r>
      <w:proofErr w:type="spellEnd"/>
      <w:r w:rsidR="00E216F1">
        <w:rPr>
          <w:rFonts w:ascii="Times New Roman" w:eastAsia="Times New Roman" w:hAnsi="Times New Roman" w:cs="Times New Roman"/>
          <w:sz w:val="28"/>
          <w:szCs w:val="28"/>
        </w:rPr>
        <w:t xml:space="preserve"> рублей</w:t>
      </w:r>
      <w:r w:rsidRPr="00E216F1">
        <w:rPr>
          <w:rFonts w:ascii="Times New Roman" w:eastAsia="Times New Roman" w:hAnsi="Times New Roman" w:cs="Times New Roman"/>
          <w:sz w:val="28"/>
          <w:szCs w:val="28"/>
        </w:rPr>
        <w:t>, в Пенсионный фонд и Фонд социального страхования</w:t>
      </w:r>
      <w:r w:rsidR="00E216F1">
        <w:rPr>
          <w:rFonts w:ascii="Times New Roman" w:eastAsia="Times New Roman" w:hAnsi="Times New Roman" w:cs="Times New Roman"/>
          <w:sz w:val="28"/>
          <w:szCs w:val="28"/>
        </w:rPr>
        <w:t xml:space="preserve"> – 17,63 </w:t>
      </w:r>
      <w:proofErr w:type="spellStart"/>
      <w:r w:rsidR="00E216F1">
        <w:rPr>
          <w:rFonts w:ascii="Times New Roman" w:eastAsia="Times New Roman" w:hAnsi="Times New Roman" w:cs="Times New Roman"/>
          <w:sz w:val="28"/>
          <w:szCs w:val="28"/>
        </w:rPr>
        <w:t>м</w:t>
      </w:r>
      <w:r w:rsidR="00C43FBB">
        <w:rPr>
          <w:rFonts w:ascii="Times New Roman" w:eastAsia="Times New Roman" w:hAnsi="Times New Roman" w:cs="Times New Roman"/>
          <w:sz w:val="28"/>
          <w:szCs w:val="28"/>
        </w:rPr>
        <w:t>лн</w:t>
      </w:r>
      <w:proofErr w:type="spellEnd"/>
      <w:r w:rsidR="00E216F1">
        <w:rPr>
          <w:rFonts w:ascii="Times New Roman" w:eastAsia="Times New Roman" w:hAnsi="Times New Roman" w:cs="Times New Roman"/>
          <w:sz w:val="28"/>
          <w:szCs w:val="28"/>
        </w:rPr>
        <w:t xml:space="preserve"> рублей.</w:t>
      </w:r>
      <w:r w:rsidRPr="00E216F1">
        <w:rPr>
          <w:rFonts w:ascii="Times New Roman" w:eastAsia="Times New Roman" w:hAnsi="Times New Roman" w:cs="Times New Roman"/>
          <w:sz w:val="28"/>
          <w:szCs w:val="28"/>
        </w:rPr>
        <w:t xml:space="preserve"> Увеличили размер оплаты труда работникам 40 работодателей, количество наемных работников, которым повышен размер оплаты труда </w:t>
      </w:r>
      <w:r w:rsidR="000B3A3F">
        <w:rPr>
          <w:rFonts w:ascii="Times New Roman" w:eastAsia="Times New Roman" w:hAnsi="Times New Roman" w:cs="Times New Roman"/>
          <w:sz w:val="28"/>
          <w:szCs w:val="28"/>
        </w:rPr>
        <w:t>составил  356 человек</w:t>
      </w:r>
      <w:r w:rsidRPr="00E216F1">
        <w:rPr>
          <w:rFonts w:ascii="Times New Roman" w:eastAsia="Times New Roman" w:hAnsi="Times New Roman" w:cs="Times New Roman"/>
          <w:sz w:val="28"/>
          <w:szCs w:val="28"/>
        </w:rPr>
        <w:t>.</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Проводился постоянный контроль выполнения решений комиссии в установленные сроки. На каждом заседании комиссии заслушивалась информация об исполнении ранее принятых решений.</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В целях повышения эффективности администрирования неналоговых доходов организована адресная работа с арендаторами, имеющими задолженность по арендной плате за земельные участки.</w:t>
      </w:r>
    </w:p>
    <w:p w:rsidR="00094B4E" w:rsidRPr="00E216F1" w:rsidRDefault="00094B4E" w:rsidP="00FE284D">
      <w:pPr>
        <w:widowControl w:val="0"/>
        <w:spacing w:after="0" w:line="360" w:lineRule="auto"/>
        <w:ind w:firstLine="709"/>
        <w:contextualSpacing/>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 xml:space="preserve">В целях оптимизации налоговых льгот по местным налогам </w:t>
      </w:r>
      <w:r w:rsidR="00A15171">
        <w:rPr>
          <w:rFonts w:ascii="Times New Roman" w:eastAsia="Times New Roman" w:hAnsi="Times New Roman" w:cs="Times New Roman"/>
          <w:sz w:val="28"/>
          <w:szCs w:val="28"/>
        </w:rPr>
        <w:t xml:space="preserve">в 2019 году проведена оценка </w:t>
      </w:r>
      <w:r w:rsidRPr="00E216F1">
        <w:rPr>
          <w:rFonts w:ascii="Times New Roman" w:eastAsia="Times New Roman" w:hAnsi="Times New Roman" w:cs="Times New Roman"/>
          <w:sz w:val="28"/>
          <w:szCs w:val="28"/>
        </w:rPr>
        <w:t>эффективности предоставленных (планируемых к предоставлению) налоговых льгот. По результатам проведенной оценки налоговые льготы признаны эффективными и их</w:t>
      </w:r>
      <w:r w:rsidR="008B25B9">
        <w:rPr>
          <w:rFonts w:ascii="Times New Roman" w:eastAsia="Times New Roman" w:hAnsi="Times New Roman" w:cs="Times New Roman"/>
          <w:sz w:val="28"/>
          <w:szCs w:val="28"/>
        </w:rPr>
        <w:t xml:space="preserve"> действие продлено </w:t>
      </w:r>
      <w:r w:rsidR="000B3A3F">
        <w:rPr>
          <w:rFonts w:ascii="Times New Roman" w:eastAsia="Times New Roman" w:hAnsi="Times New Roman" w:cs="Times New Roman"/>
          <w:sz w:val="28"/>
          <w:szCs w:val="28"/>
        </w:rPr>
        <w:t xml:space="preserve">                               </w:t>
      </w:r>
      <w:r w:rsidR="008B25B9">
        <w:rPr>
          <w:rFonts w:ascii="Times New Roman" w:eastAsia="Times New Roman" w:hAnsi="Times New Roman" w:cs="Times New Roman"/>
          <w:sz w:val="28"/>
          <w:szCs w:val="28"/>
        </w:rPr>
        <w:t>на 2020</w:t>
      </w:r>
      <w:r w:rsidR="00A15171">
        <w:rPr>
          <w:rFonts w:ascii="Times New Roman" w:eastAsia="Times New Roman" w:hAnsi="Times New Roman" w:cs="Times New Roman"/>
          <w:sz w:val="28"/>
          <w:szCs w:val="28"/>
        </w:rPr>
        <w:t xml:space="preserve"> год. </w:t>
      </w:r>
      <w:r w:rsidRPr="00E216F1">
        <w:rPr>
          <w:rFonts w:ascii="Times New Roman" w:eastAsia="Times New Roman" w:hAnsi="Times New Roman" w:cs="Times New Roman"/>
          <w:sz w:val="28"/>
          <w:szCs w:val="28"/>
        </w:rPr>
        <w:t>В 2019 году проведена работа с привлечением представителей налоговой службы, предпринимателей и общественности по переходу на исчисление налога на имущество физических лиц исходя из кадастровой стоимости.</w:t>
      </w:r>
    </w:p>
    <w:p w:rsidR="00094B4E" w:rsidRPr="00E216F1" w:rsidRDefault="00094B4E" w:rsidP="00FE284D">
      <w:pPr>
        <w:widowControl w:val="0"/>
        <w:suppressAutoHyphens/>
        <w:spacing w:after="0" w:line="360" w:lineRule="auto"/>
        <w:ind w:firstLine="709"/>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Ключевой задачей бюджетной политики администрации Уссурийского городского округа в сфере расходов являлось безусловное исполнение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w:t>
      </w:r>
    </w:p>
    <w:p w:rsidR="00094B4E" w:rsidRDefault="00094B4E" w:rsidP="00FE284D">
      <w:pPr>
        <w:widowControl w:val="0"/>
        <w:tabs>
          <w:tab w:val="left" w:pos="709"/>
        </w:tabs>
        <w:suppressAutoHyphens/>
        <w:spacing w:after="0" w:line="360" w:lineRule="auto"/>
        <w:ind w:firstLine="709"/>
        <w:jc w:val="both"/>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Этот подход позволил предотвратить риски, связанные с принятием дополнительных не обеспеченных финансовыми ресурсами расходных обязательств, возникновением кредиторской задолженности бюджета и муниципального долга.</w:t>
      </w:r>
    </w:p>
    <w:p w:rsidR="00C43FBB" w:rsidRPr="00E216F1" w:rsidRDefault="00C43FBB" w:rsidP="00C43FBB">
      <w:pPr>
        <w:widowControl w:val="0"/>
        <w:tabs>
          <w:tab w:val="left" w:pos="709"/>
        </w:tabs>
        <w:suppressAutoHyphens/>
        <w:spacing w:after="0" w:line="240" w:lineRule="auto"/>
        <w:ind w:firstLine="709"/>
        <w:jc w:val="both"/>
        <w:rPr>
          <w:rFonts w:ascii="Times New Roman" w:eastAsia="Times New Roman" w:hAnsi="Times New Roman" w:cs="Times New Roman"/>
          <w:sz w:val="28"/>
          <w:szCs w:val="28"/>
        </w:rPr>
      </w:pPr>
    </w:p>
    <w:p w:rsidR="00C43FBB" w:rsidRDefault="00094B4E" w:rsidP="00C43FBB">
      <w:pPr>
        <w:spacing w:after="0" w:line="240" w:lineRule="auto"/>
        <w:ind w:firstLine="709"/>
        <w:jc w:val="center"/>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 xml:space="preserve">Исполнение бюджета Уссурийского городского округа </w:t>
      </w:r>
    </w:p>
    <w:p w:rsidR="00084D9C" w:rsidRPr="00C43FBB" w:rsidRDefault="00094B4E" w:rsidP="00C43FBB">
      <w:pPr>
        <w:spacing w:after="0" w:line="240" w:lineRule="auto"/>
        <w:ind w:firstLine="709"/>
        <w:jc w:val="center"/>
        <w:rPr>
          <w:rFonts w:ascii="Times New Roman" w:eastAsia="Times New Roman" w:hAnsi="Times New Roman" w:cs="Times New Roman"/>
          <w:sz w:val="28"/>
          <w:szCs w:val="28"/>
        </w:rPr>
      </w:pPr>
      <w:r w:rsidRPr="00E216F1">
        <w:rPr>
          <w:rFonts w:ascii="Times New Roman" w:eastAsia="Times New Roman" w:hAnsi="Times New Roman" w:cs="Times New Roman"/>
          <w:sz w:val="28"/>
          <w:szCs w:val="28"/>
        </w:rPr>
        <w:t>за 2019 год по расходам</w:t>
      </w:r>
    </w:p>
    <w:p w:rsidR="00094B4E" w:rsidRPr="00094B4E" w:rsidRDefault="00C43FBB" w:rsidP="00094B4E">
      <w:pPr>
        <w:spacing w:after="0" w:line="240" w:lineRule="auto"/>
        <w:ind w:left="7788"/>
        <w:jc w:val="right"/>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млн</w:t>
      </w:r>
      <w:proofErr w:type="spellEnd"/>
      <w:r w:rsidR="00094B4E" w:rsidRPr="00094B4E">
        <w:rPr>
          <w:rFonts w:ascii="Times New Roman" w:eastAsia="Times New Roman" w:hAnsi="Times New Roman" w:cs="Times New Roman"/>
          <w:color w:val="000000" w:themeColor="text1"/>
        </w:rPr>
        <w:t xml:space="preserve"> руб.</w:t>
      </w:r>
    </w:p>
    <w:tbl>
      <w:tblPr>
        <w:tblW w:w="9356" w:type="dxa"/>
        <w:tblInd w:w="108" w:type="dxa"/>
        <w:tblLayout w:type="fixed"/>
        <w:tblLook w:val="0000"/>
      </w:tblPr>
      <w:tblGrid>
        <w:gridCol w:w="426"/>
        <w:gridCol w:w="2551"/>
        <w:gridCol w:w="1418"/>
        <w:gridCol w:w="1275"/>
        <w:gridCol w:w="1418"/>
        <w:gridCol w:w="1276"/>
        <w:gridCol w:w="992"/>
      </w:tblGrid>
      <w:tr w:rsidR="00A15171" w:rsidRPr="008F37FF" w:rsidTr="001252D5">
        <w:trPr>
          <w:trHeight w:val="255"/>
        </w:trPr>
        <w:tc>
          <w:tcPr>
            <w:tcW w:w="426" w:type="dxa"/>
            <w:vMerge w:val="restart"/>
            <w:tcBorders>
              <w:top w:val="single" w:sz="4" w:space="0" w:color="auto"/>
              <w:left w:val="single" w:sz="4" w:space="0" w:color="auto"/>
              <w:right w:val="single" w:sz="4" w:space="0" w:color="auto"/>
            </w:tcBorders>
            <w:shd w:val="clear" w:color="auto" w:fill="FFFFFF"/>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center"/>
              <w:rPr>
                <w:rFonts w:ascii="Times New Roman" w:eastAsia="Times New Roman" w:hAnsi="Times New Roman" w:cs="Times New Roman"/>
                <w:bCs/>
                <w:color w:val="000000" w:themeColor="text1"/>
                <w:sz w:val="24"/>
                <w:szCs w:val="24"/>
              </w:rPr>
            </w:pPr>
            <w:r w:rsidRPr="008F37FF">
              <w:rPr>
                <w:rFonts w:ascii="Times New Roman" w:eastAsia="Times New Roman" w:hAnsi="Times New Roman" w:cs="Times New Roman"/>
                <w:bCs/>
                <w:color w:val="000000" w:themeColor="text1"/>
                <w:sz w:val="24"/>
                <w:szCs w:val="24"/>
              </w:rPr>
              <w:t>2018 год</w:t>
            </w:r>
          </w:p>
        </w:tc>
        <w:tc>
          <w:tcPr>
            <w:tcW w:w="2694" w:type="dxa"/>
            <w:gridSpan w:val="2"/>
            <w:tcBorders>
              <w:top w:val="single" w:sz="4" w:space="0" w:color="auto"/>
              <w:left w:val="nil"/>
              <w:bottom w:val="single" w:sz="4" w:space="0" w:color="auto"/>
              <w:right w:val="single" w:sz="4" w:space="0" w:color="000000"/>
            </w:tcBorders>
            <w:shd w:val="clear" w:color="auto" w:fill="FFFFFF"/>
            <w:noWrap/>
            <w:vAlign w:val="center"/>
          </w:tcPr>
          <w:p w:rsidR="00A15171" w:rsidRPr="008F37FF" w:rsidRDefault="00A15171" w:rsidP="00094B4E">
            <w:pPr>
              <w:widowControl w:val="0"/>
              <w:spacing w:after="0" w:line="240" w:lineRule="auto"/>
              <w:jc w:val="center"/>
              <w:rPr>
                <w:rFonts w:ascii="Times New Roman" w:eastAsia="Times New Roman" w:hAnsi="Times New Roman" w:cs="Times New Roman"/>
                <w:bCs/>
                <w:color w:val="000000" w:themeColor="text1"/>
                <w:sz w:val="24"/>
                <w:szCs w:val="24"/>
              </w:rPr>
            </w:pPr>
            <w:r w:rsidRPr="008F37FF">
              <w:rPr>
                <w:rFonts w:ascii="Times New Roman" w:eastAsia="Times New Roman" w:hAnsi="Times New Roman" w:cs="Times New Roman"/>
                <w:bCs/>
                <w:color w:val="000000" w:themeColor="text1"/>
                <w:sz w:val="24"/>
                <w:szCs w:val="24"/>
              </w:rPr>
              <w:t>2019 год</w:t>
            </w:r>
          </w:p>
        </w:tc>
        <w:tc>
          <w:tcPr>
            <w:tcW w:w="992" w:type="dxa"/>
            <w:vMerge w:val="restart"/>
            <w:tcBorders>
              <w:top w:val="single" w:sz="4" w:space="0" w:color="auto"/>
              <w:left w:val="nil"/>
              <w:right w:val="single" w:sz="4" w:space="0" w:color="000000"/>
            </w:tcBorders>
            <w:shd w:val="clear" w:color="auto" w:fill="FFFFFF"/>
          </w:tcPr>
          <w:p w:rsidR="00A15171" w:rsidRPr="008F37FF" w:rsidRDefault="00A15171" w:rsidP="00094B4E">
            <w:pPr>
              <w:widowControl w:val="0"/>
              <w:spacing w:after="0" w:line="240" w:lineRule="auto"/>
              <w:jc w:val="center"/>
              <w:rPr>
                <w:rFonts w:ascii="Times New Roman" w:eastAsia="Times New Roman" w:hAnsi="Times New Roman" w:cs="Times New Roman"/>
                <w:bCs/>
                <w:color w:val="000000" w:themeColor="text1"/>
                <w:sz w:val="24"/>
                <w:szCs w:val="24"/>
              </w:rPr>
            </w:pPr>
            <w:r w:rsidRPr="008F37FF">
              <w:rPr>
                <w:rFonts w:ascii="Times New Roman" w:eastAsia="Times New Roman" w:hAnsi="Times New Roman" w:cs="Times New Roman"/>
                <w:bCs/>
                <w:color w:val="000000" w:themeColor="text1"/>
                <w:sz w:val="24"/>
                <w:szCs w:val="24"/>
              </w:rPr>
              <w:t>% к 2018 году</w:t>
            </w:r>
          </w:p>
        </w:tc>
      </w:tr>
      <w:tr w:rsidR="00A15171" w:rsidRPr="008F37FF" w:rsidTr="001252D5">
        <w:trPr>
          <w:trHeight w:val="1607"/>
        </w:trPr>
        <w:tc>
          <w:tcPr>
            <w:tcW w:w="426" w:type="dxa"/>
            <w:vMerge/>
            <w:tcBorders>
              <w:left w:val="single" w:sz="4" w:space="0" w:color="auto"/>
              <w:bottom w:val="single" w:sz="4" w:space="0" w:color="auto"/>
              <w:right w:val="single" w:sz="4" w:space="0" w:color="auto"/>
            </w:tcBorders>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proofErr w:type="spellStart"/>
            <w:r w:rsidRPr="008F37FF">
              <w:rPr>
                <w:rFonts w:ascii="Times New Roman" w:eastAsia="Times New Roman" w:hAnsi="Times New Roman" w:cs="Times New Roman"/>
                <w:color w:val="000000" w:themeColor="text1"/>
                <w:sz w:val="24"/>
                <w:szCs w:val="24"/>
              </w:rPr>
              <w:t>Исполне</w:t>
            </w:r>
            <w:r w:rsidR="00E5784C" w:rsidRPr="008F37FF">
              <w:rPr>
                <w:rFonts w:ascii="Times New Roman" w:eastAsia="Times New Roman" w:hAnsi="Times New Roman" w:cs="Times New Roman"/>
                <w:color w:val="000000" w:themeColor="text1"/>
                <w:sz w:val="24"/>
                <w:szCs w:val="24"/>
              </w:rPr>
              <w:t>-</w:t>
            </w:r>
            <w:r w:rsidRPr="008F37FF">
              <w:rPr>
                <w:rFonts w:ascii="Times New Roman" w:eastAsia="Times New Roman" w:hAnsi="Times New Roman" w:cs="Times New Roman"/>
                <w:color w:val="000000" w:themeColor="text1"/>
                <w:sz w:val="24"/>
                <w:szCs w:val="24"/>
              </w:rPr>
              <w:t>но</w:t>
            </w:r>
            <w:proofErr w:type="spellEnd"/>
          </w:p>
        </w:tc>
        <w:tc>
          <w:tcPr>
            <w:tcW w:w="1275"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Доля в общем объеме расходов (%)</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proofErr w:type="spellStart"/>
            <w:r w:rsidRPr="008F37FF">
              <w:rPr>
                <w:rFonts w:ascii="Times New Roman" w:eastAsia="Times New Roman" w:hAnsi="Times New Roman" w:cs="Times New Roman"/>
                <w:color w:val="000000" w:themeColor="text1"/>
                <w:sz w:val="24"/>
                <w:szCs w:val="24"/>
              </w:rPr>
              <w:t>Исполне</w:t>
            </w:r>
            <w:r w:rsidR="00E5784C" w:rsidRPr="008F37FF">
              <w:rPr>
                <w:rFonts w:ascii="Times New Roman" w:eastAsia="Times New Roman" w:hAnsi="Times New Roman" w:cs="Times New Roman"/>
                <w:color w:val="000000" w:themeColor="text1"/>
                <w:sz w:val="24"/>
                <w:szCs w:val="24"/>
              </w:rPr>
              <w:t>-</w:t>
            </w:r>
            <w:r w:rsidRPr="008F37FF">
              <w:rPr>
                <w:rFonts w:ascii="Times New Roman" w:eastAsia="Times New Roman" w:hAnsi="Times New Roman" w:cs="Times New Roman"/>
                <w:color w:val="000000" w:themeColor="text1"/>
                <w:sz w:val="24"/>
                <w:szCs w:val="24"/>
              </w:rPr>
              <w:t>но</w:t>
            </w:r>
            <w:proofErr w:type="spellEnd"/>
          </w:p>
        </w:tc>
        <w:tc>
          <w:tcPr>
            <w:tcW w:w="1276"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Доля в общем объеме расходов (%)</w:t>
            </w:r>
          </w:p>
        </w:tc>
        <w:tc>
          <w:tcPr>
            <w:tcW w:w="992" w:type="dxa"/>
            <w:vMerge/>
            <w:tcBorders>
              <w:left w:val="nil"/>
              <w:bottom w:val="single" w:sz="4" w:space="0" w:color="auto"/>
              <w:right w:val="single" w:sz="4" w:space="0" w:color="000000"/>
            </w:tcBorders>
            <w:shd w:val="clear" w:color="auto" w:fill="FFFFFF"/>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p>
        </w:tc>
      </w:tr>
      <w:tr w:rsidR="00A15171" w:rsidRPr="008F37FF" w:rsidTr="001252D5">
        <w:trPr>
          <w:trHeight w:val="317"/>
        </w:trPr>
        <w:tc>
          <w:tcPr>
            <w:tcW w:w="426" w:type="dxa"/>
            <w:tcBorders>
              <w:top w:val="single" w:sz="4" w:space="0" w:color="auto"/>
              <w:left w:val="single" w:sz="4" w:space="0" w:color="auto"/>
              <w:bottom w:val="single" w:sz="4" w:space="0" w:color="auto"/>
              <w:right w:val="single" w:sz="4" w:space="0" w:color="auto"/>
            </w:tcBorders>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3</w:t>
            </w:r>
          </w:p>
        </w:tc>
        <w:tc>
          <w:tcPr>
            <w:tcW w:w="1275" w:type="dxa"/>
            <w:tcBorders>
              <w:top w:val="nil"/>
              <w:left w:val="nil"/>
              <w:bottom w:val="single" w:sz="4" w:space="0" w:color="auto"/>
              <w:right w:val="single" w:sz="4" w:space="0" w:color="auto"/>
            </w:tcBorders>
            <w:shd w:val="clear" w:color="auto" w:fill="FFFFFF"/>
            <w:vAlign w:val="center"/>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4</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5</w:t>
            </w:r>
          </w:p>
        </w:tc>
        <w:tc>
          <w:tcPr>
            <w:tcW w:w="1276" w:type="dxa"/>
            <w:tcBorders>
              <w:top w:val="nil"/>
              <w:left w:val="nil"/>
              <w:bottom w:val="single" w:sz="4" w:space="0" w:color="auto"/>
              <w:right w:val="single" w:sz="4" w:space="0" w:color="auto"/>
            </w:tcBorders>
            <w:shd w:val="clear" w:color="auto" w:fill="FFFFFF"/>
            <w:vAlign w:val="center"/>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6</w:t>
            </w:r>
          </w:p>
        </w:tc>
        <w:tc>
          <w:tcPr>
            <w:tcW w:w="992" w:type="dxa"/>
            <w:tcBorders>
              <w:left w:val="nil"/>
              <w:bottom w:val="single" w:sz="4" w:space="0" w:color="auto"/>
              <w:right w:val="single" w:sz="4" w:space="0" w:color="000000"/>
            </w:tcBorders>
            <w:shd w:val="clear" w:color="auto" w:fill="FFFFFF"/>
          </w:tcPr>
          <w:p w:rsidR="00A15171" w:rsidRPr="008F37FF" w:rsidRDefault="00A15171" w:rsidP="00A15171">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w:t>
            </w:r>
          </w:p>
        </w:tc>
      </w:tr>
      <w:tr w:rsidR="00A15171" w:rsidRPr="008F37FF" w:rsidTr="000B3A3F">
        <w:trPr>
          <w:trHeight w:val="255"/>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w:t>
            </w: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Образование</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2131,9</w:t>
            </w:r>
          </w:p>
        </w:tc>
        <w:tc>
          <w:tcPr>
            <w:tcW w:w="1275"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54,2</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2582,1</w:t>
            </w:r>
          </w:p>
        </w:tc>
        <w:tc>
          <w:tcPr>
            <w:tcW w:w="1276"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47,5</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107,0</w:t>
            </w:r>
          </w:p>
        </w:tc>
      </w:tr>
      <w:tr w:rsidR="00A15171" w:rsidRPr="008F37FF" w:rsidTr="000B3A3F">
        <w:trPr>
          <w:trHeight w:val="255"/>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w:t>
            </w: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Культура</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322,1</w:t>
            </w:r>
          </w:p>
        </w:tc>
        <w:tc>
          <w:tcPr>
            <w:tcW w:w="1275"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8,2</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364,5</w:t>
            </w:r>
          </w:p>
        </w:tc>
        <w:tc>
          <w:tcPr>
            <w:tcW w:w="1276"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6,7</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113,2</w:t>
            </w:r>
          </w:p>
        </w:tc>
      </w:tr>
      <w:tr w:rsidR="00A15171" w:rsidRPr="008F37FF" w:rsidTr="000B3A3F">
        <w:trPr>
          <w:trHeight w:val="255"/>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3.</w:t>
            </w: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Физическая культура и спорт</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50,2</w:t>
            </w:r>
          </w:p>
        </w:tc>
        <w:tc>
          <w:tcPr>
            <w:tcW w:w="1275"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1,3</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93,6</w:t>
            </w:r>
          </w:p>
        </w:tc>
        <w:tc>
          <w:tcPr>
            <w:tcW w:w="1276"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1,7</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186,5</w:t>
            </w:r>
          </w:p>
        </w:tc>
      </w:tr>
      <w:tr w:rsidR="00A15171" w:rsidRPr="008F37FF" w:rsidTr="000B3A3F">
        <w:trPr>
          <w:trHeight w:val="255"/>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4.</w:t>
            </w: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Социальная политика</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80,3</w:t>
            </w:r>
          </w:p>
        </w:tc>
        <w:tc>
          <w:tcPr>
            <w:tcW w:w="1275"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2,0</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166,1</w:t>
            </w:r>
          </w:p>
        </w:tc>
        <w:tc>
          <w:tcPr>
            <w:tcW w:w="1276"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3,1</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206,8</w:t>
            </w:r>
          </w:p>
        </w:tc>
      </w:tr>
      <w:tr w:rsidR="00A15171" w:rsidRPr="008F37FF" w:rsidTr="000B3A3F">
        <w:trPr>
          <w:trHeight w:val="350"/>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5.</w:t>
            </w: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 xml:space="preserve">ЖКХ, дорожное хозяйство </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774,2</w:t>
            </w:r>
          </w:p>
        </w:tc>
        <w:tc>
          <w:tcPr>
            <w:tcW w:w="1275"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19,7</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1478,5</w:t>
            </w:r>
          </w:p>
        </w:tc>
        <w:tc>
          <w:tcPr>
            <w:tcW w:w="1276"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27,2</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191,0</w:t>
            </w:r>
          </w:p>
        </w:tc>
      </w:tr>
      <w:tr w:rsidR="00A15171" w:rsidRPr="008F37FF" w:rsidTr="000B3A3F">
        <w:trPr>
          <w:trHeight w:val="255"/>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6.</w:t>
            </w: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both"/>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Прочие расходы</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572,6</w:t>
            </w:r>
          </w:p>
        </w:tc>
        <w:tc>
          <w:tcPr>
            <w:tcW w:w="1275"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14,6</w:t>
            </w:r>
          </w:p>
        </w:tc>
        <w:tc>
          <w:tcPr>
            <w:tcW w:w="1418" w:type="dxa"/>
            <w:tcBorders>
              <w:top w:val="nil"/>
              <w:left w:val="nil"/>
              <w:bottom w:val="single" w:sz="4" w:space="0" w:color="auto"/>
              <w:right w:val="single" w:sz="4" w:space="0" w:color="auto"/>
            </w:tcBorders>
            <w:shd w:val="clear" w:color="auto" w:fill="FFFFFF"/>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748,2</w:t>
            </w:r>
          </w:p>
        </w:tc>
        <w:tc>
          <w:tcPr>
            <w:tcW w:w="1276" w:type="dxa"/>
            <w:tcBorders>
              <w:top w:val="nil"/>
              <w:left w:val="nil"/>
              <w:bottom w:val="single" w:sz="4" w:space="0" w:color="auto"/>
              <w:right w:val="single" w:sz="4" w:space="0" w:color="auto"/>
            </w:tcBorders>
            <w:shd w:val="clear" w:color="auto" w:fill="FFFFFF"/>
            <w:noWrap/>
            <w:vAlign w:val="center"/>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13,8</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130,7</w:t>
            </w:r>
          </w:p>
        </w:tc>
      </w:tr>
      <w:tr w:rsidR="00A15171" w:rsidRPr="008F37FF" w:rsidTr="000B3A3F">
        <w:trPr>
          <w:trHeight w:val="255"/>
        </w:trPr>
        <w:tc>
          <w:tcPr>
            <w:tcW w:w="426" w:type="dxa"/>
            <w:tcBorders>
              <w:top w:val="nil"/>
              <w:left w:val="single" w:sz="4" w:space="0" w:color="auto"/>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p>
        </w:tc>
        <w:tc>
          <w:tcPr>
            <w:tcW w:w="2551" w:type="dxa"/>
            <w:tcBorders>
              <w:top w:val="nil"/>
              <w:left w:val="single" w:sz="4" w:space="0" w:color="auto"/>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ИТОГО расходов</w:t>
            </w:r>
          </w:p>
        </w:tc>
        <w:tc>
          <w:tcPr>
            <w:tcW w:w="1418" w:type="dxa"/>
            <w:tcBorders>
              <w:top w:val="nil"/>
              <w:left w:val="nil"/>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3931,3</w:t>
            </w:r>
          </w:p>
        </w:tc>
        <w:tc>
          <w:tcPr>
            <w:tcW w:w="1275" w:type="dxa"/>
            <w:tcBorders>
              <w:top w:val="nil"/>
              <w:left w:val="nil"/>
              <w:bottom w:val="single" w:sz="4" w:space="0" w:color="auto"/>
              <w:right w:val="single" w:sz="4" w:space="0" w:color="auto"/>
            </w:tcBorders>
            <w:shd w:val="clear" w:color="auto" w:fill="FFFFFF"/>
            <w:noWrap/>
            <w:vAlign w:val="bottom"/>
          </w:tcPr>
          <w:p w:rsidR="00A15171" w:rsidRPr="008F37FF" w:rsidRDefault="00A15171" w:rsidP="00094B4E">
            <w:pPr>
              <w:widowControl w:val="0"/>
              <w:spacing w:after="0" w:line="240" w:lineRule="auto"/>
              <w:jc w:val="center"/>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100,0</w:t>
            </w:r>
          </w:p>
        </w:tc>
        <w:tc>
          <w:tcPr>
            <w:tcW w:w="1418" w:type="dxa"/>
            <w:tcBorders>
              <w:top w:val="nil"/>
              <w:left w:val="nil"/>
              <w:bottom w:val="single" w:sz="4" w:space="0" w:color="auto"/>
              <w:right w:val="single" w:sz="4" w:space="0" w:color="auto"/>
            </w:tcBorders>
            <w:shd w:val="clear" w:color="auto" w:fill="FFFFFF"/>
            <w:vAlign w:val="bottom"/>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5433,0</w:t>
            </w:r>
          </w:p>
        </w:tc>
        <w:tc>
          <w:tcPr>
            <w:tcW w:w="1276" w:type="dxa"/>
            <w:tcBorders>
              <w:top w:val="nil"/>
              <w:left w:val="nil"/>
              <w:bottom w:val="single" w:sz="4" w:space="0" w:color="auto"/>
              <w:right w:val="single" w:sz="4" w:space="0" w:color="auto"/>
            </w:tcBorders>
            <w:shd w:val="clear" w:color="auto" w:fill="FFFFFF"/>
            <w:noWrap/>
            <w:vAlign w:val="bottom"/>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100,0</w:t>
            </w:r>
          </w:p>
        </w:tc>
        <w:tc>
          <w:tcPr>
            <w:tcW w:w="992" w:type="dxa"/>
            <w:tcBorders>
              <w:top w:val="nil"/>
              <w:left w:val="nil"/>
              <w:bottom w:val="single" w:sz="4" w:space="0" w:color="auto"/>
              <w:right w:val="single" w:sz="4" w:space="0" w:color="auto"/>
            </w:tcBorders>
            <w:shd w:val="clear" w:color="auto" w:fill="FFFFFF"/>
          </w:tcPr>
          <w:p w:rsidR="00A15171" w:rsidRPr="008F37FF" w:rsidRDefault="00A15171" w:rsidP="00094B4E">
            <w:pPr>
              <w:widowControl w:val="0"/>
              <w:spacing w:after="0" w:line="240" w:lineRule="auto"/>
              <w:jc w:val="right"/>
              <w:rPr>
                <w:rFonts w:ascii="Times New Roman" w:eastAsia="Times New Roman" w:hAnsi="Times New Roman" w:cs="Times New Roman"/>
                <w:color w:val="000000" w:themeColor="text1"/>
                <w:sz w:val="24"/>
                <w:szCs w:val="24"/>
              </w:rPr>
            </w:pPr>
            <w:r w:rsidRPr="008F37FF">
              <w:rPr>
                <w:rFonts w:ascii="Times New Roman" w:eastAsia="Times New Roman" w:hAnsi="Times New Roman" w:cs="Times New Roman"/>
                <w:color w:val="000000" w:themeColor="text1"/>
                <w:sz w:val="24"/>
                <w:szCs w:val="24"/>
              </w:rPr>
              <w:t>138,2</w:t>
            </w:r>
          </w:p>
        </w:tc>
      </w:tr>
    </w:tbl>
    <w:p w:rsidR="005B744A" w:rsidRDefault="005B744A" w:rsidP="005B744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094B4E" w:rsidRPr="00EB221E" w:rsidRDefault="00094B4E" w:rsidP="00FE284D">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Структура расходной части бюджета, как и в пред</w:t>
      </w:r>
      <w:r w:rsidR="001648B0" w:rsidRPr="00EB221E">
        <w:rPr>
          <w:rFonts w:ascii="Times New Roman" w:eastAsia="Times New Roman" w:hAnsi="Times New Roman" w:cs="Times New Roman"/>
          <w:sz w:val="28"/>
          <w:szCs w:val="28"/>
        </w:rPr>
        <w:t xml:space="preserve">ыдущие годы, являлась социально </w:t>
      </w:r>
      <w:r w:rsidRPr="00EB221E">
        <w:rPr>
          <w:rFonts w:ascii="Times New Roman" w:eastAsia="Times New Roman" w:hAnsi="Times New Roman" w:cs="Times New Roman"/>
          <w:sz w:val="28"/>
          <w:szCs w:val="28"/>
        </w:rPr>
        <w:t>направленной. На социально-культурную сф</w:t>
      </w:r>
      <w:r w:rsidR="00A15171" w:rsidRPr="00EB221E">
        <w:rPr>
          <w:rFonts w:ascii="Times New Roman" w:eastAsia="Times New Roman" w:hAnsi="Times New Roman" w:cs="Times New Roman"/>
          <w:sz w:val="28"/>
          <w:szCs w:val="28"/>
        </w:rPr>
        <w:t xml:space="preserve">еру </w:t>
      </w:r>
      <w:r w:rsidR="000B3A3F" w:rsidRPr="00EB221E">
        <w:rPr>
          <w:rFonts w:ascii="Times New Roman" w:eastAsia="Times New Roman" w:hAnsi="Times New Roman" w:cs="Times New Roman"/>
          <w:sz w:val="28"/>
          <w:szCs w:val="28"/>
        </w:rPr>
        <w:t xml:space="preserve">                                        в</w:t>
      </w:r>
      <w:r w:rsidR="00A15171" w:rsidRPr="00EB221E">
        <w:rPr>
          <w:rFonts w:ascii="Times New Roman" w:eastAsia="Times New Roman" w:hAnsi="Times New Roman" w:cs="Times New Roman"/>
          <w:sz w:val="28"/>
          <w:szCs w:val="28"/>
        </w:rPr>
        <w:t xml:space="preserve"> 2019 году направлено 59,0</w:t>
      </w:r>
      <w:r w:rsidRPr="00EB221E">
        <w:rPr>
          <w:rFonts w:ascii="Times New Roman" w:eastAsia="Times New Roman" w:hAnsi="Times New Roman" w:cs="Times New Roman"/>
          <w:sz w:val="28"/>
          <w:szCs w:val="28"/>
        </w:rPr>
        <w:t>% расходов бюджета. Значимыми направлениями расходования средств бюджета Уссурийского городского округа за отчетный период также являлись жилищно-коммунальное хозяйство и дорожная деятельность (27,2% от общей суммы расходов).</w:t>
      </w:r>
    </w:p>
    <w:p w:rsidR="00094B4E" w:rsidRPr="00EB221E" w:rsidRDefault="00094B4E" w:rsidP="00FE284D">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Объем расходов бюджета по сравнению с 2018 годом увелич</w:t>
      </w:r>
      <w:r w:rsidR="001648B0" w:rsidRPr="00EB221E">
        <w:rPr>
          <w:rFonts w:ascii="Times New Roman" w:eastAsia="Times New Roman" w:hAnsi="Times New Roman" w:cs="Times New Roman"/>
          <w:sz w:val="28"/>
          <w:szCs w:val="28"/>
        </w:rPr>
        <w:t xml:space="preserve">ился на 38,2% или на 1501,7 </w:t>
      </w:r>
      <w:proofErr w:type="spellStart"/>
      <w:r w:rsidR="001648B0" w:rsidRPr="00EB221E">
        <w:rPr>
          <w:rFonts w:ascii="Times New Roman" w:eastAsia="Times New Roman" w:hAnsi="Times New Roman" w:cs="Times New Roman"/>
          <w:sz w:val="28"/>
          <w:szCs w:val="28"/>
        </w:rPr>
        <w:t>млн</w:t>
      </w:r>
      <w:proofErr w:type="spellEnd"/>
      <w:r w:rsidRPr="00EB221E">
        <w:rPr>
          <w:rFonts w:ascii="Times New Roman" w:eastAsia="Times New Roman" w:hAnsi="Times New Roman" w:cs="Times New Roman"/>
          <w:sz w:val="28"/>
          <w:szCs w:val="28"/>
        </w:rPr>
        <w:t xml:space="preserve"> руб</w:t>
      </w:r>
      <w:r w:rsidR="00A15171" w:rsidRPr="00EB221E">
        <w:rPr>
          <w:rFonts w:ascii="Times New Roman" w:eastAsia="Times New Roman" w:hAnsi="Times New Roman" w:cs="Times New Roman"/>
          <w:sz w:val="28"/>
          <w:szCs w:val="28"/>
        </w:rPr>
        <w:t>лей</w:t>
      </w:r>
      <w:r w:rsidRPr="00EB221E">
        <w:rPr>
          <w:rFonts w:ascii="Times New Roman" w:eastAsia="Times New Roman" w:hAnsi="Times New Roman" w:cs="Times New Roman"/>
          <w:sz w:val="28"/>
          <w:szCs w:val="28"/>
        </w:rPr>
        <w:t>. Основными причинами являлось увеличение поступлений целевых межбюджетных трансфертов из вышестоящих бюджетов и увеличение поступлений собственных доходов бюджета.</w:t>
      </w:r>
    </w:p>
    <w:p w:rsidR="00094B4E" w:rsidRPr="00EB221E" w:rsidRDefault="00094B4E" w:rsidP="00FE284D">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Бюджетные ассигнования в приоритетном порядке направлялись на решение таких вопросов, как безусловное выполнение всех социал</w:t>
      </w:r>
      <w:r w:rsidR="000B3A3F" w:rsidRPr="00EB221E">
        <w:rPr>
          <w:rFonts w:ascii="Times New Roman" w:eastAsia="Times New Roman" w:hAnsi="Times New Roman" w:cs="Times New Roman"/>
          <w:sz w:val="28"/>
          <w:szCs w:val="28"/>
        </w:rPr>
        <w:t>ьных обязательств, своевременная выплата</w:t>
      </w:r>
      <w:r w:rsidRPr="00EB221E">
        <w:rPr>
          <w:rFonts w:ascii="Times New Roman" w:eastAsia="Times New Roman" w:hAnsi="Times New Roman" w:cs="Times New Roman"/>
          <w:sz w:val="28"/>
          <w:szCs w:val="28"/>
        </w:rPr>
        <w:t xml:space="preserve"> заработной платы, увеличение оплаты труда отдельным категориям работников, с учетом устан</w:t>
      </w:r>
      <w:r w:rsidR="00A15171" w:rsidRPr="00EB221E">
        <w:rPr>
          <w:rFonts w:ascii="Times New Roman" w:eastAsia="Times New Roman" w:hAnsi="Times New Roman" w:cs="Times New Roman"/>
          <w:sz w:val="28"/>
          <w:szCs w:val="28"/>
        </w:rPr>
        <w:t>овленных отраслевыми «дорожными</w:t>
      </w:r>
      <w:r w:rsidRPr="00EB221E">
        <w:rPr>
          <w:rFonts w:ascii="Times New Roman" w:eastAsia="Times New Roman" w:hAnsi="Times New Roman" w:cs="Times New Roman"/>
          <w:sz w:val="28"/>
          <w:szCs w:val="28"/>
        </w:rPr>
        <w:t xml:space="preserve"> картами</w:t>
      </w:r>
      <w:r w:rsidR="00A15171"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показателей, иных публичных </w:t>
      </w:r>
      <w:r w:rsidR="000B3A3F" w:rsidRPr="00EB221E">
        <w:rPr>
          <w:rFonts w:ascii="Times New Roman" w:eastAsia="Times New Roman" w:hAnsi="Times New Roman" w:cs="Times New Roman"/>
          <w:sz w:val="28"/>
          <w:szCs w:val="28"/>
        </w:rPr>
        <w:t>нормативных обязательств, оплата</w:t>
      </w:r>
      <w:r w:rsidRPr="00EB221E">
        <w:rPr>
          <w:rFonts w:ascii="Times New Roman" w:eastAsia="Times New Roman" w:hAnsi="Times New Roman" w:cs="Times New Roman"/>
          <w:sz w:val="28"/>
          <w:szCs w:val="28"/>
        </w:rPr>
        <w:t xml:space="preserve"> расходов на коммунальные услуги, по содержанию муниципального имущества, выполнение </w:t>
      </w:r>
      <w:r w:rsidRPr="00EB221E">
        <w:rPr>
          <w:rFonts w:ascii="Times New Roman" w:eastAsia="Times New Roman" w:hAnsi="Times New Roman" w:cs="Times New Roman"/>
          <w:color w:val="000000"/>
          <w:sz w:val="28"/>
          <w:szCs w:val="28"/>
        </w:rPr>
        <w:t xml:space="preserve">целей, определенных в </w:t>
      </w:r>
      <w:r w:rsidRPr="00EB221E">
        <w:rPr>
          <w:rFonts w:ascii="Times New Roman" w:eastAsia="Times New Roman" w:hAnsi="Times New Roman" w:cs="Times New Roman"/>
          <w:color w:val="000000"/>
          <w:sz w:val="28"/>
          <w:szCs w:val="28"/>
          <w:shd w:val="clear" w:color="auto" w:fill="FFFFFF"/>
        </w:rPr>
        <w:t xml:space="preserve">Указе Президента Российской Федерации от 7 мая 2018 года № 204 </w:t>
      </w:r>
      <w:r w:rsidR="000B3A3F" w:rsidRPr="00EB221E">
        <w:rPr>
          <w:rFonts w:ascii="Times New Roman" w:eastAsia="Times New Roman" w:hAnsi="Times New Roman" w:cs="Times New Roman"/>
          <w:color w:val="000000"/>
          <w:sz w:val="28"/>
          <w:szCs w:val="28"/>
          <w:shd w:val="clear" w:color="auto" w:fill="FFFFFF"/>
        </w:rPr>
        <w:t xml:space="preserve">                        </w:t>
      </w:r>
      <w:r w:rsidRPr="00EB221E">
        <w:rPr>
          <w:rFonts w:ascii="Times New Roman" w:eastAsia="Times New Roman" w:hAnsi="Times New Roman" w:cs="Times New Roman"/>
          <w:color w:val="000000"/>
          <w:sz w:val="28"/>
          <w:szCs w:val="28"/>
          <w:shd w:val="clear" w:color="auto" w:fill="FFFFFF"/>
        </w:rPr>
        <w:t>«О национальных целях и стратегических задачах развития Российской Федерации на период до 2024 года».</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Для обеспечения сбалансированности бюджета Уссурийского городского округа проводилась работа по выполнению Плана мероприятий по оптимизации расходов, за счет имеющихся резервов.</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color w:val="000000"/>
          <w:sz w:val="28"/>
          <w:szCs w:val="28"/>
        </w:rPr>
        <w:t>Основным резервом в отчетном периоде являлось повышение эффективности бюджетных расходов, в том числе путем развития контрактной системы в сфере закупок товаров, работ, услуг для обеспечения муниципальных нужд</w:t>
      </w:r>
      <w:r w:rsidRPr="00EB221E">
        <w:rPr>
          <w:rFonts w:ascii="Times New Roman" w:eastAsia="Times New Roman" w:hAnsi="Times New Roman" w:cs="Times New Roman"/>
          <w:sz w:val="28"/>
          <w:szCs w:val="28"/>
        </w:rPr>
        <w:t xml:space="preserve">. </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В части реализации плана мероприятий, направленных на оптимизацию расходов, наибольший эффект получен за счет внедрения практики использования экономии, сложившейся по результатам проведения конкурсных процедур. Такая экономия является одним из источников обеспечения новых (увеличения действующих) расходных обязательств. </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2019 году муниципальными заказчиками Уссурийског</w:t>
      </w:r>
      <w:r w:rsidR="00CE3379" w:rsidRPr="00EB221E">
        <w:rPr>
          <w:rFonts w:ascii="Times New Roman" w:eastAsia="Times New Roman" w:hAnsi="Times New Roman" w:cs="Times New Roman"/>
          <w:sz w:val="28"/>
          <w:szCs w:val="28"/>
        </w:rPr>
        <w:t xml:space="preserve">о городского округа </w:t>
      </w:r>
      <w:r w:rsidR="00672166" w:rsidRPr="00EB221E">
        <w:rPr>
          <w:rFonts w:ascii="Times New Roman" w:eastAsia="Times New Roman" w:hAnsi="Times New Roman" w:cs="Times New Roman"/>
          <w:sz w:val="28"/>
          <w:szCs w:val="28"/>
        </w:rPr>
        <w:t xml:space="preserve"> </w:t>
      </w:r>
      <w:r w:rsidR="00CE3379" w:rsidRPr="00EB221E">
        <w:rPr>
          <w:rFonts w:ascii="Times New Roman" w:eastAsia="Times New Roman" w:hAnsi="Times New Roman" w:cs="Times New Roman"/>
          <w:sz w:val="28"/>
          <w:szCs w:val="28"/>
        </w:rPr>
        <w:t>осуществлены</w:t>
      </w:r>
      <w:r w:rsidR="00672166"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708</w:t>
      </w:r>
      <w:r w:rsidR="00672166"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конкурентных </w:t>
      </w:r>
      <w:r w:rsidR="00672166"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за</w:t>
      </w:r>
      <w:r w:rsidR="00672166" w:rsidRPr="00EB221E">
        <w:rPr>
          <w:rFonts w:ascii="Times New Roman" w:eastAsia="Times New Roman" w:hAnsi="Times New Roman" w:cs="Times New Roman"/>
          <w:sz w:val="28"/>
          <w:szCs w:val="28"/>
        </w:rPr>
        <w:t xml:space="preserve">купочных  процедур,  в  том числе </w:t>
      </w:r>
      <w:r w:rsidRPr="00EB221E">
        <w:rPr>
          <w:rFonts w:ascii="Times New Roman" w:eastAsia="Times New Roman" w:hAnsi="Times New Roman" w:cs="Times New Roman"/>
          <w:sz w:val="28"/>
          <w:szCs w:val="28"/>
        </w:rPr>
        <w:t>8 конкурсов, 657 аукционов, 43 за</w:t>
      </w:r>
      <w:r w:rsidR="008F37FF" w:rsidRPr="00EB221E">
        <w:rPr>
          <w:rFonts w:ascii="Times New Roman" w:eastAsia="Times New Roman" w:hAnsi="Times New Roman" w:cs="Times New Roman"/>
          <w:sz w:val="28"/>
          <w:szCs w:val="28"/>
        </w:rPr>
        <w:t xml:space="preserve">проса котировок. Экономия средств </w:t>
      </w:r>
      <w:r w:rsidRPr="00EB221E">
        <w:rPr>
          <w:rFonts w:ascii="Times New Roman" w:eastAsia="Times New Roman" w:hAnsi="Times New Roman" w:cs="Times New Roman"/>
          <w:sz w:val="28"/>
          <w:szCs w:val="28"/>
        </w:rPr>
        <w:t>от конкурсн</w:t>
      </w:r>
      <w:r w:rsidR="008F37FF" w:rsidRPr="00EB221E">
        <w:rPr>
          <w:rFonts w:ascii="Times New Roman" w:eastAsia="Times New Roman" w:hAnsi="Times New Roman" w:cs="Times New Roman"/>
          <w:sz w:val="28"/>
          <w:szCs w:val="28"/>
        </w:rPr>
        <w:t xml:space="preserve">ых процедур составила 117,6 </w:t>
      </w:r>
      <w:proofErr w:type="spellStart"/>
      <w:r w:rsidR="008F37FF" w:rsidRPr="00EB221E">
        <w:rPr>
          <w:rFonts w:ascii="Times New Roman" w:eastAsia="Times New Roman" w:hAnsi="Times New Roman" w:cs="Times New Roman"/>
          <w:sz w:val="28"/>
          <w:szCs w:val="28"/>
        </w:rPr>
        <w:t>млн</w:t>
      </w:r>
      <w:proofErr w:type="spellEnd"/>
      <w:r w:rsidRPr="00EB221E">
        <w:rPr>
          <w:rFonts w:ascii="Times New Roman" w:eastAsia="Times New Roman" w:hAnsi="Times New Roman" w:cs="Times New Roman"/>
          <w:sz w:val="28"/>
          <w:szCs w:val="28"/>
        </w:rPr>
        <w:t xml:space="preserve"> руб</w:t>
      </w:r>
      <w:r w:rsidR="00BF5EA2" w:rsidRPr="00EB221E">
        <w:rPr>
          <w:rFonts w:ascii="Times New Roman" w:eastAsia="Times New Roman" w:hAnsi="Times New Roman" w:cs="Times New Roman"/>
          <w:sz w:val="28"/>
          <w:szCs w:val="28"/>
        </w:rPr>
        <w:t>лей</w:t>
      </w:r>
      <w:r w:rsidRPr="00EB221E">
        <w:rPr>
          <w:rFonts w:ascii="Times New Roman" w:eastAsia="Times New Roman" w:hAnsi="Times New Roman" w:cs="Times New Roman"/>
          <w:sz w:val="28"/>
          <w:szCs w:val="28"/>
        </w:rPr>
        <w:t xml:space="preserve"> и была направлена на увеличение объема выполняемых мероприятий и покрытие дефицита бюджета Уссурийского городского округа.</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В целях соблюдения мер, предусмотренных пунктом 2 статьи 130 Бюджетного кодекса РФ, в течение года осуществлялся контроль за соблюдением н</w:t>
      </w:r>
      <w:r w:rsidR="00BF5EA2" w:rsidRPr="00EB221E">
        <w:rPr>
          <w:rFonts w:ascii="Times New Roman" w:eastAsia="Times New Roman" w:hAnsi="Times New Roman" w:cs="Times New Roman"/>
          <w:color w:val="000000"/>
          <w:sz w:val="28"/>
          <w:szCs w:val="28"/>
        </w:rPr>
        <w:t>ормативов расходов на содержание</w:t>
      </w:r>
      <w:r w:rsidRPr="00EB221E">
        <w:rPr>
          <w:rFonts w:ascii="Times New Roman" w:eastAsia="Times New Roman" w:hAnsi="Times New Roman" w:cs="Times New Roman"/>
          <w:color w:val="000000"/>
          <w:sz w:val="28"/>
          <w:szCs w:val="28"/>
        </w:rPr>
        <w:t xml:space="preserve"> органов местно</w:t>
      </w:r>
      <w:r w:rsidR="00DC2132" w:rsidRPr="00EB221E">
        <w:rPr>
          <w:rFonts w:ascii="Times New Roman" w:eastAsia="Times New Roman" w:hAnsi="Times New Roman" w:cs="Times New Roman"/>
          <w:color w:val="000000"/>
          <w:sz w:val="28"/>
          <w:szCs w:val="28"/>
        </w:rPr>
        <w:t>го самоуправления, установленных А</w:t>
      </w:r>
      <w:r w:rsidRPr="00EB221E">
        <w:rPr>
          <w:rFonts w:ascii="Times New Roman" w:eastAsia="Times New Roman" w:hAnsi="Times New Roman" w:cs="Times New Roman"/>
          <w:color w:val="000000"/>
          <w:sz w:val="28"/>
          <w:szCs w:val="28"/>
        </w:rPr>
        <w:t xml:space="preserve">дминистрацией Приморского края. </w:t>
      </w:r>
      <w:r w:rsidR="00DC2132" w:rsidRPr="00EB221E">
        <w:rPr>
          <w:rFonts w:ascii="Times New Roman" w:eastAsia="Times New Roman" w:hAnsi="Times New Roman" w:cs="Times New Roman"/>
          <w:color w:val="000000"/>
          <w:sz w:val="28"/>
          <w:szCs w:val="28"/>
        </w:rPr>
        <w:t xml:space="preserve">                            </w:t>
      </w:r>
      <w:r w:rsidRPr="00EB221E">
        <w:rPr>
          <w:rFonts w:ascii="Times New Roman" w:eastAsia="Times New Roman" w:hAnsi="Times New Roman" w:cs="Times New Roman"/>
          <w:color w:val="000000"/>
          <w:sz w:val="28"/>
          <w:szCs w:val="28"/>
        </w:rPr>
        <w:t>В 2019 году расходы на содержание органов местного</w:t>
      </w:r>
      <w:r w:rsidR="00672166" w:rsidRPr="00EB221E">
        <w:rPr>
          <w:rFonts w:ascii="Times New Roman" w:eastAsia="Times New Roman" w:hAnsi="Times New Roman" w:cs="Times New Roman"/>
          <w:color w:val="000000"/>
          <w:sz w:val="28"/>
          <w:szCs w:val="28"/>
        </w:rPr>
        <w:t xml:space="preserve"> самоуправления составили 11,62</w:t>
      </w:r>
      <w:r w:rsidRPr="00EB221E">
        <w:rPr>
          <w:rFonts w:ascii="Times New Roman" w:eastAsia="Times New Roman" w:hAnsi="Times New Roman" w:cs="Times New Roman"/>
          <w:color w:val="000000"/>
          <w:sz w:val="28"/>
          <w:szCs w:val="28"/>
        </w:rPr>
        <w:t xml:space="preserve">% от общего объема доходов бюджета городского округа при установленном нормативе 14,05%. </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целях повышения эффективности и результативности использования бюджетных ресурсов бюджет Уссурийского городского окру</w:t>
      </w:r>
      <w:r w:rsidR="00672166" w:rsidRPr="00EB221E">
        <w:rPr>
          <w:rFonts w:ascii="Times New Roman" w:eastAsia="Times New Roman" w:hAnsi="Times New Roman" w:cs="Times New Roman"/>
          <w:sz w:val="28"/>
          <w:szCs w:val="28"/>
        </w:rPr>
        <w:t>га формировался по программно-</w:t>
      </w:r>
      <w:r w:rsidRPr="00EB221E">
        <w:rPr>
          <w:rFonts w:ascii="Times New Roman" w:eastAsia="Times New Roman" w:hAnsi="Times New Roman" w:cs="Times New Roman"/>
          <w:sz w:val="28"/>
          <w:szCs w:val="28"/>
        </w:rPr>
        <w:t>целевому принципу. Муниципальными программами охвачены все сферы деятельности администрации Уссурийского городского округа: образование, культура, физическая культура и спорт, молодежная политика, обеспечение пожарной безопасности, жилищно-коммунальное и дорожное хозяйство, благоустройство и иные сферы.</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Расходы бюджета Уссурийского городского округа за 2019 год на реализацию 29 муниципальных</w:t>
      </w:r>
      <w:r w:rsidR="00672166" w:rsidRPr="00EB221E">
        <w:rPr>
          <w:rFonts w:ascii="Times New Roman" w:eastAsia="Times New Roman" w:hAnsi="Times New Roman" w:cs="Times New Roman"/>
          <w:sz w:val="28"/>
          <w:szCs w:val="28"/>
        </w:rPr>
        <w:t xml:space="preserve"> программ составили 4 572,2 </w:t>
      </w:r>
      <w:proofErr w:type="spellStart"/>
      <w:r w:rsidR="00672166" w:rsidRPr="00EB221E">
        <w:rPr>
          <w:rFonts w:ascii="Times New Roman" w:eastAsia="Times New Roman" w:hAnsi="Times New Roman" w:cs="Times New Roman"/>
          <w:sz w:val="28"/>
          <w:szCs w:val="28"/>
        </w:rPr>
        <w:t>млн</w:t>
      </w:r>
      <w:proofErr w:type="spellEnd"/>
      <w:r w:rsidRPr="00EB221E">
        <w:rPr>
          <w:rFonts w:ascii="Times New Roman" w:eastAsia="Times New Roman" w:hAnsi="Times New Roman" w:cs="Times New Roman"/>
          <w:sz w:val="28"/>
          <w:szCs w:val="28"/>
        </w:rPr>
        <w:t xml:space="preserve"> руб</w:t>
      </w:r>
      <w:r w:rsidR="00BF5EA2" w:rsidRPr="00EB221E">
        <w:rPr>
          <w:rFonts w:ascii="Times New Roman" w:eastAsia="Times New Roman" w:hAnsi="Times New Roman" w:cs="Times New Roman"/>
          <w:sz w:val="28"/>
          <w:szCs w:val="28"/>
        </w:rPr>
        <w:t>лей</w:t>
      </w:r>
      <w:r w:rsidRPr="00EB221E">
        <w:rPr>
          <w:rFonts w:ascii="Times New Roman" w:eastAsia="Times New Roman" w:hAnsi="Times New Roman" w:cs="Times New Roman"/>
          <w:sz w:val="28"/>
          <w:szCs w:val="28"/>
        </w:rPr>
        <w:t xml:space="preserve">. Доля программных расходов, т.е. расходов, непосредственно увязанных с целями и результатами деятельности органов местного самоуправления, составила 84,2% от общего объема расходов. </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 xml:space="preserve">На особом контроле стояло исполнение </w:t>
      </w:r>
      <w:r w:rsidRPr="00EB221E">
        <w:rPr>
          <w:rFonts w:ascii="Times New Roman" w:eastAsia="Times New Roman" w:hAnsi="Times New Roman" w:cs="Times New Roman"/>
          <w:sz w:val="28"/>
          <w:szCs w:val="28"/>
        </w:rPr>
        <w:t xml:space="preserve">Указов Президента </w:t>
      </w:r>
      <w:r w:rsidR="00DC2132" w:rsidRPr="00EB221E">
        <w:rPr>
          <w:rFonts w:ascii="Times New Roman" w:eastAsia="Times New Roman" w:hAnsi="Times New Roman" w:cs="Times New Roman"/>
          <w:sz w:val="28"/>
          <w:szCs w:val="28"/>
        </w:rPr>
        <w:t>Российской Федерации</w:t>
      </w:r>
      <w:r w:rsidRPr="00EB221E">
        <w:rPr>
          <w:rFonts w:ascii="Times New Roman" w:eastAsia="Times New Roman" w:hAnsi="Times New Roman" w:cs="Times New Roman"/>
          <w:sz w:val="28"/>
          <w:szCs w:val="28"/>
        </w:rPr>
        <w:t xml:space="preserve"> от 07</w:t>
      </w:r>
      <w:r w:rsidR="00BF5EA2" w:rsidRPr="00EB221E">
        <w:rPr>
          <w:rFonts w:ascii="Times New Roman" w:eastAsia="Times New Roman" w:hAnsi="Times New Roman" w:cs="Times New Roman"/>
          <w:sz w:val="28"/>
          <w:szCs w:val="28"/>
        </w:rPr>
        <w:t xml:space="preserve"> мая 2018</w:t>
      </w:r>
      <w:r w:rsidR="00DC2132" w:rsidRPr="00EB221E">
        <w:rPr>
          <w:rFonts w:ascii="Times New Roman" w:eastAsia="Times New Roman" w:hAnsi="Times New Roman" w:cs="Times New Roman"/>
          <w:sz w:val="28"/>
          <w:szCs w:val="28"/>
        </w:rPr>
        <w:t xml:space="preserve"> года</w:t>
      </w:r>
      <w:r w:rsidR="00BF5EA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w:t>
      </w:r>
      <w:r w:rsidRPr="00EB221E">
        <w:rPr>
          <w:rFonts w:ascii="Times New Roman" w:eastAsia="Times New Roman" w:hAnsi="Times New Roman" w:cs="Times New Roman"/>
          <w:color w:val="000000"/>
          <w:sz w:val="28"/>
          <w:szCs w:val="28"/>
        </w:rPr>
        <w:t xml:space="preserve"> </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2019 году администрация Уссурийского городского округа участвовала в реализации 9 национальных проектов (за исключением проектов: «Наука», «Производительность труда и поддержка занятости», «Международная кооперация и экспорт»).</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Софинансирование из бюджетов вышестоящих уровней было предусмотр</w:t>
      </w:r>
      <w:r w:rsidR="00DC2132" w:rsidRPr="00EB221E">
        <w:rPr>
          <w:rFonts w:ascii="Times New Roman" w:eastAsia="Times New Roman" w:hAnsi="Times New Roman" w:cs="Times New Roman"/>
          <w:sz w:val="28"/>
          <w:szCs w:val="28"/>
        </w:rPr>
        <w:t>ено на реализацию мероприятий 4</w:t>
      </w:r>
      <w:r w:rsidRPr="00EB221E">
        <w:rPr>
          <w:rFonts w:ascii="Times New Roman" w:eastAsia="Times New Roman" w:hAnsi="Times New Roman" w:cs="Times New Roman"/>
          <w:sz w:val="28"/>
          <w:szCs w:val="28"/>
        </w:rPr>
        <w:t xml:space="preserve"> нац</w:t>
      </w:r>
      <w:r w:rsidR="00DC2132" w:rsidRPr="00EB221E">
        <w:rPr>
          <w:rFonts w:ascii="Times New Roman" w:eastAsia="Times New Roman" w:hAnsi="Times New Roman" w:cs="Times New Roman"/>
          <w:sz w:val="28"/>
          <w:szCs w:val="28"/>
        </w:rPr>
        <w:t xml:space="preserve">иональных </w:t>
      </w:r>
      <w:r w:rsidRPr="00EB221E">
        <w:rPr>
          <w:rFonts w:ascii="Times New Roman" w:eastAsia="Times New Roman" w:hAnsi="Times New Roman" w:cs="Times New Roman"/>
          <w:sz w:val="28"/>
          <w:szCs w:val="28"/>
        </w:rPr>
        <w:t>проектов («Демография», «Образование», «Культура», «Жилье и городская</w:t>
      </w:r>
      <w:r w:rsidR="00651711" w:rsidRPr="00EB221E">
        <w:rPr>
          <w:rFonts w:ascii="Times New Roman" w:eastAsia="Times New Roman" w:hAnsi="Times New Roman" w:cs="Times New Roman"/>
          <w:sz w:val="28"/>
          <w:szCs w:val="28"/>
        </w:rPr>
        <w:t xml:space="preserve"> среда») в сумме 113,0 </w:t>
      </w:r>
      <w:proofErr w:type="spellStart"/>
      <w:r w:rsidR="00651711" w:rsidRPr="00EB221E">
        <w:rPr>
          <w:rFonts w:ascii="Times New Roman" w:eastAsia="Times New Roman" w:hAnsi="Times New Roman" w:cs="Times New Roman"/>
          <w:sz w:val="28"/>
          <w:szCs w:val="28"/>
        </w:rPr>
        <w:t>млн</w:t>
      </w:r>
      <w:proofErr w:type="spellEnd"/>
      <w:r w:rsidR="00BF5EA2"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в том числе</w:t>
      </w:r>
      <w:r w:rsidR="00DC2132"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за счет средств федерального </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бюджета</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101,4 </w:t>
      </w:r>
      <w:proofErr w:type="spellStart"/>
      <w:r w:rsidR="00651711" w:rsidRPr="00EB221E">
        <w:rPr>
          <w:rFonts w:ascii="Times New Roman" w:eastAsia="Times New Roman" w:hAnsi="Times New Roman" w:cs="Times New Roman"/>
          <w:sz w:val="28"/>
          <w:szCs w:val="28"/>
        </w:rPr>
        <w:t>млн</w:t>
      </w:r>
      <w:proofErr w:type="spellEnd"/>
      <w:r w:rsidR="00BF5EA2"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краевого бюджета – 4,9 </w:t>
      </w:r>
      <w:proofErr w:type="spellStart"/>
      <w:r w:rsidR="00651711" w:rsidRPr="00EB221E">
        <w:rPr>
          <w:rFonts w:ascii="Times New Roman" w:eastAsia="Times New Roman" w:hAnsi="Times New Roman" w:cs="Times New Roman"/>
          <w:sz w:val="28"/>
          <w:szCs w:val="28"/>
        </w:rPr>
        <w:t>млн</w:t>
      </w:r>
      <w:proofErr w:type="spellEnd"/>
      <w:r w:rsidR="00BF5EA2"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местного бюджета – 6,7 </w:t>
      </w:r>
      <w:proofErr w:type="spellStart"/>
      <w:r w:rsidR="00651711" w:rsidRPr="00EB221E">
        <w:rPr>
          <w:rFonts w:ascii="Times New Roman" w:eastAsia="Times New Roman" w:hAnsi="Times New Roman" w:cs="Times New Roman"/>
          <w:sz w:val="28"/>
          <w:szCs w:val="28"/>
        </w:rPr>
        <w:t>млн</w:t>
      </w:r>
      <w:proofErr w:type="spellEnd"/>
      <w:r w:rsidR="00BF5EA2"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в том числе:</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i/>
          <w:sz w:val="28"/>
          <w:szCs w:val="28"/>
        </w:rPr>
      </w:pPr>
      <w:r w:rsidRPr="00EB221E">
        <w:rPr>
          <w:rFonts w:ascii="Times New Roman" w:eastAsia="Times New Roman" w:hAnsi="Times New Roman" w:cs="Times New Roman"/>
          <w:sz w:val="28"/>
          <w:szCs w:val="28"/>
        </w:rPr>
        <w:t xml:space="preserve">национальный проект «Демография», объем финансирования </w:t>
      </w:r>
      <w:r w:rsidR="00DC2132"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                  2,45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в рамках которого установлена хоккейная коробка                              в г. Уссурийске,  ул. Мельничная, 1</w:t>
      </w:r>
      <w:r w:rsidR="00DC2132" w:rsidRPr="00EB221E">
        <w:rPr>
          <w:rFonts w:ascii="Times New Roman" w:eastAsia="Times New Roman" w:hAnsi="Times New Roman" w:cs="Times New Roman"/>
          <w:sz w:val="28"/>
          <w:szCs w:val="28"/>
        </w:rPr>
        <w:t>;</w:t>
      </w:r>
    </w:p>
    <w:p w:rsidR="00DC2132"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национальный проект «Образование», объем финансирования</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w:t>
      </w:r>
      <w:r w:rsidR="007E7FDE"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       3,35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xml:space="preserve">, в рамках которого выполнен капитальный ремонт спортивного зала </w:t>
      </w:r>
      <w:r w:rsidR="00DC2132" w:rsidRPr="00EB221E">
        <w:rPr>
          <w:rFonts w:ascii="Times New Roman" w:eastAsia="Times New Roman" w:hAnsi="Times New Roman" w:cs="Times New Roman"/>
          <w:sz w:val="28"/>
          <w:szCs w:val="28"/>
        </w:rPr>
        <w:t xml:space="preserve"> МБОУ </w:t>
      </w:r>
      <w:r w:rsidRPr="00EB221E">
        <w:rPr>
          <w:rFonts w:ascii="Times New Roman" w:eastAsia="Times New Roman" w:hAnsi="Times New Roman" w:cs="Times New Roman"/>
          <w:sz w:val="28"/>
          <w:szCs w:val="28"/>
        </w:rPr>
        <w:t xml:space="preserve">СОШ с. </w:t>
      </w:r>
      <w:proofErr w:type="spellStart"/>
      <w:r w:rsidRPr="00EB221E">
        <w:rPr>
          <w:rFonts w:ascii="Times New Roman" w:eastAsia="Times New Roman" w:hAnsi="Times New Roman" w:cs="Times New Roman"/>
          <w:sz w:val="28"/>
          <w:szCs w:val="28"/>
        </w:rPr>
        <w:t>Корсаковка</w:t>
      </w:r>
      <w:proofErr w:type="spellEnd"/>
      <w:r w:rsidR="00DC2132" w:rsidRPr="00EB221E">
        <w:rPr>
          <w:rFonts w:ascii="Times New Roman" w:eastAsia="Times New Roman" w:hAnsi="Times New Roman" w:cs="Times New Roman"/>
          <w:sz w:val="28"/>
          <w:szCs w:val="28"/>
        </w:rPr>
        <w:t>;</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национальный проект «Культура», объем финансирования</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w:t>
      </w:r>
      <w:r w:rsidR="007E7FDE" w:rsidRPr="00EB221E">
        <w:rPr>
          <w:rFonts w:ascii="Times New Roman" w:eastAsia="Times New Roman" w:hAnsi="Times New Roman" w:cs="Times New Roman"/>
          <w:sz w:val="28"/>
          <w:szCs w:val="28"/>
        </w:rPr>
        <w:t xml:space="preserve">                  20,8 млн. рублей</w:t>
      </w:r>
      <w:r w:rsidRPr="00EB221E">
        <w:rPr>
          <w:rFonts w:ascii="Times New Roman" w:eastAsia="Times New Roman" w:hAnsi="Times New Roman" w:cs="Times New Roman"/>
          <w:sz w:val="28"/>
          <w:szCs w:val="28"/>
        </w:rPr>
        <w:t>, в рамках которого выполнено:</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реконструкция Дома культуры</w:t>
      </w:r>
      <w:r w:rsidR="00651711" w:rsidRPr="00EB221E">
        <w:rPr>
          <w:rFonts w:ascii="Times New Roman" w:eastAsia="Times New Roman" w:hAnsi="Times New Roman" w:cs="Times New Roman"/>
          <w:sz w:val="28"/>
          <w:szCs w:val="28"/>
        </w:rPr>
        <w:t xml:space="preserve"> с. </w:t>
      </w:r>
      <w:proofErr w:type="spellStart"/>
      <w:r w:rsidR="00651711" w:rsidRPr="00EB221E">
        <w:rPr>
          <w:rFonts w:ascii="Times New Roman" w:eastAsia="Times New Roman" w:hAnsi="Times New Roman" w:cs="Times New Roman"/>
          <w:sz w:val="28"/>
          <w:szCs w:val="28"/>
        </w:rPr>
        <w:t>Новоникольск</w:t>
      </w:r>
      <w:proofErr w:type="spellEnd"/>
      <w:r w:rsidR="00651711" w:rsidRPr="00EB221E">
        <w:rPr>
          <w:rFonts w:ascii="Times New Roman" w:eastAsia="Times New Roman" w:hAnsi="Times New Roman" w:cs="Times New Roman"/>
          <w:sz w:val="28"/>
          <w:szCs w:val="28"/>
        </w:rPr>
        <w:t xml:space="preserve"> (13,2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w:t>
      </w:r>
    </w:p>
    <w:p w:rsidR="00DC2132"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обеспечение учреждений культуры музы</w:t>
      </w:r>
      <w:r w:rsidR="007E7FDE" w:rsidRPr="00EB221E">
        <w:rPr>
          <w:rFonts w:ascii="Times New Roman" w:eastAsia="Times New Roman" w:hAnsi="Times New Roman" w:cs="Times New Roman"/>
          <w:sz w:val="28"/>
          <w:szCs w:val="28"/>
        </w:rPr>
        <w:t>кальными инструментами и учебным</w:t>
      </w:r>
      <w:r w:rsidR="00651711" w:rsidRPr="00EB221E">
        <w:rPr>
          <w:rFonts w:ascii="Times New Roman" w:eastAsia="Times New Roman" w:hAnsi="Times New Roman" w:cs="Times New Roman"/>
          <w:sz w:val="28"/>
          <w:szCs w:val="28"/>
        </w:rPr>
        <w:t xml:space="preserve"> материалом (7,6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w:t>
      </w:r>
      <w:r w:rsidR="00DC2132" w:rsidRPr="00EB221E">
        <w:rPr>
          <w:rFonts w:ascii="Times New Roman" w:eastAsia="Times New Roman" w:hAnsi="Times New Roman" w:cs="Times New Roman"/>
          <w:sz w:val="28"/>
          <w:szCs w:val="28"/>
        </w:rPr>
        <w:t>;</w:t>
      </w:r>
    </w:p>
    <w:p w:rsidR="00094B4E" w:rsidRPr="00EB221E" w:rsidRDefault="00DC2132"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 </w:t>
      </w:r>
      <w:r w:rsidR="00094B4E" w:rsidRPr="00EB221E">
        <w:rPr>
          <w:rFonts w:ascii="Times New Roman" w:eastAsia="Times New Roman" w:hAnsi="Times New Roman" w:cs="Times New Roman"/>
          <w:sz w:val="28"/>
          <w:szCs w:val="28"/>
        </w:rPr>
        <w:t xml:space="preserve">национальный проект «Жилье и городская среда», плановый объем финансирования </w:t>
      </w:r>
      <w:r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86,4 </w:t>
      </w:r>
      <w:proofErr w:type="spellStart"/>
      <w:r w:rsidR="00651711" w:rsidRPr="00EB221E">
        <w:rPr>
          <w:rFonts w:ascii="Times New Roman" w:eastAsia="Times New Roman" w:hAnsi="Times New Roman" w:cs="Times New Roman"/>
          <w:sz w:val="28"/>
          <w:szCs w:val="28"/>
        </w:rPr>
        <w:t>млн</w:t>
      </w:r>
      <w:proofErr w:type="spellEnd"/>
      <w:r w:rsidR="00094B4E" w:rsidRPr="00EB221E">
        <w:rPr>
          <w:rFonts w:ascii="Times New Roman" w:eastAsia="Times New Roman" w:hAnsi="Times New Roman" w:cs="Times New Roman"/>
          <w:sz w:val="28"/>
          <w:szCs w:val="28"/>
        </w:rPr>
        <w:t xml:space="preserve"> руб</w:t>
      </w:r>
      <w:r w:rsidR="007E7FDE" w:rsidRPr="00EB221E">
        <w:rPr>
          <w:rFonts w:ascii="Times New Roman" w:eastAsia="Times New Roman" w:hAnsi="Times New Roman" w:cs="Times New Roman"/>
          <w:sz w:val="28"/>
          <w:szCs w:val="28"/>
        </w:rPr>
        <w:t>лей</w:t>
      </w:r>
      <w:r w:rsidR="00094B4E" w:rsidRPr="00EB221E">
        <w:rPr>
          <w:rFonts w:ascii="Times New Roman" w:eastAsia="Times New Roman" w:hAnsi="Times New Roman" w:cs="Times New Roman"/>
          <w:sz w:val="28"/>
          <w:szCs w:val="28"/>
        </w:rPr>
        <w:t xml:space="preserve">, фактически освоено средств в сумме   </w:t>
      </w:r>
      <w:r w:rsidRPr="00EB221E">
        <w:rPr>
          <w:rFonts w:ascii="Times New Roman" w:eastAsia="Times New Roman" w:hAnsi="Times New Roman" w:cs="Times New Roman"/>
          <w:sz w:val="28"/>
          <w:szCs w:val="28"/>
        </w:rPr>
        <w:t xml:space="preserve">                  84,8 млн. рублей</w:t>
      </w:r>
      <w:r w:rsidR="00094B4E" w:rsidRPr="00EB221E">
        <w:rPr>
          <w:rFonts w:ascii="Times New Roman" w:eastAsia="Times New Roman" w:hAnsi="Times New Roman" w:cs="Times New Roman"/>
          <w:sz w:val="28"/>
          <w:szCs w:val="28"/>
        </w:rPr>
        <w:t>, в том числе выполнено:</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благоустройство 27 дво</w:t>
      </w:r>
      <w:r w:rsidR="007E7FDE" w:rsidRPr="00EB221E">
        <w:rPr>
          <w:rFonts w:ascii="Times New Roman" w:eastAsia="Times New Roman" w:hAnsi="Times New Roman" w:cs="Times New Roman"/>
          <w:sz w:val="28"/>
          <w:szCs w:val="28"/>
        </w:rPr>
        <w:t xml:space="preserve">ровых территорий (35,1 </w:t>
      </w:r>
      <w:proofErr w:type="spellStart"/>
      <w:r w:rsidR="007E7FDE"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благоустройство 2-х обществ</w:t>
      </w:r>
      <w:r w:rsidR="00651711" w:rsidRPr="00EB221E">
        <w:rPr>
          <w:rFonts w:ascii="Times New Roman" w:eastAsia="Times New Roman" w:hAnsi="Times New Roman" w:cs="Times New Roman"/>
          <w:sz w:val="28"/>
          <w:szCs w:val="28"/>
        </w:rPr>
        <w:t xml:space="preserve">енных территорий (49,7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00651711" w:rsidRPr="00EB221E">
        <w:rPr>
          <w:rFonts w:ascii="Times New Roman" w:eastAsia="Times New Roman" w:hAnsi="Times New Roman" w:cs="Times New Roman"/>
          <w:sz w:val="28"/>
          <w:szCs w:val="28"/>
        </w:rPr>
        <w:t xml:space="preserve">), из них </w:t>
      </w:r>
      <w:r w:rsidRPr="00EB221E">
        <w:rPr>
          <w:rFonts w:ascii="Times New Roman" w:eastAsia="Times New Roman" w:hAnsi="Times New Roman" w:cs="Times New Roman"/>
          <w:sz w:val="28"/>
          <w:szCs w:val="28"/>
        </w:rPr>
        <w:t>сквер по ул. Новоникольское шоссе</w:t>
      </w:r>
      <w:r w:rsidR="007E7FDE"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2 и 2а, сквер по ул. Некрасова, 231. </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По итогам 2019 года на реализаци</w:t>
      </w:r>
      <w:r w:rsidR="00DC2132" w:rsidRPr="00EB221E">
        <w:rPr>
          <w:rFonts w:ascii="Times New Roman" w:eastAsia="Times New Roman" w:hAnsi="Times New Roman" w:cs="Times New Roman"/>
          <w:sz w:val="28"/>
          <w:szCs w:val="28"/>
        </w:rPr>
        <w:t>ю 4</w:t>
      </w:r>
      <w:r w:rsidRPr="00EB221E">
        <w:rPr>
          <w:rFonts w:ascii="Times New Roman" w:eastAsia="Times New Roman" w:hAnsi="Times New Roman" w:cs="Times New Roman"/>
          <w:sz w:val="28"/>
          <w:szCs w:val="28"/>
        </w:rPr>
        <w:t xml:space="preserve"> национальных проектов освоено бюджетных</w:t>
      </w:r>
      <w:r w:rsidR="00651711" w:rsidRPr="00EB221E">
        <w:rPr>
          <w:rFonts w:ascii="Times New Roman" w:eastAsia="Times New Roman" w:hAnsi="Times New Roman" w:cs="Times New Roman"/>
          <w:sz w:val="28"/>
          <w:szCs w:val="28"/>
        </w:rPr>
        <w:t xml:space="preserve"> средств в сумме 111,4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xml:space="preserve"> или 98,5% от плановых назначений. Все мероприятия на реализацию национальных проектов, предусмотренные соглашениями с департаментами Приморского края, выполнены в полном объеме.</w:t>
      </w:r>
    </w:p>
    <w:p w:rsidR="00E5784C"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Экономия средств бюджета по национальному проекту «Жилье и городская среда» в разме</w:t>
      </w:r>
      <w:r w:rsidR="00651711" w:rsidRPr="00EB221E">
        <w:rPr>
          <w:rFonts w:ascii="Times New Roman" w:eastAsia="Times New Roman" w:hAnsi="Times New Roman" w:cs="Times New Roman"/>
          <w:sz w:val="28"/>
          <w:szCs w:val="28"/>
        </w:rPr>
        <w:t xml:space="preserve">ре 1,6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xml:space="preserve"> сложилась по результатам проведения государственной экспертизы достоверности сметной стоимости работ по благоустройству дворовых территорий. </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Дополнительно администрацией Уссурийского городского округа разработаны и утверждены </w:t>
      </w:r>
      <w:r w:rsidR="007E7FDE"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дорожные карты</w:t>
      </w:r>
      <w:r w:rsidR="007E7FDE"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по реализации еще</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5 проектов, </w:t>
      </w:r>
      <w:r w:rsidR="007E7FDE"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входящих в состав 12 национальных проектов, в том числе:</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«Цифровая экономика», «Малое и среднее предпринимательство и поддержка индивидуальной предпринимательской инициативы», «Экология», «Безопасные и качественные дороги», «Здравоохранение».</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Все вышеперечисленные национальные проекты предусматривают бюджетные средства в рамках реализации мероприятий соответствующих муниципальных программ («Развитие информацио</w:t>
      </w:r>
      <w:r w:rsidR="007E7FDE" w:rsidRPr="00EB221E">
        <w:rPr>
          <w:rFonts w:ascii="Times New Roman" w:eastAsia="Times New Roman" w:hAnsi="Times New Roman" w:cs="Times New Roman"/>
          <w:sz w:val="28"/>
          <w:szCs w:val="28"/>
        </w:rPr>
        <w:t>нно–</w:t>
      </w:r>
      <w:r w:rsidRPr="00EB221E">
        <w:rPr>
          <w:rFonts w:ascii="Times New Roman" w:eastAsia="Times New Roman" w:hAnsi="Times New Roman" w:cs="Times New Roman"/>
          <w:sz w:val="28"/>
          <w:szCs w:val="28"/>
        </w:rPr>
        <w:t>коммуникационных технологий</w:t>
      </w:r>
      <w:r w:rsidR="00651711"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w:t>
      </w:r>
      <w:r w:rsidR="00651711"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администрации </w:t>
      </w:r>
      <w:r w:rsidR="00651711"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Уссурийско</w:t>
      </w:r>
      <w:r w:rsidR="007E7FDE" w:rsidRPr="00EB221E">
        <w:rPr>
          <w:rFonts w:ascii="Times New Roman" w:eastAsia="Times New Roman" w:hAnsi="Times New Roman" w:cs="Times New Roman"/>
          <w:sz w:val="28"/>
          <w:szCs w:val="28"/>
        </w:rPr>
        <w:t>го</w:t>
      </w:r>
      <w:r w:rsidR="00651711" w:rsidRPr="00EB221E">
        <w:rPr>
          <w:rFonts w:ascii="Times New Roman" w:eastAsia="Times New Roman" w:hAnsi="Times New Roman" w:cs="Times New Roman"/>
          <w:sz w:val="28"/>
          <w:szCs w:val="28"/>
        </w:rPr>
        <w:t xml:space="preserve">  </w:t>
      </w:r>
      <w:r w:rsidR="007E7FDE" w:rsidRPr="00EB221E">
        <w:rPr>
          <w:rFonts w:ascii="Times New Roman" w:eastAsia="Times New Roman" w:hAnsi="Times New Roman" w:cs="Times New Roman"/>
          <w:sz w:val="28"/>
          <w:szCs w:val="28"/>
        </w:rPr>
        <w:t xml:space="preserve"> городского </w:t>
      </w:r>
      <w:r w:rsidR="00651711" w:rsidRPr="00EB221E">
        <w:rPr>
          <w:rFonts w:ascii="Times New Roman" w:eastAsia="Times New Roman" w:hAnsi="Times New Roman" w:cs="Times New Roman"/>
          <w:sz w:val="28"/>
          <w:szCs w:val="28"/>
        </w:rPr>
        <w:t xml:space="preserve">  </w:t>
      </w:r>
      <w:r w:rsidR="007E7FDE" w:rsidRPr="00EB221E">
        <w:rPr>
          <w:rFonts w:ascii="Times New Roman" w:eastAsia="Times New Roman" w:hAnsi="Times New Roman" w:cs="Times New Roman"/>
          <w:sz w:val="28"/>
          <w:szCs w:val="28"/>
        </w:rPr>
        <w:t xml:space="preserve">округа» </w:t>
      </w:r>
      <w:r w:rsidR="00651711" w:rsidRPr="00EB221E">
        <w:rPr>
          <w:rFonts w:ascii="Times New Roman" w:eastAsia="Times New Roman" w:hAnsi="Times New Roman" w:cs="Times New Roman"/>
          <w:sz w:val="28"/>
          <w:szCs w:val="28"/>
        </w:rPr>
        <w:t xml:space="preserve">  </w:t>
      </w:r>
      <w:r w:rsidR="007E7FDE" w:rsidRPr="00EB221E">
        <w:rPr>
          <w:rFonts w:ascii="Times New Roman" w:eastAsia="Times New Roman" w:hAnsi="Times New Roman" w:cs="Times New Roman"/>
          <w:sz w:val="28"/>
          <w:szCs w:val="28"/>
        </w:rPr>
        <w:t xml:space="preserve">на </w:t>
      </w:r>
      <w:r w:rsidR="00651711" w:rsidRPr="00EB221E">
        <w:rPr>
          <w:rFonts w:ascii="Times New Roman" w:eastAsia="Times New Roman" w:hAnsi="Times New Roman" w:cs="Times New Roman"/>
          <w:sz w:val="28"/>
          <w:szCs w:val="28"/>
        </w:rPr>
        <w:t xml:space="preserve">  </w:t>
      </w:r>
      <w:r w:rsidR="007E7FDE" w:rsidRPr="00EB221E">
        <w:rPr>
          <w:rFonts w:ascii="Times New Roman" w:eastAsia="Times New Roman" w:hAnsi="Times New Roman" w:cs="Times New Roman"/>
          <w:sz w:val="28"/>
          <w:szCs w:val="28"/>
        </w:rPr>
        <w:t xml:space="preserve">2018 – </w:t>
      </w:r>
      <w:r w:rsidRPr="00EB221E">
        <w:rPr>
          <w:rFonts w:ascii="Times New Roman" w:eastAsia="Times New Roman" w:hAnsi="Times New Roman" w:cs="Times New Roman"/>
          <w:sz w:val="28"/>
          <w:szCs w:val="28"/>
        </w:rPr>
        <w:t>2023 годы и «Содействие развитию малого и среднего предпринимательства на территории Уссурийс</w:t>
      </w:r>
      <w:r w:rsidR="00651711" w:rsidRPr="00EB221E">
        <w:rPr>
          <w:rFonts w:ascii="Times New Roman" w:eastAsia="Times New Roman" w:hAnsi="Times New Roman" w:cs="Times New Roman"/>
          <w:sz w:val="28"/>
          <w:szCs w:val="28"/>
        </w:rPr>
        <w:t xml:space="preserve">кого городского округа» на 2018 – </w:t>
      </w:r>
      <w:r w:rsidRPr="00EB221E">
        <w:rPr>
          <w:rFonts w:ascii="Times New Roman" w:eastAsia="Times New Roman" w:hAnsi="Times New Roman" w:cs="Times New Roman"/>
          <w:sz w:val="28"/>
          <w:szCs w:val="28"/>
        </w:rPr>
        <w:t>2024 годы, «Охрана окружающей среды Уссурийс</w:t>
      </w:r>
      <w:r w:rsidR="00651711" w:rsidRPr="00EB221E">
        <w:rPr>
          <w:rFonts w:ascii="Times New Roman" w:eastAsia="Times New Roman" w:hAnsi="Times New Roman" w:cs="Times New Roman"/>
          <w:sz w:val="28"/>
          <w:szCs w:val="28"/>
        </w:rPr>
        <w:t xml:space="preserve">кого городского округа» на 2016 – </w:t>
      </w:r>
      <w:r w:rsidRPr="00EB221E">
        <w:rPr>
          <w:rFonts w:ascii="Times New Roman" w:eastAsia="Times New Roman" w:hAnsi="Times New Roman" w:cs="Times New Roman"/>
          <w:sz w:val="28"/>
          <w:szCs w:val="28"/>
        </w:rPr>
        <w:t>2022 годы, «Развитие системы газоснабжения Уссурийского городского округа» н</w:t>
      </w:r>
      <w:r w:rsidR="00FE284D" w:rsidRPr="00EB221E">
        <w:rPr>
          <w:rFonts w:ascii="Times New Roman" w:eastAsia="Times New Roman" w:hAnsi="Times New Roman" w:cs="Times New Roman"/>
          <w:sz w:val="28"/>
          <w:szCs w:val="28"/>
        </w:rPr>
        <w:t>а 2018 –</w:t>
      </w:r>
      <w:r w:rsidRPr="00EB221E">
        <w:rPr>
          <w:rFonts w:ascii="Times New Roman" w:eastAsia="Times New Roman" w:hAnsi="Times New Roman" w:cs="Times New Roman"/>
          <w:sz w:val="28"/>
          <w:szCs w:val="28"/>
        </w:rPr>
        <w:t xml:space="preserve"> 2022 годы, «Уссурийские дороги» на 2016-</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2022 годы), за исключением национального проекта «Здравоохранение», в котором финансирование за счет средств местного бюджета </w:t>
      </w:r>
      <w:r w:rsidR="007E7FDE" w:rsidRPr="00EB221E">
        <w:rPr>
          <w:rFonts w:ascii="Times New Roman" w:eastAsia="Times New Roman" w:hAnsi="Times New Roman" w:cs="Times New Roman"/>
          <w:sz w:val="28"/>
          <w:szCs w:val="28"/>
        </w:rPr>
        <w:t xml:space="preserve">было </w:t>
      </w:r>
      <w:r w:rsidRPr="00EB221E">
        <w:rPr>
          <w:rFonts w:ascii="Times New Roman" w:eastAsia="Times New Roman" w:hAnsi="Times New Roman" w:cs="Times New Roman"/>
          <w:sz w:val="28"/>
          <w:szCs w:val="28"/>
        </w:rPr>
        <w:t>не предусмотрено.</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Всего в 2019 году администрация</w:t>
      </w:r>
      <w:r w:rsidR="00DC2132" w:rsidRPr="00EB221E">
        <w:rPr>
          <w:rFonts w:ascii="Times New Roman" w:eastAsia="Times New Roman" w:hAnsi="Times New Roman" w:cs="Times New Roman"/>
          <w:sz w:val="28"/>
          <w:szCs w:val="28"/>
        </w:rPr>
        <w:t xml:space="preserve"> Уссурийского городского округа</w:t>
      </w:r>
      <w:r w:rsidRPr="00EB221E">
        <w:rPr>
          <w:rFonts w:ascii="Times New Roman" w:eastAsia="Times New Roman" w:hAnsi="Times New Roman" w:cs="Times New Roman"/>
          <w:sz w:val="28"/>
          <w:szCs w:val="28"/>
        </w:rPr>
        <w:t xml:space="preserve"> участвовала в 8-ми государственных программа</w:t>
      </w:r>
      <w:r w:rsidR="005E6012" w:rsidRPr="00EB221E">
        <w:rPr>
          <w:rFonts w:ascii="Times New Roman" w:eastAsia="Times New Roman" w:hAnsi="Times New Roman" w:cs="Times New Roman"/>
          <w:sz w:val="28"/>
          <w:szCs w:val="28"/>
        </w:rPr>
        <w:t>х</w:t>
      </w:r>
      <w:r w:rsidRPr="00EB221E">
        <w:rPr>
          <w:rFonts w:ascii="Times New Roman" w:eastAsia="Times New Roman" w:hAnsi="Times New Roman" w:cs="Times New Roman"/>
          <w:sz w:val="28"/>
          <w:szCs w:val="28"/>
        </w:rPr>
        <w:t xml:space="preserve"> Приморского края, в том числе </w:t>
      </w:r>
      <w:r w:rsidR="00651711" w:rsidRPr="00EB221E">
        <w:rPr>
          <w:rFonts w:ascii="Times New Roman" w:eastAsia="Times New Roman" w:hAnsi="Times New Roman" w:cs="Times New Roman"/>
          <w:sz w:val="28"/>
          <w:szCs w:val="28"/>
        </w:rPr>
        <w:t>в 4 –</w:t>
      </w:r>
      <w:r w:rsidR="009732B8"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в рамках реализац</w:t>
      </w:r>
      <w:r w:rsidR="009732B8" w:rsidRPr="00EB221E">
        <w:rPr>
          <w:rFonts w:ascii="Times New Roman" w:eastAsia="Times New Roman" w:hAnsi="Times New Roman" w:cs="Times New Roman"/>
          <w:sz w:val="28"/>
          <w:szCs w:val="28"/>
        </w:rPr>
        <w:t>ии национальных проектов</w:t>
      </w:r>
      <w:r w:rsidRPr="00EB221E">
        <w:rPr>
          <w:rFonts w:ascii="Times New Roman" w:eastAsia="Times New Roman" w:hAnsi="Times New Roman" w:cs="Times New Roman"/>
          <w:sz w:val="28"/>
          <w:szCs w:val="28"/>
        </w:rPr>
        <w:t>. Дополнительно привлечено в 2019 году средств субсидий из вышестоящих бюджетов на софинансирование вопросов местного зн</w:t>
      </w:r>
      <w:r w:rsidR="007E7FDE" w:rsidRPr="00EB221E">
        <w:rPr>
          <w:rFonts w:ascii="Times New Roman" w:eastAsia="Times New Roman" w:hAnsi="Times New Roman" w:cs="Times New Roman"/>
          <w:sz w:val="28"/>
          <w:szCs w:val="28"/>
        </w:rPr>
        <w:t>ачения на сумму 111</w:t>
      </w:r>
      <w:r w:rsidR="00651711" w:rsidRPr="00EB221E">
        <w:rPr>
          <w:rFonts w:ascii="Times New Roman" w:eastAsia="Times New Roman" w:hAnsi="Times New Roman" w:cs="Times New Roman"/>
          <w:sz w:val="28"/>
          <w:szCs w:val="28"/>
        </w:rPr>
        <w:t xml:space="preserve">9,8 </w:t>
      </w:r>
      <w:proofErr w:type="spellStart"/>
      <w:r w:rsidR="00651711" w:rsidRPr="00EB221E">
        <w:rPr>
          <w:rFonts w:ascii="Times New Roman" w:eastAsia="Times New Roman" w:hAnsi="Times New Roman" w:cs="Times New Roman"/>
          <w:sz w:val="28"/>
          <w:szCs w:val="28"/>
        </w:rPr>
        <w:t>млн</w:t>
      </w:r>
      <w:proofErr w:type="spellEnd"/>
      <w:r w:rsidR="007E7FDE" w:rsidRPr="00EB221E">
        <w:rPr>
          <w:rFonts w:ascii="Times New Roman" w:eastAsia="Times New Roman" w:hAnsi="Times New Roman" w:cs="Times New Roman"/>
          <w:sz w:val="28"/>
          <w:szCs w:val="28"/>
        </w:rPr>
        <w:t xml:space="preserve"> рублей.</w:t>
      </w:r>
      <w:r w:rsidRPr="00EB221E">
        <w:rPr>
          <w:rFonts w:ascii="Times New Roman" w:eastAsia="Times New Roman" w:hAnsi="Times New Roman" w:cs="Times New Roman"/>
          <w:sz w:val="28"/>
          <w:szCs w:val="28"/>
        </w:rPr>
        <w:t xml:space="preserve"> Работа по привлечению  средств из вышестоящих бюджетов в 2020 году продолжена. Заявки направлены администрацией Уссурийского городского округа в Министерства Приморского края строго в установленные сроки.</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В полном объеме обеспечено выполнение Указов Президента </w:t>
      </w:r>
      <w:r w:rsidR="00DC2132" w:rsidRPr="00EB221E">
        <w:rPr>
          <w:rFonts w:ascii="Times New Roman" w:eastAsia="Times New Roman" w:hAnsi="Times New Roman" w:cs="Times New Roman"/>
          <w:sz w:val="28"/>
          <w:szCs w:val="28"/>
        </w:rPr>
        <w:t xml:space="preserve">Российской Федерации </w:t>
      </w:r>
      <w:r w:rsidRPr="00EB221E">
        <w:rPr>
          <w:rFonts w:ascii="Times New Roman" w:eastAsia="Times New Roman" w:hAnsi="Times New Roman" w:cs="Times New Roman"/>
          <w:color w:val="000000"/>
          <w:sz w:val="28"/>
          <w:szCs w:val="28"/>
        </w:rPr>
        <w:t>от 07 мая 2012 года № 597 «О мероприятиях по реализации госуд</w:t>
      </w:r>
      <w:r w:rsidR="00DC2132" w:rsidRPr="00EB221E">
        <w:rPr>
          <w:rFonts w:ascii="Times New Roman" w:eastAsia="Times New Roman" w:hAnsi="Times New Roman" w:cs="Times New Roman"/>
          <w:color w:val="000000"/>
          <w:sz w:val="28"/>
          <w:szCs w:val="28"/>
        </w:rPr>
        <w:t xml:space="preserve">арственной социальной политики», </w:t>
      </w:r>
      <w:r w:rsidRPr="00EB221E">
        <w:rPr>
          <w:rFonts w:ascii="Times New Roman" w:eastAsia="Times New Roman" w:hAnsi="Times New Roman" w:cs="Times New Roman"/>
          <w:color w:val="000000"/>
          <w:sz w:val="28"/>
          <w:szCs w:val="28"/>
        </w:rPr>
        <w:t>от 01 июня 2012 года</w:t>
      </w:r>
      <w:r w:rsidR="00DC2132" w:rsidRPr="00EB221E">
        <w:rPr>
          <w:rFonts w:ascii="Times New Roman" w:eastAsia="Times New Roman" w:hAnsi="Times New Roman" w:cs="Times New Roman"/>
          <w:color w:val="000000"/>
          <w:sz w:val="28"/>
          <w:szCs w:val="28"/>
        </w:rPr>
        <w:t xml:space="preserve">                 </w:t>
      </w:r>
      <w:r w:rsidRPr="00EB221E">
        <w:rPr>
          <w:rFonts w:ascii="Times New Roman" w:eastAsia="Times New Roman" w:hAnsi="Times New Roman" w:cs="Times New Roman"/>
          <w:color w:val="000000"/>
          <w:sz w:val="28"/>
          <w:szCs w:val="28"/>
        </w:rPr>
        <w:t xml:space="preserve"> № 761 «О национальной стратегии дей</w:t>
      </w:r>
      <w:r w:rsidR="007E7FDE" w:rsidRPr="00EB221E">
        <w:rPr>
          <w:rFonts w:ascii="Times New Roman" w:eastAsia="Times New Roman" w:hAnsi="Times New Roman" w:cs="Times New Roman"/>
          <w:color w:val="000000"/>
          <w:sz w:val="28"/>
          <w:szCs w:val="28"/>
        </w:rPr>
        <w:t xml:space="preserve">ствий в интересах детей на 2012 – </w:t>
      </w:r>
      <w:r w:rsidRPr="00EB221E">
        <w:rPr>
          <w:rFonts w:ascii="Times New Roman" w:eastAsia="Times New Roman" w:hAnsi="Times New Roman" w:cs="Times New Roman"/>
          <w:color w:val="000000"/>
          <w:sz w:val="28"/>
          <w:szCs w:val="28"/>
        </w:rPr>
        <w:t>2017 годы» в части повышения оплаты труда отдельным категориям работников образования и культуры.</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контексте эффективности бюджетных расходов сохраняет актуальность такое направление бюджетной политики, как повышение качества и результативности контрольных мероприятий, осуществляемых органом внутреннего муниципального финансового контроля и главными администраторами бюджетных средств.</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рамках исполнения полномочий по контролю финансовым управлением администрации Уссурийского городск</w:t>
      </w:r>
      <w:r w:rsidR="00DC2132" w:rsidRPr="00EB221E">
        <w:rPr>
          <w:rFonts w:ascii="Times New Roman" w:eastAsia="Times New Roman" w:hAnsi="Times New Roman" w:cs="Times New Roman"/>
          <w:sz w:val="28"/>
          <w:szCs w:val="28"/>
        </w:rPr>
        <w:t>ого округа в 2019 году проведены 19 контрольных мероприятий</w:t>
      </w:r>
      <w:r w:rsidRPr="00EB221E">
        <w:rPr>
          <w:rFonts w:ascii="Times New Roman" w:eastAsia="Times New Roman" w:hAnsi="Times New Roman" w:cs="Times New Roman"/>
          <w:sz w:val="28"/>
          <w:szCs w:val="28"/>
        </w:rPr>
        <w:t xml:space="preserve"> в финансово-бюджетной сфере, 11 – в сфере закупок. Общая сумма охваченных контрольными мероприятиям</w:t>
      </w:r>
      <w:r w:rsidR="00E1554B" w:rsidRPr="00EB221E">
        <w:rPr>
          <w:rFonts w:ascii="Times New Roman" w:eastAsia="Times New Roman" w:hAnsi="Times New Roman" w:cs="Times New Roman"/>
          <w:sz w:val="28"/>
          <w:szCs w:val="28"/>
        </w:rPr>
        <w:t xml:space="preserve">и средств составила 1 267,5 </w:t>
      </w:r>
      <w:proofErr w:type="spellStart"/>
      <w:r w:rsidR="00E1554B" w:rsidRPr="00EB221E">
        <w:rPr>
          <w:rFonts w:ascii="Times New Roman" w:eastAsia="Times New Roman" w:hAnsi="Times New Roman" w:cs="Times New Roman"/>
          <w:sz w:val="28"/>
          <w:szCs w:val="28"/>
        </w:rPr>
        <w:t>млн</w:t>
      </w:r>
      <w:proofErr w:type="spellEnd"/>
      <w:r w:rsidRPr="00EB221E">
        <w:rPr>
          <w:rFonts w:ascii="Times New Roman" w:eastAsia="Times New Roman" w:hAnsi="Times New Roman" w:cs="Times New Roman"/>
          <w:sz w:val="28"/>
          <w:szCs w:val="28"/>
        </w:rPr>
        <w:t xml:space="preserve"> руб</w:t>
      </w:r>
      <w:r w:rsidR="00DC2132" w:rsidRPr="00EB221E">
        <w:rPr>
          <w:rFonts w:ascii="Times New Roman" w:eastAsia="Times New Roman" w:hAnsi="Times New Roman" w:cs="Times New Roman"/>
          <w:sz w:val="28"/>
          <w:szCs w:val="28"/>
        </w:rPr>
        <w:t>лей.</w:t>
      </w:r>
      <w:r w:rsidRPr="00EB221E">
        <w:rPr>
          <w:rFonts w:ascii="Times New Roman" w:eastAsia="Times New Roman" w:hAnsi="Times New Roman" w:cs="Times New Roman"/>
          <w:sz w:val="28"/>
          <w:szCs w:val="28"/>
        </w:rPr>
        <w:t xml:space="preserve"> </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целях совершенствования финансового контроля в 2019 году завершена работа и заключено соглашение с Управлением Федерального казначейств</w:t>
      </w:r>
      <w:r w:rsidR="009732B8" w:rsidRPr="00EB221E">
        <w:rPr>
          <w:rFonts w:ascii="Times New Roman" w:eastAsia="Times New Roman" w:hAnsi="Times New Roman" w:cs="Times New Roman"/>
          <w:sz w:val="28"/>
          <w:szCs w:val="28"/>
        </w:rPr>
        <w:t>а по Приморскому краю о передаче</w:t>
      </w:r>
      <w:r w:rsidRPr="00EB221E">
        <w:rPr>
          <w:rFonts w:ascii="Times New Roman" w:eastAsia="Times New Roman" w:hAnsi="Times New Roman" w:cs="Times New Roman"/>
          <w:sz w:val="28"/>
          <w:szCs w:val="28"/>
        </w:rPr>
        <w:t xml:space="preserve"> с 01 января 2020 года полномочий Федеральному казначейству по учету бюджетных обязательств, санкционированию денежных обязательств получателей бюджетных средств, контролю в сфере закупок.</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color w:val="000000"/>
          <w:sz w:val="28"/>
          <w:szCs w:val="28"/>
        </w:rPr>
        <w:t xml:space="preserve">Продолжено исполнение задач по реализации мероприятий по внедрению </w:t>
      </w:r>
      <w:r w:rsidRPr="00EB221E">
        <w:rPr>
          <w:rFonts w:ascii="Times New Roman" w:eastAsia="Times New Roman" w:hAnsi="Times New Roman" w:cs="Times New Roman"/>
          <w:sz w:val="28"/>
          <w:szCs w:val="28"/>
        </w:rPr>
        <w:t>государственной интегрированной информационной системы управления общественными финансами «Электронный бюджет». На постоянной основе осуществлялся контроль за размещением муниципальными учреждениями информации (о</w:t>
      </w:r>
      <w:r w:rsidRPr="00EB221E">
        <w:rPr>
          <w:rFonts w:ascii="Times New Roman" w:eastAsia="Times New Roman" w:hAnsi="Times New Roman" w:cs="Times New Roman"/>
          <w:color w:val="000000"/>
          <w:sz w:val="28"/>
          <w:szCs w:val="28"/>
        </w:rPr>
        <w:t xml:space="preserve">фициальный сайт для размещения информации о государственных </w:t>
      </w:r>
      <w:r w:rsidRPr="00EB221E">
        <w:rPr>
          <w:rFonts w:ascii="Times New Roman" w:eastAsia="Times New Roman" w:hAnsi="Times New Roman" w:cs="Times New Roman"/>
          <w:sz w:val="28"/>
          <w:szCs w:val="28"/>
        </w:rPr>
        <w:t>(муниципальных) учреждениях </w:t>
      </w:r>
      <w:hyperlink r:id="rId9" w:history="1">
        <w:r w:rsidRPr="00EB221E">
          <w:rPr>
            <w:rFonts w:ascii="Times New Roman" w:eastAsia="Times New Roman" w:hAnsi="Times New Roman" w:cs="Times New Roman"/>
            <w:sz w:val="28"/>
            <w:szCs w:val="28"/>
            <w:u w:val="single"/>
          </w:rPr>
          <w:t>www.bus.gov.ru</w:t>
        </w:r>
      </w:hyperlink>
      <w:r w:rsidRPr="00EB221E">
        <w:rPr>
          <w:rFonts w:ascii="Times New Roman" w:eastAsia="Times New Roman" w:hAnsi="Times New Roman" w:cs="Times New Roman"/>
          <w:sz w:val="28"/>
          <w:szCs w:val="28"/>
        </w:rPr>
        <w:t xml:space="preserve">) в сети Интернет. </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Проведена работа по подготовке к размещению с 01 января 2020 года на едином портале интегрированной информационной системы управления общественными финансами «Электронный бюджет» информации, касающейся бюджетного процесса, в соответствии с Порядком, установленным приказом Минф</w:t>
      </w:r>
      <w:r w:rsidR="00DC2132" w:rsidRPr="00EB221E">
        <w:rPr>
          <w:rFonts w:ascii="Times New Roman" w:eastAsia="Times New Roman" w:hAnsi="Times New Roman" w:cs="Times New Roman"/>
          <w:sz w:val="28"/>
          <w:szCs w:val="28"/>
        </w:rPr>
        <w:t>ина России от 28 декабря 2016 года</w:t>
      </w:r>
      <w:r w:rsidRPr="00EB221E">
        <w:rPr>
          <w:rFonts w:ascii="Times New Roman" w:eastAsia="Times New Roman" w:hAnsi="Times New Roman" w:cs="Times New Roman"/>
          <w:sz w:val="28"/>
          <w:szCs w:val="28"/>
        </w:rPr>
        <w:t xml:space="preserve"> № 243Н.</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sz w:val="28"/>
          <w:szCs w:val="28"/>
        </w:rPr>
        <w:t xml:space="preserve">В целях обеспечения полного и доступного информирования граждан о бюджете и бюджетном процессе в Уссурийском городском округе </w:t>
      </w:r>
      <w:r w:rsidR="00DC2132"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в 2019 году применялся механизм обеспечения публичности и доступности бюджетной политики по</w:t>
      </w:r>
      <w:r w:rsidR="00E1554B" w:rsidRPr="00EB221E">
        <w:rPr>
          <w:rFonts w:ascii="Times New Roman" w:eastAsia="Times New Roman" w:hAnsi="Times New Roman" w:cs="Times New Roman"/>
          <w:sz w:val="28"/>
          <w:szCs w:val="28"/>
        </w:rPr>
        <w:t xml:space="preserve">средством </w:t>
      </w:r>
      <w:proofErr w:type="spellStart"/>
      <w:r w:rsidR="00E1554B" w:rsidRPr="00EB221E">
        <w:rPr>
          <w:rFonts w:ascii="Times New Roman" w:eastAsia="Times New Roman" w:hAnsi="Times New Roman" w:cs="Times New Roman"/>
          <w:sz w:val="28"/>
          <w:szCs w:val="28"/>
        </w:rPr>
        <w:t>Интернет-</w:t>
      </w:r>
      <w:r w:rsidRPr="00EB221E">
        <w:rPr>
          <w:rFonts w:ascii="Times New Roman" w:eastAsia="Times New Roman" w:hAnsi="Times New Roman" w:cs="Times New Roman"/>
          <w:sz w:val="28"/>
          <w:szCs w:val="28"/>
        </w:rPr>
        <w:t>портала</w:t>
      </w:r>
      <w:proofErr w:type="spellEnd"/>
      <w:r w:rsidRPr="00EB221E">
        <w:rPr>
          <w:rFonts w:ascii="Times New Roman" w:eastAsia="Times New Roman" w:hAnsi="Times New Roman" w:cs="Times New Roman"/>
          <w:sz w:val="28"/>
          <w:szCs w:val="28"/>
        </w:rPr>
        <w:t xml:space="preserve"> «Бюджет для граждан», где размещалась информация о бюджетном процессе, сведения о распределении финансовых ресурсов из бюджета в доступной для граждан форме. </w:t>
      </w:r>
      <w:r w:rsidRPr="00EB221E">
        <w:rPr>
          <w:rFonts w:ascii="Times New Roman" w:eastAsia="Times New Roman" w:hAnsi="Times New Roman" w:cs="Times New Roman"/>
          <w:color w:val="000000"/>
          <w:sz w:val="28"/>
          <w:szCs w:val="28"/>
        </w:rPr>
        <w:t xml:space="preserve">На официальном сайте администрации Уссурийского городского округа размещалась ежемесячная информация об исполнении  бюджета. </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Проведены публичные слушания по вопросам</w:t>
      </w:r>
      <w:r w:rsidR="000C244F" w:rsidRPr="00EB221E">
        <w:rPr>
          <w:rFonts w:ascii="Times New Roman" w:eastAsia="Times New Roman" w:hAnsi="Times New Roman" w:cs="Times New Roman"/>
          <w:color w:val="000000"/>
          <w:sz w:val="28"/>
          <w:szCs w:val="28"/>
        </w:rPr>
        <w:t xml:space="preserve"> исполнения бюджета за 2018 год</w:t>
      </w:r>
      <w:r w:rsidRPr="00EB221E">
        <w:rPr>
          <w:rFonts w:ascii="Times New Roman" w:eastAsia="Times New Roman" w:hAnsi="Times New Roman" w:cs="Times New Roman"/>
          <w:color w:val="000000"/>
          <w:sz w:val="28"/>
          <w:szCs w:val="28"/>
        </w:rPr>
        <w:t xml:space="preserve"> и формирования бюджета на 2020 год и плановый период 2021 и 2022 годов.</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 xml:space="preserve">В целях повышения финансовой дисциплины участников бюджетного процесса, а также обеспечения ответственного и качественного расходования бюджетных средств, ежегодно проводится оценка мониторинга качества финансового менеджмента, осуществляемого главными администраторами средств бюджета Уссурийского городского округа. По итогам работы </w:t>
      </w:r>
      <w:r w:rsidR="00DC2132" w:rsidRPr="00EB221E">
        <w:rPr>
          <w:rFonts w:ascii="Times New Roman" w:eastAsia="Times New Roman" w:hAnsi="Times New Roman" w:cs="Times New Roman"/>
          <w:sz w:val="28"/>
          <w:szCs w:val="28"/>
        </w:rPr>
        <w:t xml:space="preserve">                            </w:t>
      </w:r>
      <w:r w:rsidR="00E1554B" w:rsidRPr="00EB221E">
        <w:rPr>
          <w:rFonts w:ascii="Times New Roman" w:eastAsia="Times New Roman" w:hAnsi="Times New Roman" w:cs="Times New Roman"/>
          <w:sz w:val="28"/>
          <w:szCs w:val="28"/>
        </w:rPr>
        <w:t>за 2018</w:t>
      </w:r>
      <w:r w:rsidRPr="00EB221E">
        <w:rPr>
          <w:rFonts w:ascii="Times New Roman" w:eastAsia="Times New Roman" w:hAnsi="Times New Roman" w:cs="Times New Roman"/>
          <w:sz w:val="28"/>
          <w:szCs w:val="28"/>
        </w:rPr>
        <w:t xml:space="preserve"> год средний уровень качества финансового менеджмента главных распорядителей составил 86,0%. Для сравнения</w:t>
      </w:r>
      <w:r w:rsidR="000C244F" w:rsidRPr="00EB221E">
        <w:rPr>
          <w:rFonts w:ascii="Times New Roman" w:eastAsia="Times New Roman" w:hAnsi="Times New Roman" w:cs="Times New Roman"/>
          <w:sz w:val="28"/>
          <w:szCs w:val="28"/>
        </w:rPr>
        <w:t>:</w:t>
      </w:r>
      <w:r w:rsidRPr="00EB221E">
        <w:rPr>
          <w:rFonts w:ascii="Times New Roman" w:eastAsia="Times New Roman" w:hAnsi="Times New Roman" w:cs="Times New Roman"/>
          <w:sz w:val="28"/>
          <w:szCs w:val="28"/>
        </w:rPr>
        <w:t xml:space="preserve"> средний уровень</w:t>
      </w:r>
      <w:r w:rsidR="00C9758F" w:rsidRPr="00EB221E">
        <w:rPr>
          <w:rFonts w:ascii="Times New Roman" w:eastAsia="Times New Roman" w:hAnsi="Times New Roman" w:cs="Times New Roman"/>
          <w:sz w:val="28"/>
          <w:szCs w:val="28"/>
        </w:rPr>
        <w:t xml:space="preserve"> финансового менеджмента за 2018</w:t>
      </w:r>
      <w:r w:rsidRPr="00EB221E">
        <w:rPr>
          <w:rFonts w:ascii="Times New Roman" w:eastAsia="Times New Roman" w:hAnsi="Times New Roman" w:cs="Times New Roman"/>
          <w:sz w:val="28"/>
          <w:szCs w:val="28"/>
        </w:rPr>
        <w:t xml:space="preserve"> год – 80,0%. </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color w:val="000000"/>
          <w:sz w:val="28"/>
          <w:szCs w:val="28"/>
        </w:rPr>
      </w:pPr>
      <w:r w:rsidRPr="00EB221E">
        <w:rPr>
          <w:rFonts w:ascii="Times New Roman" w:eastAsia="Times New Roman" w:hAnsi="Times New Roman" w:cs="Times New Roman"/>
          <w:color w:val="000000"/>
          <w:sz w:val="28"/>
          <w:szCs w:val="28"/>
        </w:rPr>
        <w:t>Проводимая работа администрации Уссурийского городского округа по пополнению доходной части бюджета и эффективному управлению бюджетными средствами позволила обеспечить выполнение принятых бюджетных обязательств, эффективно управлять средствами единого счета бюджета, обеспечить его ликвидность в течение всего отчетного периода и не привлекать заимствования коммерческих банков.</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color w:val="000000"/>
          <w:sz w:val="28"/>
          <w:szCs w:val="28"/>
        </w:rPr>
        <w:t>В результате этого в Уссурийском городском округе отсутствует муниципальный долг и просроченная кредиторская задолженность бюджета, что</w:t>
      </w:r>
      <w:r w:rsidRPr="00EB221E">
        <w:rPr>
          <w:rFonts w:ascii="Times New Roman" w:eastAsia="Times New Roman" w:hAnsi="Times New Roman" w:cs="Times New Roman"/>
          <w:sz w:val="28"/>
          <w:szCs w:val="28"/>
        </w:rPr>
        <w:t xml:space="preserve"> говорит о взвешенном подходе к формированию и исполнению бюджета и ответственной финансовой политике.</w:t>
      </w:r>
    </w:p>
    <w:p w:rsidR="00094B4E" w:rsidRPr="00EB221E" w:rsidRDefault="00094B4E" w:rsidP="00FE284D">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По результатам мониторинга и оценки качества управления бюджетным процессом в городских округах и муниципальных районах Приморского края за 2018 год Уссурийскому городскому округу присвоена</w:t>
      </w:r>
      <w:r w:rsidR="009732B8"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rPr>
        <w:t xml:space="preserve"> </w:t>
      </w:r>
      <w:r w:rsidRPr="00EB221E">
        <w:rPr>
          <w:rFonts w:ascii="Times New Roman" w:eastAsia="Times New Roman" w:hAnsi="Times New Roman" w:cs="Times New Roman"/>
          <w:sz w:val="28"/>
          <w:szCs w:val="28"/>
          <w:lang w:val="en-US"/>
        </w:rPr>
        <w:t>I</w:t>
      </w:r>
      <w:r w:rsidRPr="00EB221E">
        <w:rPr>
          <w:rFonts w:ascii="Times New Roman" w:eastAsia="Times New Roman" w:hAnsi="Times New Roman" w:cs="Times New Roman"/>
          <w:sz w:val="28"/>
          <w:szCs w:val="28"/>
        </w:rPr>
        <w:t xml:space="preserve"> степень качества управления бюджетным процессом.</w:t>
      </w:r>
    </w:p>
    <w:p w:rsidR="00094B4E"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В качестве поощрения были получены дополнительные межбюджетные трансферты из краево</w:t>
      </w:r>
      <w:r w:rsidR="00E1554B" w:rsidRPr="00EB221E">
        <w:rPr>
          <w:rFonts w:ascii="Times New Roman" w:eastAsia="Times New Roman" w:hAnsi="Times New Roman" w:cs="Times New Roman"/>
          <w:sz w:val="28"/>
          <w:szCs w:val="28"/>
        </w:rPr>
        <w:t xml:space="preserve">го бюджета в сумме 4,7 </w:t>
      </w:r>
      <w:proofErr w:type="spellStart"/>
      <w:r w:rsidR="00E1554B" w:rsidRPr="00EB221E">
        <w:rPr>
          <w:rFonts w:ascii="Times New Roman" w:eastAsia="Times New Roman" w:hAnsi="Times New Roman" w:cs="Times New Roman"/>
          <w:sz w:val="28"/>
          <w:szCs w:val="28"/>
        </w:rPr>
        <w:t>млн</w:t>
      </w:r>
      <w:proofErr w:type="spellEnd"/>
      <w:r w:rsidR="000C244F" w:rsidRPr="00EB221E">
        <w:rPr>
          <w:rFonts w:ascii="Times New Roman" w:eastAsia="Times New Roman" w:hAnsi="Times New Roman" w:cs="Times New Roman"/>
          <w:sz w:val="28"/>
          <w:szCs w:val="28"/>
        </w:rPr>
        <w:t xml:space="preserve"> рублей.</w:t>
      </w:r>
    </w:p>
    <w:p w:rsidR="00E5784C" w:rsidRPr="00EB221E" w:rsidRDefault="00094B4E" w:rsidP="00FE284D">
      <w:pPr>
        <w:widowControl w:val="0"/>
        <w:spacing w:after="0" w:line="360" w:lineRule="auto"/>
        <w:ind w:firstLine="709"/>
        <w:jc w:val="both"/>
        <w:rPr>
          <w:rFonts w:ascii="Times New Roman" w:eastAsia="Times New Roman" w:hAnsi="Times New Roman" w:cs="Times New Roman"/>
          <w:sz w:val="28"/>
          <w:szCs w:val="28"/>
        </w:rPr>
      </w:pPr>
      <w:r w:rsidRPr="00EB221E">
        <w:rPr>
          <w:rFonts w:ascii="Times New Roman" w:eastAsia="Times New Roman" w:hAnsi="Times New Roman" w:cs="Times New Roman"/>
          <w:sz w:val="28"/>
          <w:szCs w:val="28"/>
        </w:rPr>
        <w:t>Бюджетная политика Уссурийского городского округа на последующие годы сохранит преемственность реализуемых мер, будет направлена на эффективное, ответственное и прозрачное управление муниципальными финансами, что является базовым условием для обеспечения сбалансированности бюджета.</w:t>
      </w:r>
    </w:p>
    <w:p w:rsidR="00E5784C" w:rsidRPr="00EB221E" w:rsidRDefault="00E5784C" w:rsidP="00E5784C">
      <w:pPr>
        <w:spacing w:after="0" w:line="360" w:lineRule="auto"/>
        <w:ind w:firstLine="709"/>
        <w:jc w:val="both"/>
        <w:rPr>
          <w:rFonts w:ascii="Times New Roman" w:eastAsia="Times New Roman" w:hAnsi="Times New Roman" w:cs="Times New Roman"/>
          <w:sz w:val="28"/>
          <w:szCs w:val="28"/>
        </w:rPr>
      </w:pPr>
    </w:p>
    <w:p w:rsidR="005C0333" w:rsidRPr="00EB221E" w:rsidRDefault="001823FC" w:rsidP="00EB221E">
      <w:pPr>
        <w:spacing w:after="0" w:line="240" w:lineRule="auto"/>
        <w:ind w:firstLine="709"/>
        <w:jc w:val="center"/>
        <w:rPr>
          <w:rFonts w:ascii="Times New Roman" w:hAnsi="Times New Roman" w:cs="Times New Roman"/>
          <w:b/>
          <w:sz w:val="28"/>
          <w:szCs w:val="28"/>
        </w:rPr>
      </w:pPr>
      <w:r w:rsidRPr="00EB221E">
        <w:rPr>
          <w:rFonts w:ascii="Times New Roman" w:hAnsi="Times New Roman" w:cs="Times New Roman"/>
          <w:b/>
          <w:sz w:val="28"/>
          <w:szCs w:val="28"/>
        </w:rPr>
        <w:t>8</w:t>
      </w:r>
      <w:r w:rsidR="00EB221E">
        <w:rPr>
          <w:rFonts w:ascii="Times New Roman" w:hAnsi="Times New Roman" w:cs="Times New Roman"/>
          <w:b/>
          <w:sz w:val="28"/>
          <w:szCs w:val="28"/>
        </w:rPr>
        <w:t xml:space="preserve">. Исполнение вопросов </w:t>
      </w:r>
      <w:r w:rsidR="005C0333" w:rsidRPr="00EB221E">
        <w:rPr>
          <w:rFonts w:ascii="Times New Roman" w:hAnsi="Times New Roman" w:cs="Times New Roman"/>
          <w:b/>
          <w:sz w:val="28"/>
          <w:szCs w:val="28"/>
        </w:rPr>
        <w:t>местного</w:t>
      </w:r>
      <w:r w:rsidR="009732B8" w:rsidRPr="00EB221E">
        <w:rPr>
          <w:rFonts w:ascii="Times New Roman" w:hAnsi="Times New Roman" w:cs="Times New Roman"/>
          <w:b/>
          <w:sz w:val="28"/>
          <w:szCs w:val="28"/>
        </w:rPr>
        <w:t xml:space="preserve"> </w:t>
      </w:r>
      <w:r w:rsidR="005C0333" w:rsidRPr="00EB221E">
        <w:rPr>
          <w:rFonts w:ascii="Times New Roman" w:hAnsi="Times New Roman" w:cs="Times New Roman"/>
          <w:b/>
          <w:sz w:val="28"/>
          <w:szCs w:val="28"/>
        </w:rPr>
        <w:t>значения в сфере осуществления закупок, товаров и услуг для обеспечения муниципальных нужд</w:t>
      </w:r>
    </w:p>
    <w:p w:rsidR="005C0333" w:rsidRPr="00EB221E" w:rsidRDefault="005C0333" w:rsidP="00C16445">
      <w:pPr>
        <w:widowControl w:val="0"/>
        <w:spacing w:after="0" w:line="240" w:lineRule="auto"/>
        <w:ind w:firstLine="709"/>
        <w:jc w:val="center"/>
        <w:rPr>
          <w:rFonts w:ascii="Times New Roman" w:hAnsi="Times New Roman" w:cs="Times New Roman"/>
          <w:b/>
          <w:color w:val="FF0000"/>
          <w:sz w:val="28"/>
          <w:szCs w:val="28"/>
        </w:rPr>
      </w:pPr>
    </w:p>
    <w:p w:rsidR="0094339A" w:rsidRPr="00EB221E" w:rsidRDefault="0094339A" w:rsidP="0094339A">
      <w:pPr>
        <w:widowControl w:val="0"/>
        <w:spacing w:after="0" w:line="240" w:lineRule="auto"/>
        <w:jc w:val="center"/>
        <w:rPr>
          <w:rFonts w:ascii="Times New Roman" w:eastAsia="Calibri" w:hAnsi="Times New Roman" w:cs="Times New Roman"/>
          <w:b/>
          <w:sz w:val="28"/>
          <w:szCs w:val="28"/>
          <w:lang w:eastAsia="en-US"/>
        </w:rPr>
      </w:pPr>
    </w:p>
    <w:p w:rsidR="00EB221E" w:rsidRDefault="0094339A" w:rsidP="00EB221E">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В рамках исполнения вопросов местного значения в сфере осуществления закупок товаров, работ, услуг для обеспечения муниципальных нужд</w:t>
      </w:r>
      <w:r w:rsidR="00201FBA" w:rsidRPr="00EB221E">
        <w:rPr>
          <w:rFonts w:ascii="Times New Roman" w:eastAsia="Calibri" w:hAnsi="Times New Roman" w:cs="Times New Roman"/>
          <w:sz w:val="28"/>
          <w:szCs w:val="28"/>
          <w:lang w:eastAsia="en-US"/>
        </w:rPr>
        <w:t xml:space="preserve"> администрацией Уссурийского городского округа</w:t>
      </w:r>
      <w:r w:rsidRPr="00EB221E">
        <w:rPr>
          <w:rFonts w:ascii="Times New Roman" w:eastAsia="Calibri" w:hAnsi="Times New Roman" w:cs="Times New Roman"/>
          <w:sz w:val="28"/>
          <w:szCs w:val="28"/>
          <w:lang w:eastAsia="en-US"/>
        </w:rPr>
        <w:t xml:space="preserve">  за 2019 год  </w:t>
      </w:r>
      <w:r w:rsidR="00435B84" w:rsidRPr="00EB221E">
        <w:rPr>
          <w:rFonts w:ascii="Times New Roman" w:eastAsia="Calibri" w:hAnsi="Times New Roman" w:cs="Times New Roman"/>
          <w:sz w:val="28"/>
          <w:szCs w:val="28"/>
          <w:lang w:eastAsia="en-US"/>
        </w:rPr>
        <w:t xml:space="preserve">проведены </w:t>
      </w:r>
      <w:r w:rsidRPr="00EB221E">
        <w:rPr>
          <w:rFonts w:ascii="Times New Roman" w:eastAsia="Calibri" w:hAnsi="Times New Roman" w:cs="Times New Roman"/>
          <w:sz w:val="28"/>
          <w:szCs w:val="28"/>
          <w:lang w:eastAsia="en-US"/>
        </w:rPr>
        <w:t>335 процедур осуществления закупок товаров, работ, услуг, в том числе</w:t>
      </w:r>
      <w:r w:rsidR="00435B84" w:rsidRPr="00EB221E">
        <w:rPr>
          <w:rFonts w:ascii="Times New Roman" w:eastAsia="Calibri" w:hAnsi="Times New Roman" w:cs="Times New Roman"/>
          <w:sz w:val="28"/>
          <w:szCs w:val="28"/>
          <w:lang w:eastAsia="en-US"/>
        </w:rPr>
        <w:t xml:space="preserve"> </w:t>
      </w:r>
      <w:r w:rsidRPr="00EB221E">
        <w:rPr>
          <w:rFonts w:ascii="Times New Roman" w:eastAsia="Calibri" w:hAnsi="Times New Roman" w:cs="Times New Roman"/>
          <w:sz w:val="28"/>
          <w:szCs w:val="28"/>
          <w:lang w:eastAsia="en-US"/>
        </w:rPr>
        <w:t>219 конкурентных процедур (конкурсов, аукционов, запросов котировок).</w:t>
      </w:r>
    </w:p>
    <w:p w:rsidR="00EB221E" w:rsidRPr="00EB221E" w:rsidRDefault="00EB221E" w:rsidP="00EB221E">
      <w:pPr>
        <w:widowControl w:val="0"/>
        <w:spacing w:after="0" w:line="360" w:lineRule="auto"/>
        <w:ind w:firstLine="709"/>
        <w:jc w:val="both"/>
        <w:rPr>
          <w:rFonts w:ascii="Times New Roman" w:eastAsia="Calibri" w:hAnsi="Times New Roman" w:cs="Times New Roman"/>
          <w:sz w:val="28"/>
          <w:szCs w:val="28"/>
          <w:lang w:eastAsia="en-US"/>
        </w:rPr>
      </w:pPr>
    </w:p>
    <w:p w:rsidR="00BC75C9" w:rsidRPr="00EB221E" w:rsidRDefault="00BC75C9" w:rsidP="00EB221E">
      <w:pPr>
        <w:widowControl w:val="0"/>
        <w:spacing w:after="0" w:line="24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Закупки администрации Уссурийского городского округа в 2019 году</w:t>
      </w:r>
    </w:p>
    <w:p w:rsidR="00BC75C9" w:rsidRPr="002D7C48" w:rsidRDefault="00BC75C9" w:rsidP="00EB221E">
      <w:pPr>
        <w:widowControl w:val="0"/>
        <w:spacing w:after="0" w:line="240" w:lineRule="auto"/>
        <w:ind w:firstLine="709"/>
        <w:jc w:val="both"/>
        <w:rPr>
          <w:rFonts w:ascii="Times New Roman" w:eastAsia="Calibri" w:hAnsi="Times New Roman" w:cs="Times New Roman"/>
          <w:sz w:val="27"/>
          <w:szCs w:val="27"/>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787"/>
        <w:gridCol w:w="2174"/>
        <w:gridCol w:w="2261"/>
      </w:tblGrid>
      <w:tr w:rsidR="0094339A" w:rsidRPr="00BC75C9" w:rsidTr="00686D1C">
        <w:tc>
          <w:tcPr>
            <w:tcW w:w="1134" w:type="dxa"/>
          </w:tcPr>
          <w:p w:rsidR="0094339A" w:rsidRPr="00BC75C9" w:rsidRDefault="0094339A" w:rsidP="0094339A">
            <w:pPr>
              <w:widowControl w:val="0"/>
              <w:spacing w:after="0" w:line="240" w:lineRule="auto"/>
              <w:ind w:firstLine="709"/>
              <w:rPr>
                <w:rFonts w:ascii="Times New Roman" w:eastAsia="Calibri" w:hAnsi="Times New Roman" w:cs="Times New Roman"/>
                <w:sz w:val="24"/>
                <w:szCs w:val="24"/>
                <w:lang w:eastAsia="en-US"/>
              </w:rPr>
            </w:pPr>
          </w:p>
        </w:tc>
        <w:tc>
          <w:tcPr>
            <w:tcW w:w="3787"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Процедуры осуществления закупок</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color w:val="000000"/>
                <w:sz w:val="24"/>
                <w:szCs w:val="24"/>
                <w:lang w:eastAsia="en-US"/>
              </w:rPr>
            </w:pPr>
            <w:r w:rsidRPr="00BC75C9">
              <w:rPr>
                <w:rFonts w:ascii="Times New Roman" w:eastAsia="Calibri" w:hAnsi="Times New Roman" w:cs="Times New Roman"/>
                <w:color w:val="000000"/>
                <w:sz w:val="24"/>
                <w:szCs w:val="24"/>
                <w:lang w:eastAsia="en-US"/>
              </w:rPr>
              <w:t>2018 год</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color w:val="000000"/>
                <w:sz w:val="24"/>
                <w:szCs w:val="24"/>
                <w:lang w:eastAsia="en-US"/>
              </w:rPr>
            </w:pPr>
            <w:r w:rsidRPr="00BC75C9">
              <w:rPr>
                <w:rFonts w:ascii="Times New Roman" w:eastAsia="Calibri" w:hAnsi="Times New Roman" w:cs="Times New Roman"/>
                <w:color w:val="000000"/>
                <w:sz w:val="24"/>
                <w:szCs w:val="24"/>
                <w:lang w:eastAsia="en-US"/>
              </w:rPr>
              <w:t>2019 год</w:t>
            </w:r>
          </w:p>
        </w:tc>
      </w:tr>
      <w:tr w:rsidR="0094339A" w:rsidRPr="00BC75C9" w:rsidTr="00686D1C">
        <w:tc>
          <w:tcPr>
            <w:tcW w:w="1134" w:type="dxa"/>
          </w:tcPr>
          <w:p w:rsidR="0094339A" w:rsidRPr="00BC75C9" w:rsidRDefault="00686D1C"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w:t>
            </w:r>
          </w:p>
        </w:tc>
        <w:tc>
          <w:tcPr>
            <w:tcW w:w="3787" w:type="dxa"/>
            <w:vAlign w:val="center"/>
          </w:tcPr>
          <w:p w:rsidR="0094339A" w:rsidRPr="00BC75C9" w:rsidRDefault="00686D1C"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2</w:t>
            </w:r>
          </w:p>
        </w:tc>
        <w:tc>
          <w:tcPr>
            <w:tcW w:w="2174" w:type="dxa"/>
            <w:vAlign w:val="center"/>
          </w:tcPr>
          <w:p w:rsidR="0094339A" w:rsidRPr="00BC75C9" w:rsidRDefault="00686D1C" w:rsidP="00686D1C">
            <w:pPr>
              <w:widowControl w:val="0"/>
              <w:spacing w:after="0" w:line="240" w:lineRule="auto"/>
              <w:jc w:val="center"/>
              <w:rPr>
                <w:rFonts w:ascii="Times New Roman" w:eastAsia="Calibri" w:hAnsi="Times New Roman" w:cs="Times New Roman"/>
                <w:color w:val="000000"/>
                <w:sz w:val="24"/>
                <w:szCs w:val="24"/>
                <w:lang w:eastAsia="en-US"/>
              </w:rPr>
            </w:pPr>
            <w:r w:rsidRPr="00BC75C9">
              <w:rPr>
                <w:rFonts w:ascii="Times New Roman" w:eastAsia="Calibri" w:hAnsi="Times New Roman" w:cs="Times New Roman"/>
                <w:color w:val="000000"/>
                <w:sz w:val="24"/>
                <w:szCs w:val="24"/>
                <w:lang w:eastAsia="en-US"/>
              </w:rPr>
              <w:t>3</w:t>
            </w:r>
          </w:p>
        </w:tc>
        <w:tc>
          <w:tcPr>
            <w:tcW w:w="2261" w:type="dxa"/>
            <w:vAlign w:val="center"/>
          </w:tcPr>
          <w:p w:rsidR="0094339A" w:rsidRPr="00BC75C9" w:rsidRDefault="00686D1C" w:rsidP="00686D1C">
            <w:pPr>
              <w:widowControl w:val="0"/>
              <w:spacing w:after="0" w:line="240" w:lineRule="auto"/>
              <w:jc w:val="center"/>
              <w:rPr>
                <w:rFonts w:ascii="Times New Roman" w:eastAsia="Calibri" w:hAnsi="Times New Roman" w:cs="Times New Roman"/>
                <w:color w:val="000000"/>
                <w:sz w:val="24"/>
                <w:szCs w:val="24"/>
                <w:lang w:eastAsia="en-US"/>
              </w:rPr>
            </w:pPr>
            <w:r w:rsidRPr="00BC75C9">
              <w:rPr>
                <w:rFonts w:ascii="Times New Roman" w:eastAsia="Calibri" w:hAnsi="Times New Roman" w:cs="Times New Roman"/>
                <w:color w:val="000000"/>
                <w:sz w:val="24"/>
                <w:szCs w:val="24"/>
                <w:lang w:eastAsia="en-US"/>
              </w:rPr>
              <w:t>4</w:t>
            </w:r>
          </w:p>
        </w:tc>
      </w:tr>
      <w:tr w:rsidR="0094339A" w:rsidRPr="00BC75C9" w:rsidTr="00686D1C">
        <w:tc>
          <w:tcPr>
            <w:tcW w:w="1134" w:type="dxa"/>
          </w:tcPr>
          <w:p w:rsidR="0094339A" w:rsidRPr="00BC75C9" w:rsidRDefault="00686D1C"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w:t>
            </w:r>
          </w:p>
        </w:tc>
        <w:tc>
          <w:tcPr>
            <w:tcW w:w="3787" w:type="dxa"/>
          </w:tcPr>
          <w:p w:rsidR="0094339A" w:rsidRPr="00BC75C9" w:rsidRDefault="00435B84"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О</w:t>
            </w:r>
            <w:r w:rsidR="0094339A" w:rsidRPr="00BC75C9">
              <w:rPr>
                <w:rFonts w:ascii="Times New Roman" w:eastAsia="Calibri" w:hAnsi="Times New Roman" w:cs="Times New Roman"/>
                <w:sz w:val="24"/>
                <w:szCs w:val="24"/>
                <w:lang w:eastAsia="en-US"/>
              </w:rPr>
              <w:t>ткрытые конкурсы</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w:t>
            </w:r>
          </w:p>
        </w:tc>
      </w:tr>
      <w:tr w:rsidR="0094339A" w:rsidRPr="00BC75C9" w:rsidTr="00686D1C">
        <w:tc>
          <w:tcPr>
            <w:tcW w:w="1134" w:type="dxa"/>
          </w:tcPr>
          <w:p w:rsidR="0094339A" w:rsidRPr="00BC75C9" w:rsidRDefault="00686D1C"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2.</w:t>
            </w:r>
          </w:p>
        </w:tc>
        <w:tc>
          <w:tcPr>
            <w:tcW w:w="3787" w:type="dxa"/>
          </w:tcPr>
          <w:p w:rsidR="0094339A" w:rsidRPr="00BC75C9" w:rsidRDefault="00435B84"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А</w:t>
            </w:r>
            <w:r w:rsidR="0094339A" w:rsidRPr="00BC75C9">
              <w:rPr>
                <w:rFonts w:ascii="Times New Roman" w:eastAsia="Calibri" w:hAnsi="Times New Roman" w:cs="Times New Roman"/>
                <w:sz w:val="24"/>
                <w:szCs w:val="24"/>
                <w:lang w:eastAsia="en-US"/>
              </w:rPr>
              <w:t>укционы в электронной форме</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97</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202</w:t>
            </w:r>
          </w:p>
        </w:tc>
      </w:tr>
      <w:tr w:rsidR="0094339A" w:rsidRPr="00BC75C9" w:rsidTr="00686D1C">
        <w:tc>
          <w:tcPr>
            <w:tcW w:w="1134" w:type="dxa"/>
          </w:tcPr>
          <w:p w:rsidR="0094339A" w:rsidRPr="00BC75C9" w:rsidRDefault="00686D1C"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3.</w:t>
            </w:r>
          </w:p>
        </w:tc>
        <w:tc>
          <w:tcPr>
            <w:tcW w:w="3787" w:type="dxa"/>
          </w:tcPr>
          <w:p w:rsidR="0094339A" w:rsidRPr="00BC75C9" w:rsidRDefault="00435B84"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З</w:t>
            </w:r>
            <w:r w:rsidR="0094339A" w:rsidRPr="00BC75C9">
              <w:rPr>
                <w:rFonts w:ascii="Times New Roman" w:eastAsia="Calibri" w:hAnsi="Times New Roman" w:cs="Times New Roman"/>
                <w:sz w:val="24"/>
                <w:szCs w:val="24"/>
                <w:lang w:eastAsia="en-US"/>
              </w:rPr>
              <w:t>апросы котировок</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40</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26</w:t>
            </w:r>
          </w:p>
        </w:tc>
      </w:tr>
      <w:tr w:rsidR="0094339A" w:rsidRPr="00BC75C9" w:rsidTr="00686D1C">
        <w:tc>
          <w:tcPr>
            <w:tcW w:w="1134" w:type="dxa"/>
          </w:tcPr>
          <w:p w:rsidR="0094339A" w:rsidRPr="00BC75C9" w:rsidRDefault="00435B84"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4</w:t>
            </w:r>
            <w:r w:rsidR="00686D1C" w:rsidRPr="00BC75C9">
              <w:rPr>
                <w:rFonts w:ascii="Times New Roman" w:eastAsia="Calibri" w:hAnsi="Times New Roman" w:cs="Times New Roman"/>
                <w:sz w:val="24"/>
                <w:szCs w:val="24"/>
                <w:lang w:eastAsia="en-US"/>
              </w:rPr>
              <w:t>.</w:t>
            </w:r>
          </w:p>
        </w:tc>
        <w:tc>
          <w:tcPr>
            <w:tcW w:w="3787" w:type="dxa"/>
          </w:tcPr>
          <w:p w:rsidR="0094339A" w:rsidRPr="00BC75C9" w:rsidRDefault="00435B84"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З</w:t>
            </w:r>
            <w:r w:rsidR="0094339A" w:rsidRPr="00BC75C9">
              <w:rPr>
                <w:rFonts w:ascii="Times New Roman" w:eastAsia="Calibri" w:hAnsi="Times New Roman" w:cs="Times New Roman"/>
                <w:sz w:val="24"/>
                <w:szCs w:val="24"/>
                <w:lang w:eastAsia="en-US"/>
              </w:rPr>
              <w:t>акупки у единственного поставщика</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111</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116</w:t>
            </w:r>
          </w:p>
        </w:tc>
      </w:tr>
      <w:tr w:rsidR="0094339A" w:rsidRPr="00BC75C9" w:rsidTr="00686D1C">
        <w:tc>
          <w:tcPr>
            <w:tcW w:w="1134" w:type="dxa"/>
          </w:tcPr>
          <w:p w:rsidR="0094339A" w:rsidRPr="00BC75C9" w:rsidRDefault="00435B84" w:rsidP="00730492">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5</w:t>
            </w:r>
            <w:r w:rsidR="00730492" w:rsidRPr="00BC75C9">
              <w:rPr>
                <w:rFonts w:ascii="Times New Roman" w:eastAsia="Calibri" w:hAnsi="Times New Roman" w:cs="Times New Roman"/>
                <w:sz w:val="24"/>
                <w:szCs w:val="24"/>
                <w:lang w:eastAsia="en-US"/>
              </w:rPr>
              <w:t>.</w:t>
            </w:r>
          </w:p>
        </w:tc>
        <w:tc>
          <w:tcPr>
            <w:tcW w:w="3787" w:type="dxa"/>
          </w:tcPr>
          <w:p w:rsidR="0094339A" w:rsidRPr="00BC75C9" w:rsidRDefault="0094339A"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Всего закупок</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249</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335</w:t>
            </w:r>
          </w:p>
        </w:tc>
      </w:tr>
      <w:tr w:rsidR="0094339A" w:rsidRPr="00BC75C9" w:rsidTr="00686D1C">
        <w:tc>
          <w:tcPr>
            <w:tcW w:w="1134" w:type="dxa"/>
          </w:tcPr>
          <w:p w:rsidR="0094339A" w:rsidRPr="00BC75C9" w:rsidRDefault="00435B84" w:rsidP="00730492">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6</w:t>
            </w:r>
            <w:r w:rsidR="00730492" w:rsidRPr="00BC75C9">
              <w:rPr>
                <w:rFonts w:ascii="Times New Roman" w:eastAsia="Calibri" w:hAnsi="Times New Roman" w:cs="Times New Roman"/>
                <w:sz w:val="24"/>
                <w:szCs w:val="24"/>
                <w:lang w:eastAsia="en-US"/>
              </w:rPr>
              <w:t>.</w:t>
            </w:r>
          </w:p>
        </w:tc>
        <w:tc>
          <w:tcPr>
            <w:tcW w:w="3787" w:type="dxa"/>
          </w:tcPr>
          <w:p w:rsidR="0094339A" w:rsidRPr="00BC75C9" w:rsidRDefault="0094339A"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Г</w:t>
            </w:r>
            <w:r w:rsidR="00730492" w:rsidRPr="00BC75C9">
              <w:rPr>
                <w:rFonts w:ascii="Times New Roman" w:eastAsia="Calibri" w:hAnsi="Times New Roman" w:cs="Times New Roman"/>
                <w:sz w:val="24"/>
                <w:szCs w:val="24"/>
                <w:lang w:eastAsia="en-US"/>
              </w:rPr>
              <w:t>одовой объем закупок, тысяч</w:t>
            </w:r>
            <w:r w:rsidRPr="00BC75C9">
              <w:rPr>
                <w:rFonts w:ascii="Times New Roman" w:eastAsia="Calibri" w:hAnsi="Times New Roman" w:cs="Times New Roman"/>
                <w:sz w:val="24"/>
                <w:szCs w:val="24"/>
                <w:lang w:eastAsia="en-US"/>
              </w:rPr>
              <w:t xml:space="preserve"> руб</w:t>
            </w:r>
            <w:r w:rsidR="00730492" w:rsidRPr="00BC75C9">
              <w:rPr>
                <w:rFonts w:ascii="Times New Roman" w:eastAsia="Calibri" w:hAnsi="Times New Roman" w:cs="Times New Roman"/>
                <w:sz w:val="24"/>
                <w:szCs w:val="24"/>
                <w:lang w:eastAsia="en-US"/>
              </w:rPr>
              <w:t>лей</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62881,3</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97005,86</w:t>
            </w:r>
          </w:p>
        </w:tc>
      </w:tr>
      <w:tr w:rsidR="0094339A" w:rsidRPr="00BC75C9" w:rsidTr="00686D1C">
        <w:tc>
          <w:tcPr>
            <w:tcW w:w="1134" w:type="dxa"/>
          </w:tcPr>
          <w:p w:rsidR="0094339A" w:rsidRPr="00BC75C9" w:rsidRDefault="00435B84" w:rsidP="00435B84">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7.</w:t>
            </w:r>
          </w:p>
        </w:tc>
        <w:tc>
          <w:tcPr>
            <w:tcW w:w="3787" w:type="dxa"/>
          </w:tcPr>
          <w:p w:rsidR="0094339A" w:rsidRPr="00BC75C9" w:rsidRDefault="0094339A" w:rsidP="00686D1C">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Заключено контрактов на сумму</w:t>
            </w:r>
            <w:r w:rsidR="00730492" w:rsidRPr="00BC75C9">
              <w:rPr>
                <w:rFonts w:ascii="Times New Roman" w:eastAsia="Calibri" w:hAnsi="Times New Roman" w:cs="Times New Roman"/>
                <w:sz w:val="24"/>
                <w:szCs w:val="24"/>
                <w:lang w:eastAsia="en-US"/>
              </w:rPr>
              <w:t xml:space="preserve">, тысяч </w:t>
            </w:r>
            <w:r w:rsidRPr="00BC75C9">
              <w:rPr>
                <w:rFonts w:ascii="Times New Roman" w:eastAsia="Calibri" w:hAnsi="Times New Roman" w:cs="Times New Roman"/>
                <w:sz w:val="24"/>
                <w:szCs w:val="24"/>
                <w:lang w:eastAsia="en-US"/>
              </w:rPr>
              <w:t xml:space="preserve"> руб</w:t>
            </w:r>
            <w:r w:rsidR="00730492" w:rsidRPr="00BC75C9">
              <w:rPr>
                <w:rFonts w:ascii="Times New Roman" w:eastAsia="Calibri" w:hAnsi="Times New Roman" w:cs="Times New Roman"/>
                <w:sz w:val="24"/>
                <w:szCs w:val="24"/>
                <w:lang w:eastAsia="en-US"/>
              </w:rPr>
              <w:t>лей</w:t>
            </w:r>
          </w:p>
        </w:tc>
        <w:tc>
          <w:tcPr>
            <w:tcW w:w="2174"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59895,35</w:t>
            </w:r>
          </w:p>
        </w:tc>
        <w:tc>
          <w:tcPr>
            <w:tcW w:w="2261" w:type="dxa"/>
            <w:vAlign w:val="center"/>
          </w:tcPr>
          <w:p w:rsidR="0094339A" w:rsidRPr="00BC75C9" w:rsidRDefault="0094339A" w:rsidP="00686D1C">
            <w:pPr>
              <w:widowControl w:val="0"/>
              <w:spacing w:after="0" w:line="240" w:lineRule="auto"/>
              <w:jc w:val="center"/>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94973</w:t>
            </w:r>
          </w:p>
        </w:tc>
      </w:tr>
      <w:tr w:rsidR="0094339A" w:rsidRPr="00BC75C9" w:rsidTr="00686D1C">
        <w:tc>
          <w:tcPr>
            <w:tcW w:w="1134" w:type="dxa"/>
          </w:tcPr>
          <w:p w:rsidR="0094339A" w:rsidRPr="00BC75C9" w:rsidRDefault="00435B84" w:rsidP="00730492">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8</w:t>
            </w:r>
            <w:r w:rsidR="00730492" w:rsidRPr="00BC75C9">
              <w:rPr>
                <w:rFonts w:ascii="Times New Roman" w:eastAsia="Calibri" w:hAnsi="Times New Roman" w:cs="Times New Roman"/>
                <w:sz w:val="24"/>
                <w:szCs w:val="24"/>
                <w:lang w:eastAsia="en-US"/>
              </w:rPr>
              <w:t>.</w:t>
            </w:r>
          </w:p>
        </w:tc>
        <w:tc>
          <w:tcPr>
            <w:tcW w:w="3787" w:type="dxa"/>
          </w:tcPr>
          <w:p w:rsidR="0094339A" w:rsidRPr="00BC75C9" w:rsidRDefault="00435B84" w:rsidP="00730492">
            <w:pPr>
              <w:widowControl w:val="0"/>
              <w:tabs>
                <w:tab w:val="left" w:pos="284"/>
              </w:tabs>
              <w:spacing w:after="0" w:line="240" w:lineRule="auto"/>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Экономия,</w:t>
            </w:r>
            <w:r w:rsidR="00730492" w:rsidRPr="00BC75C9">
              <w:rPr>
                <w:rFonts w:ascii="Times New Roman" w:eastAsia="Calibri" w:hAnsi="Times New Roman" w:cs="Times New Roman"/>
                <w:sz w:val="24"/>
                <w:szCs w:val="24"/>
                <w:lang w:eastAsia="en-US"/>
              </w:rPr>
              <w:t xml:space="preserve"> тысяч </w:t>
            </w:r>
            <w:r w:rsidR="0094339A" w:rsidRPr="00BC75C9">
              <w:rPr>
                <w:rFonts w:ascii="Times New Roman" w:eastAsia="Calibri" w:hAnsi="Times New Roman" w:cs="Times New Roman"/>
                <w:sz w:val="24"/>
                <w:szCs w:val="24"/>
                <w:lang w:eastAsia="en-US"/>
              </w:rPr>
              <w:t>рублей</w:t>
            </w:r>
          </w:p>
        </w:tc>
        <w:tc>
          <w:tcPr>
            <w:tcW w:w="2174" w:type="dxa"/>
            <w:vAlign w:val="center"/>
          </w:tcPr>
          <w:p w:rsidR="0094339A" w:rsidRPr="00BC75C9" w:rsidRDefault="0094339A" w:rsidP="0094339A">
            <w:pPr>
              <w:widowControl w:val="0"/>
              <w:spacing w:after="0" w:line="240" w:lineRule="auto"/>
              <w:ind w:firstLine="709"/>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10037,92</w:t>
            </w:r>
          </w:p>
        </w:tc>
        <w:tc>
          <w:tcPr>
            <w:tcW w:w="2261" w:type="dxa"/>
            <w:vAlign w:val="center"/>
          </w:tcPr>
          <w:p w:rsidR="0094339A" w:rsidRPr="00BC75C9" w:rsidRDefault="0094339A" w:rsidP="0094339A">
            <w:pPr>
              <w:widowControl w:val="0"/>
              <w:spacing w:after="0" w:line="240" w:lineRule="auto"/>
              <w:ind w:firstLine="709"/>
              <w:rPr>
                <w:rFonts w:ascii="Times New Roman" w:eastAsia="Calibri" w:hAnsi="Times New Roman" w:cs="Times New Roman"/>
                <w:sz w:val="24"/>
                <w:szCs w:val="24"/>
                <w:lang w:eastAsia="en-US"/>
              </w:rPr>
            </w:pPr>
            <w:r w:rsidRPr="00BC75C9">
              <w:rPr>
                <w:rFonts w:ascii="Times New Roman" w:eastAsia="Calibri" w:hAnsi="Times New Roman" w:cs="Times New Roman"/>
                <w:sz w:val="24"/>
                <w:szCs w:val="24"/>
                <w:lang w:eastAsia="en-US"/>
              </w:rPr>
              <w:t>19104,01</w:t>
            </w:r>
          </w:p>
        </w:tc>
      </w:tr>
    </w:tbl>
    <w:p w:rsidR="00E5784C" w:rsidRDefault="00E5784C" w:rsidP="00BC75C9">
      <w:pPr>
        <w:widowControl w:val="0"/>
        <w:spacing w:after="0" w:line="240" w:lineRule="auto"/>
        <w:ind w:firstLine="709"/>
        <w:jc w:val="both"/>
        <w:rPr>
          <w:rFonts w:ascii="Times New Roman" w:eastAsia="Calibri" w:hAnsi="Times New Roman" w:cs="Times New Roman"/>
          <w:sz w:val="27"/>
          <w:szCs w:val="27"/>
          <w:lang w:eastAsia="en-US"/>
        </w:rPr>
      </w:pPr>
    </w:p>
    <w:p w:rsidR="0094339A" w:rsidRPr="00EB221E" w:rsidRDefault="0094339A" w:rsidP="0094339A">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В связи с увели</w:t>
      </w:r>
      <w:r w:rsidR="00435B84" w:rsidRPr="00EB221E">
        <w:rPr>
          <w:rFonts w:ascii="Times New Roman" w:eastAsia="Calibri" w:hAnsi="Times New Roman" w:cs="Times New Roman"/>
          <w:sz w:val="28"/>
          <w:szCs w:val="28"/>
          <w:lang w:eastAsia="en-US"/>
        </w:rPr>
        <w:t>чением в 2019 году годового объе</w:t>
      </w:r>
      <w:r w:rsidRPr="00EB221E">
        <w:rPr>
          <w:rFonts w:ascii="Times New Roman" w:eastAsia="Calibri" w:hAnsi="Times New Roman" w:cs="Times New Roman"/>
          <w:sz w:val="28"/>
          <w:szCs w:val="28"/>
          <w:lang w:eastAsia="en-US"/>
        </w:rPr>
        <w:t>ма закупок на приобретение това</w:t>
      </w:r>
      <w:r w:rsidR="0059676B" w:rsidRPr="00EB221E">
        <w:rPr>
          <w:rFonts w:ascii="Times New Roman" w:eastAsia="Calibri" w:hAnsi="Times New Roman" w:cs="Times New Roman"/>
          <w:sz w:val="28"/>
          <w:szCs w:val="28"/>
          <w:lang w:eastAsia="en-US"/>
        </w:rPr>
        <w:t>ров, работ, услуг, увеличилось</w:t>
      </w:r>
      <w:r w:rsidRPr="00EB221E">
        <w:rPr>
          <w:rFonts w:ascii="Times New Roman" w:eastAsia="Calibri" w:hAnsi="Times New Roman" w:cs="Times New Roman"/>
          <w:sz w:val="28"/>
          <w:szCs w:val="28"/>
          <w:lang w:eastAsia="en-US"/>
        </w:rPr>
        <w:t xml:space="preserve"> количество зак</w:t>
      </w:r>
      <w:r w:rsidR="00435B84" w:rsidRPr="00EB221E">
        <w:rPr>
          <w:rFonts w:ascii="Times New Roman" w:eastAsia="Calibri" w:hAnsi="Times New Roman" w:cs="Times New Roman"/>
          <w:sz w:val="28"/>
          <w:szCs w:val="28"/>
          <w:lang w:eastAsia="en-US"/>
        </w:rPr>
        <w:t>упочных процедур и сумма заключе</w:t>
      </w:r>
      <w:r w:rsidRPr="00EB221E">
        <w:rPr>
          <w:rFonts w:ascii="Times New Roman" w:eastAsia="Calibri" w:hAnsi="Times New Roman" w:cs="Times New Roman"/>
          <w:sz w:val="28"/>
          <w:szCs w:val="28"/>
          <w:lang w:eastAsia="en-US"/>
        </w:rPr>
        <w:t>нных контрактов по сравнению с 2018 годом.</w:t>
      </w:r>
    </w:p>
    <w:p w:rsidR="0094339A" w:rsidRPr="00EB221E" w:rsidRDefault="0094339A" w:rsidP="0094339A">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 xml:space="preserve">Основным способом определения поставщика является аукцион в электронной форме. </w:t>
      </w:r>
    </w:p>
    <w:p w:rsidR="0094339A" w:rsidRPr="00EB221E" w:rsidRDefault="0094339A" w:rsidP="0094339A">
      <w:pPr>
        <w:spacing w:after="0" w:line="360" w:lineRule="auto"/>
        <w:ind w:firstLine="709"/>
        <w:contextualSpacing/>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Закупки осуществлялись в соответствии с планом закупок и планом-графиком закупок.</w:t>
      </w:r>
    </w:p>
    <w:p w:rsidR="0094339A" w:rsidRPr="00EB221E" w:rsidRDefault="0094339A" w:rsidP="0094339A">
      <w:pPr>
        <w:spacing w:after="0" w:line="360" w:lineRule="auto"/>
        <w:ind w:firstLine="709"/>
        <w:contextualSpacing/>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План закупок и план-график закупок был</w:t>
      </w:r>
      <w:r w:rsidR="00730492" w:rsidRPr="00EB221E">
        <w:rPr>
          <w:rFonts w:ascii="Times New Roman" w:eastAsia="Calibri" w:hAnsi="Times New Roman" w:cs="Times New Roman"/>
          <w:sz w:val="28"/>
          <w:szCs w:val="28"/>
          <w:lang w:eastAsia="en-US"/>
        </w:rPr>
        <w:t>и</w:t>
      </w:r>
      <w:r w:rsidRPr="00EB221E">
        <w:rPr>
          <w:rFonts w:ascii="Times New Roman" w:eastAsia="Calibri" w:hAnsi="Times New Roman" w:cs="Times New Roman"/>
          <w:sz w:val="28"/>
          <w:szCs w:val="28"/>
          <w:lang w:eastAsia="en-US"/>
        </w:rPr>
        <w:t xml:space="preserve"> подготовлен</w:t>
      </w:r>
      <w:r w:rsidR="00730492" w:rsidRPr="00EB221E">
        <w:rPr>
          <w:rFonts w:ascii="Times New Roman" w:eastAsia="Calibri" w:hAnsi="Times New Roman" w:cs="Times New Roman"/>
          <w:sz w:val="28"/>
          <w:szCs w:val="28"/>
          <w:lang w:eastAsia="en-US"/>
        </w:rPr>
        <w:t>ы</w:t>
      </w:r>
      <w:r w:rsidRPr="00EB221E">
        <w:rPr>
          <w:rFonts w:ascii="Times New Roman" w:eastAsia="Calibri" w:hAnsi="Times New Roman" w:cs="Times New Roman"/>
          <w:sz w:val="28"/>
          <w:szCs w:val="28"/>
          <w:lang w:eastAsia="en-US"/>
        </w:rPr>
        <w:t xml:space="preserve"> с учетом правовых актов о нормировании.</w:t>
      </w:r>
    </w:p>
    <w:p w:rsidR="0094339A" w:rsidRPr="00EB221E" w:rsidRDefault="0094339A" w:rsidP="0094339A">
      <w:pPr>
        <w:spacing w:after="0" w:line="360" w:lineRule="auto"/>
        <w:ind w:firstLine="709"/>
        <w:contextualSpacing/>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Действующие правовые акты о нормировании для заказчиков Уссурийского городского округа, установленные ими нормативы на обеспечение функций при закупках отдельных видов товаров, работ, услуг органами администрации и подведомственными им учреждениями и организациями, позволили запланировать и провести закупки отдельных товаров, работ, услуг без избыточных потреб</w:t>
      </w:r>
      <w:r w:rsidR="0059676B" w:rsidRPr="00EB221E">
        <w:rPr>
          <w:rFonts w:ascii="Times New Roman" w:eastAsia="Calibri" w:hAnsi="Times New Roman" w:cs="Times New Roman"/>
          <w:sz w:val="28"/>
          <w:szCs w:val="28"/>
          <w:lang w:eastAsia="en-US"/>
        </w:rPr>
        <w:t>ительских свойств и не относящих</w:t>
      </w:r>
      <w:r w:rsidRPr="00EB221E">
        <w:rPr>
          <w:rFonts w:ascii="Times New Roman" w:eastAsia="Calibri" w:hAnsi="Times New Roman" w:cs="Times New Roman"/>
          <w:sz w:val="28"/>
          <w:szCs w:val="28"/>
          <w:lang w:eastAsia="en-US"/>
        </w:rPr>
        <w:t>ся к предметам роскоши.</w:t>
      </w:r>
    </w:p>
    <w:p w:rsidR="0094339A" w:rsidRPr="00EB221E" w:rsidRDefault="0094339A" w:rsidP="0094339A">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 xml:space="preserve">Информация о заключенных контрактах заказчиками Уссурийского городского округа, </w:t>
      </w:r>
      <w:r w:rsidRPr="00EB221E">
        <w:rPr>
          <w:rFonts w:ascii="Times New Roman" w:eastAsia="Calibri" w:hAnsi="Times New Roman" w:cs="Times New Roman"/>
          <w:sz w:val="28"/>
          <w:szCs w:val="28"/>
        </w:rPr>
        <w:t>размещенная в реестре контрактов на официальном сайте</w:t>
      </w:r>
      <w:r w:rsidRPr="00EB221E">
        <w:rPr>
          <w:rFonts w:ascii="Times New Roman" w:eastAsia="Calibri" w:hAnsi="Times New Roman" w:cs="Times New Roman"/>
          <w:sz w:val="28"/>
          <w:szCs w:val="28"/>
          <w:lang w:eastAsia="en-US"/>
        </w:rPr>
        <w:t xml:space="preserve"> Единой Информационной Системы в сфере закупок (</w:t>
      </w:r>
      <w:hyperlink r:id="rId10" w:history="1">
        <w:r w:rsidRPr="00EB221E">
          <w:rPr>
            <w:rFonts w:ascii="Times New Roman" w:eastAsia="Calibri" w:hAnsi="Times New Roman" w:cs="Times New Roman"/>
            <w:sz w:val="28"/>
            <w:szCs w:val="28"/>
            <w:lang w:eastAsia="en-US"/>
          </w:rPr>
          <w:t>www.zakupki.gov.ru</w:t>
        </w:r>
      </w:hyperlink>
      <w:r w:rsidRPr="00EB221E">
        <w:rPr>
          <w:rFonts w:ascii="Times New Roman" w:eastAsia="Calibri" w:hAnsi="Times New Roman" w:cs="Times New Roman"/>
          <w:sz w:val="28"/>
          <w:szCs w:val="28"/>
          <w:lang w:eastAsia="en-US"/>
        </w:rPr>
        <w:t>), имеет открытый доступ для ознакомления и скачивания, что позволяет поддерживать  основные принципы Федерального закона от 05 апреля 2013 года № 44-ФЗ об открытости и прозрачности информации.</w:t>
      </w:r>
    </w:p>
    <w:p w:rsidR="0094339A" w:rsidRPr="00EB221E" w:rsidRDefault="0094339A" w:rsidP="0094339A">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По итогам года доля субъектов малого предпринимательства и социально ориентированных нек</w:t>
      </w:r>
      <w:r w:rsidR="00730492" w:rsidRPr="00EB221E">
        <w:rPr>
          <w:rFonts w:ascii="Times New Roman" w:eastAsia="Calibri" w:hAnsi="Times New Roman" w:cs="Times New Roman"/>
          <w:sz w:val="28"/>
          <w:szCs w:val="28"/>
          <w:lang w:eastAsia="en-US"/>
        </w:rPr>
        <w:t>оммерческих организаций, вовлече</w:t>
      </w:r>
      <w:r w:rsidRPr="00EB221E">
        <w:rPr>
          <w:rFonts w:ascii="Times New Roman" w:eastAsia="Calibri" w:hAnsi="Times New Roman" w:cs="Times New Roman"/>
          <w:sz w:val="28"/>
          <w:szCs w:val="28"/>
          <w:lang w:eastAsia="en-US"/>
        </w:rPr>
        <w:t>нных в осуществление закупок товаров, работ, услуг для обеспечения  муниципальных нужд,</w:t>
      </w:r>
      <w:r w:rsidRPr="00EB221E">
        <w:rPr>
          <w:rFonts w:ascii="Times New Roman" w:eastAsia="Calibri" w:hAnsi="Times New Roman" w:cs="Times New Roman"/>
          <w:sz w:val="28"/>
          <w:szCs w:val="28"/>
        </w:rPr>
        <w:t xml:space="preserve"> согласно положениям ст</w:t>
      </w:r>
      <w:r w:rsidR="00FD6748" w:rsidRPr="00EB221E">
        <w:rPr>
          <w:rFonts w:ascii="Times New Roman" w:eastAsia="Calibri" w:hAnsi="Times New Roman" w:cs="Times New Roman"/>
          <w:sz w:val="28"/>
          <w:szCs w:val="28"/>
        </w:rPr>
        <w:t>атьи</w:t>
      </w:r>
      <w:r w:rsidRPr="00EB221E">
        <w:rPr>
          <w:rFonts w:ascii="Times New Roman" w:eastAsia="Calibri" w:hAnsi="Times New Roman" w:cs="Times New Roman"/>
          <w:sz w:val="28"/>
          <w:szCs w:val="28"/>
        </w:rPr>
        <w:t xml:space="preserve"> 30 </w:t>
      </w:r>
      <w:r w:rsidR="00FD6748" w:rsidRPr="00EB221E">
        <w:rPr>
          <w:rFonts w:ascii="Times New Roman" w:eastAsia="Calibri" w:hAnsi="Times New Roman" w:cs="Times New Roman"/>
          <w:sz w:val="28"/>
          <w:szCs w:val="28"/>
        </w:rPr>
        <w:t>Федерального з</w:t>
      </w:r>
      <w:r w:rsidRPr="00EB221E">
        <w:rPr>
          <w:rFonts w:ascii="Times New Roman" w:eastAsia="Calibri" w:hAnsi="Times New Roman" w:cs="Times New Roman"/>
          <w:sz w:val="28"/>
          <w:szCs w:val="28"/>
        </w:rPr>
        <w:t xml:space="preserve">акона </w:t>
      </w:r>
      <w:r w:rsidR="00FD6748" w:rsidRPr="00EB221E">
        <w:rPr>
          <w:rFonts w:ascii="Times New Roman" w:eastAsia="Calibri" w:hAnsi="Times New Roman" w:cs="Times New Roman"/>
          <w:sz w:val="28"/>
          <w:szCs w:val="28"/>
        </w:rPr>
        <w:t xml:space="preserve"> от 05 апреля 2013 года </w:t>
      </w:r>
      <w:r w:rsidRPr="00EB221E">
        <w:rPr>
          <w:rFonts w:ascii="Times New Roman" w:eastAsia="Calibri" w:hAnsi="Times New Roman" w:cs="Times New Roman"/>
          <w:sz w:val="28"/>
          <w:szCs w:val="28"/>
        </w:rPr>
        <w:t>№ 44-ФЗ</w:t>
      </w:r>
      <w:r w:rsidR="00FD6748" w:rsidRPr="00EB221E">
        <w:rPr>
          <w:rFonts w:ascii="Times New Roman" w:eastAsia="Calibri" w:hAnsi="Times New Roman" w:cs="Times New Roman"/>
          <w:sz w:val="28"/>
          <w:szCs w:val="28"/>
        </w:rPr>
        <w:t>,</w:t>
      </w:r>
      <w:r w:rsidRPr="00EB221E">
        <w:rPr>
          <w:rFonts w:ascii="Times New Roman" w:eastAsia="Calibri" w:hAnsi="Times New Roman" w:cs="Times New Roman"/>
          <w:sz w:val="28"/>
          <w:szCs w:val="28"/>
          <w:lang w:eastAsia="en-US"/>
        </w:rPr>
        <w:t xml:space="preserve"> составила 79%.</w:t>
      </w:r>
    </w:p>
    <w:p w:rsidR="0094339A" w:rsidRPr="00EB221E" w:rsidRDefault="0094339A" w:rsidP="0094339A">
      <w:pPr>
        <w:widowControl w:val="0"/>
        <w:spacing w:after="0" w:line="360" w:lineRule="auto"/>
        <w:ind w:firstLine="709"/>
        <w:jc w:val="both"/>
        <w:rPr>
          <w:rFonts w:ascii="Times New Roman" w:eastAsia="Calibri" w:hAnsi="Times New Roman" w:cs="Times New Roman"/>
          <w:color w:val="000000"/>
          <w:sz w:val="28"/>
          <w:szCs w:val="28"/>
          <w:lang w:eastAsia="en-US"/>
        </w:rPr>
      </w:pPr>
      <w:r w:rsidRPr="00EB221E">
        <w:rPr>
          <w:rFonts w:ascii="Times New Roman" w:eastAsia="Calibri" w:hAnsi="Times New Roman" w:cs="Times New Roman"/>
          <w:sz w:val="28"/>
          <w:szCs w:val="28"/>
          <w:lang w:eastAsia="en-US"/>
        </w:rPr>
        <w:t xml:space="preserve">В связи с изменениями действующего законодательства в сфере закупок, 11 правовых актов </w:t>
      </w:r>
      <w:r w:rsidRPr="00EB221E">
        <w:rPr>
          <w:rFonts w:ascii="Times New Roman" w:eastAsia="Calibri" w:hAnsi="Times New Roman" w:cs="Times New Roman"/>
          <w:color w:val="000000"/>
          <w:sz w:val="28"/>
          <w:szCs w:val="28"/>
          <w:lang w:eastAsia="en-US"/>
        </w:rPr>
        <w:t>администрации Уссурийского городского округа были приведены в соответствие.</w:t>
      </w:r>
    </w:p>
    <w:p w:rsidR="0094339A" w:rsidRPr="00EB221E" w:rsidRDefault="0094339A" w:rsidP="0094339A">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В течение 2019 года проводились совещания, учебные занятия, семинары с контрактными управляющими заказчиков Уссурийского городского округа по вопросам реализации Федерального закона от 05 апреля 2013 года № 44-ФЗ.</w:t>
      </w:r>
    </w:p>
    <w:p w:rsidR="0094339A" w:rsidRPr="00EB221E" w:rsidRDefault="0094339A" w:rsidP="0094339A">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Проведено обучающее мероприятие для предпринимателей Уссурийского городского округа в сфере закупок товаров, работ, услуг.</w:t>
      </w:r>
    </w:p>
    <w:p w:rsidR="0094339A" w:rsidRPr="00EB221E" w:rsidRDefault="0094339A" w:rsidP="0094339A">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На официальном сайте администрации Уссурийского городского округа  реализуется проект «Витрина закупок», направленный на повышение открытости и прозрачности закупок Уссурийского городского округа, который представляет собой информационный портал, позволяющий на одном ресурсе объединить все закупки Уссурийского городского округа, размещенные в Единой Информационной Системе в сфере закупок.</w:t>
      </w:r>
    </w:p>
    <w:p w:rsidR="00F41648" w:rsidRPr="00EB221E" w:rsidRDefault="00FD6748" w:rsidP="0094339A">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В течение 2019 года</w:t>
      </w:r>
      <w:r w:rsidR="0094339A" w:rsidRPr="00EB221E">
        <w:rPr>
          <w:rFonts w:ascii="Times New Roman" w:eastAsia="Calibri" w:hAnsi="Times New Roman" w:cs="Times New Roman"/>
          <w:sz w:val="28"/>
          <w:szCs w:val="28"/>
          <w:lang w:eastAsia="en-US"/>
        </w:rPr>
        <w:t xml:space="preserve"> проведены  встречи, совещания с представителями УИС по Приморскому краю по вопросам обеспечения поддержки производственной деятельности исправительных учреждений  ГУФСИН России по Приморскому краю. Для</w:t>
      </w:r>
      <w:r w:rsidRPr="00EB221E">
        <w:rPr>
          <w:rFonts w:ascii="Times New Roman" w:eastAsia="Calibri" w:hAnsi="Times New Roman" w:cs="Times New Roman"/>
          <w:sz w:val="28"/>
          <w:szCs w:val="28"/>
          <w:lang w:eastAsia="en-US"/>
        </w:rPr>
        <w:t xml:space="preserve"> дальнейшего взаимодействия</w:t>
      </w:r>
      <w:r w:rsidR="0094339A" w:rsidRPr="00EB221E">
        <w:rPr>
          <w:rFonts w:ascii="Times New Roman" w:eastAsia="Calibri" w:hAnsi="Times New Roman" w:cs="Times New Roman"/>
          <w:sz w:val="28"/>
          <w:szCs w:val="28"/>
          <w:lang w:eastAsia="en-US"/>
        </w:rPr>
        <w:t xml:space="preserve"> создана рабочая группа из состава представителей администрации Уссурийского городского округа, учреждений и предприятий Уссурийского городского округа и УИС по Приморскому краю.</w:t>
      </w:r>
    </w:p>
    <w:p w:rsidR="0094339A" w:rsidRDefault="0094339A" w:rsidP="00EB221E">
      <w:pPr>
        <w:widowControl w:val="0"/>
        <w:spacing w:after="0" w:line="240" w:lineRule="auto"/>
        <w:rPr>
          <w:rFonts w:ascii="Times New Roman" w:hAnsi="Times New Roman" w:cs="Times New Roman"/>
          <w:b/>
          <w:color w:val="FF0000"/>
          <w:sz w:val="28"/>
          <w:szCs w:val="28"/>
        </w:rPr>
      </w:pPr>
    </w:p>
    <w:p w:rsidR="00CA5E7B" w:rsidRPr="002B44DF" w:rsidRDefault="00CA5E7B" w:rsidP="00EB221E">
      <w:pPr>
        <w:widowControl w:val="0"/>
        <w:spacing w:after="0" w:line="240" w:lineRule="auto"/>
        <w:rPr>
          <w:rFonts w:ascii="Times New Roman" w:hAnsi="Times New Roman" w:cs="Times New Roman"/>
          <w:b/>
          <w:color w:val="FF0000"/>
          <w:sz w:val="28"/>
          <w:szCs w:val="28"/>
        </w:rPr>
      </w:pPr>
    </w:p>
    <w:p w:rsidR="001711C8" w:rsidRPr="00730492" w:rsidRDefault="001823FC" w:rsidP="00743A64">
      <w:pPr>
        <w:pStyle w:val="a3"/>
        <w:ind w:left="0" w:firstLine="709"/>
        <w:jc w:val="center"/>
        <w:rPr>
          <w:rFonts w:ascii="Times New Roman" w:hAnsi="Times New Roman"/>
          <w:b/>
          <w:caps/>
          <w:sz w:val="28"/>
          <w:szCs w:val="28"/>
        </w:rPr>
      </w:pPr>
      <w:r w:rsidRPr="00730492">
        <w:rPr>
          <w:rFonts w:ascii="Times New Roman" w:hAnsi="Times New Roman"/>
          <w:b/>
          <w:caps/>
          <w:sz w:val="28"/>
          <w:szCs w:val="28"/>
          <w:lang w:val="en-US"/>
        </w:rPr>
        <w:t>V</w:t>
      </w:r>
      <w:r w:rsidR="00224729" w:rsidRPr="00730492">
        <w:rPr>
          <w:rFonts w:ascii="Times New Roman" w:hAnsi="Times New Roman"/>
          <w:b/>
          <w:caps/>
          <w:sz w:val="28"/>
          <w:szCs w:val="28"/>
        </w:rPr>
        <w:t>.</w:t>
      </w:r>
      <w:r w:rsidR="00743A64" w:rsidRPr="00730492">
        <w:rPr>
          <w:rFonts w:ascii="Times New Roman" w:hAnsi="Times New Roman"/>
          <w:b/>
          <w:caps/>
          <w:sz w:val="28"/>
          <w:szCs w:val="28"/>
        </w:rPr>
        <w:t xml:space="preserve"> </w:t>
      </w:r>
      <w:r w:rsidR="001711C8" w:rsidRPr="00730492">
        <w:rPr>
          <w:rFonts w:ascii="Times New Roman" w:hAnsi="Times New Roman"/>
          <w:b/>
          <w:caps/>
          <w:sz w:val="28"/>
          <w:szCs w:val="28"/>
        </w:rPr>
        <w:t>Инвестиционная политика</w:t>
      </w:r>
    </w:p>
    <w:p w:rsidR="001711C8" w:rsidRPr="002B44DF" w:rsidRDefault="001711C8" w:rsidP="00743A64">
      <w:pPr>
        <w:spacing w:after="0" w:line="240" w:lineRule="auto"/>
        <w:ind w:firstLine="709"/>
        <w:jc w:val="center"/>
        <w:rPr>
          <w:rFonts w:ascii="Times New Roman" w:hAnsi="Times New Roman" w:cs="Times New Roman"/>
          <w:color w:val="FF0000"/>
          <w:sz w:val="28"/>
          <w:szCs w:val="28"/>
        </w:rPr>
      </w:pPr>
    </w:p>
    <w:p w:rsidR="005071EF" w:rsidRPr="002B44DF" w:rsidRDefault="005071EF" w:rsidP="00743A64">
      <w:pPr>
        <w:spacing w:after="0" w:line="240" w:lineRule="auto"/>
        <w:ind w:firstLine="709"/>
        <w:jc w:val="center"/>
        <w:rPr>
          <w:rFonts w:ascii="Times New Roman" w:hAnsi="Times New Roman" w:cs="Times New Roman"/>
          <w:color w:val="FF0000"/>
          <w:sz w:val="28"/>
          <w:szCs w:val="28"/>
        </w:rPr>
      </w:pPr>
    </w:p>
    <w:p w:rsidR="00730492" w:rsidRDefault="00FD6748"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В соответствии с Р</w:t>
      </w:r>
      <w:r w:rsidR="00730492" w:rsidRPr="00FF766B">
        <w:rPr>
          <w:rFonts w:ascii="Times New Roman" w:hAnsi="Times New Roman"/>
          <w:color w:val="000000"/>
          <w:sz w:val="28"/>
          <w:szCs w:val="28"/>
        </w:rPr>
        <w:t xml:space="preserve">аспоряжением </w:t>
      </w:r>
      <w:r w:rsidR="00730492" w:rsidRPr="00F4342C">
        <w:rPr>
          <w:rFonts w:ascii="Times New Roman" w:hAnsi="Times New Roman"/>
          <w:sz w:val="28"/>
          <w:szCs w:val="28"/>
        </w:rPr>
        <w:t>Администрации Приморского края</w:t>
      </w:r>
      <w:r>
        <w:rPr>
          <w:rFonts w:ascii="Times New Roman" w:hAnsi="Times New Roman"/>
          <w:sz w:val="28"/>
          <w:szCs w:val="28"/>
        </w:rPr>
        <w:t xml:space="preserve">                     </w:t>
      </w:r>
      <w:r w:rsidR="00730492" w:rsidRPr="00F4342C">
        <w:rPr>
          <w:rFonts w:ascii="Times New Roman" w:hAnsi="Times New Roman"/>
          <w:sz w:val="28"/>
          <w:szCs w:val="28"/>
        </w:rPr>
        <w:t xml:space="preserve"> от 13 февраля 2019 года № 89-ра «О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w:t>
      </w:r>
      <w:r w:rsidR="00F46DC6">
        <w:rPr>
          <w:rFonts w:ascii="Times New Roman" w:hAnsi="Times New Roman"/>
          <w:sz w:val="28"/>
          <w:szCs w:val="28"/>
        </w:rPr>
        <w:t xml:space="preserve"> </w:t>
      </w:r>
      <w:r w:rsidR="00730492" w:rsidRPr="00F4342C">
        <w:rPr>
          <w:rFonts w:ascii="Times New Roman" w:hAnsi="Times New Roman"/>
          <w:sz w:val="28"/>
          <w:szCs w:val="28"/>
        </w:rPr>
        <w:t>-</w:t>
      </w:r>
      <w:r w:rsidR="00F46DC6">
        <w:rPr>
          <w:rFonts w:ascii="Times New Roman" w:hAnsi="Times New Roman"/>
          <w:sz w:val="28"/>
          <w:szCs w:val="28"/>
        </w:rPr>
        <w:t xml:space="preserve"> </w:t>
      </w:r>
      <w:r>
        <w:rPr>
          <w:rFonts w:ascii="Times New Roman" w:hAnsi="Times New Roman"/>
          <w:sz w:val="28"/>
          <w:szCs w:val="28"/>
        </w:rPr>
        <w:t xml:space="preserve">                          </w:t>
      </w:r>
      <w:r w:rsidR="00730492" w:rsidRPr="00F4342C">
        <w:rPr>
          <w:rFonts w:ascii="Times New Roman" w:hAnsi="Times New Roman"/>
          <w:sz w:val="28"/>
          <w:szCs w:val="28"/>
        </w:rPr>
        <w:t>2020 годы»</w:t>
      </w:r>
      <w:r w:rsidR="00730492">
        <w:rPr>
          <w:rFonts w:ascii="Times New Roman" w:hAnsi="Times New Roman"/>
          <w:sz w:val="28"/>
          <w:szCs w:val="28"/>
        </w:rPr>
        <w:t xml:space="preserve"> (далее – Стандарт) все муниципальные образования Приморского края приступили к реализации положений Стандарта, включающего в себя</w:t>
      </w:r>
      <w:r>
        <w:rPr>
          <w:rFonts w:ascii="Times New Roman" w:hAnsi="Times New Roman"/>
          <w:sz w:val="28"/>
          <w:szCs w:val="28"/>
        </w:rPr>
        <w:t xml:space="preserve">                     </w:t>
      </w:r>
      <w:r w:rsidR="00730492">
        <w:rPr>
          <w:rFonts w:ascii="Times New Roman" w:hAnsi="Times New Roman"/>
          <w:sz w:val="28"/>
          <w:szCs w:val="28"/>
        </w:rPr>
        <w:t xml:space="preserve"> 21 положение.</w:t>
      </w:r>
    </w:p>
    <w:p w:rsidR="00730492" w:rsidRDefault="00730492"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 итогам 2019 года впервые была проведена оценка реализации Стандарта муниципальных образований Приморского края. По результатам оценки Уссурийский городской округ занял 1 место среди 34 муниципальных образований Приморского края.</w:t>
      </w:r>
    </w:p>
    <w:p w:rsidR="00730492" w:rsidRDefault="00730492"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Достичь такого показателя позволила эффективная и слаженная работа отраслевых (функциональных) и территориальных органов администрации Уссурийского городского округа и </w:t>
      </w:r>
      <w:r w:rsidRPr="00B82209">
        <w:rPr>
          <w:rFonts w:ascii="Times New Roman" w:hAnsi="Times New Roman"/>
          <w:sz w:val="28"/>
          <w:szCs w:val="28"/>
        </w:rPr>
        <w:t>Совета по улучшению инвестиционного климата и развитию предпринимательства</w:t>
      </w:r>
      <w:r>
        <w:rPr>
          <w:rFonts w:ascii="Times New Roman" w:hAnsi="Times New Roman"/>
          <w:sz w:val="28"/>
          <w:szCs w:val="28"/>
        </w:rPr>
        <w:t xml:space="preserve"> при администрации Уссурийского </w:t>
      </w:r>
      <w:r w:rsidRPr="00B82209">
        <w:rPr>
          <w:rFonts w:ascii="Times New Roman" w:hAnsi="Times New Roman"/>
          <w:sz w:val="28"/>
          <w:szCs w:val="28"/>
        </w:rPr>
        <w:t>городского округа</w:t>
      </w:r>
      <w:r>
        <w:rPr>
          <w:rFonts w:ascii="Times New Roman" w:hAnsi="Times New Roman"/>
          <w:sz w:val="28"/>
          <w:szCs w:val="28"/>
        </w:rPr>
        <w:t xml:space="preserve"> по реализации мероприятий </w:t>
      </w:r>
      <w:r w:rsidR="0059676B">
        <w:rPr>
          <w:rFonts w:ascii="Times New Roman" w:hAnsi="Times New Roman"/>
          <w:sz w:val="28"/>
          <w:szCs w:val="28"/>
        </w:rPr>
        <w:t>«</w:t>
      </w:r>
      <w:r>
        <w:rPr>
          <w:rFonts w:ascii="Times New Roman" w:hAnsi="Times New Roman"/>
          <w:sz w:val="28"/>
          <w:szCs w:val="28"/>
        </w:rPr>
        <w:t>Дорожной карты</w:t>
      </w:r>
      <w:r w:rsidR="0059676B">
        <w:rPr>
          <w:rFonts w:ascii="Times New Roman" w:hAnsi="Times New Roman"/>
          <w:sz w:val="28"/>
          <w:szCs w:val="28"/>
        </w:rPr>
        <w:t>»</w:t>
      </w:r>
      <w:r>
        <w:rPr>
          <w:rFonts w:ascii="Times New Roman" w:hAnsi="Times New Roman"/>
          <w:sz w:val="28"/>
          <w:szCs w:val="28"/>
        </w:rPr>
        <w:t xml:space="preserve"> по внедрению Стандарта на территории округа.</w:t>
      </w:r>
    </w:p>
    <w:p w:rsidR="00730492" w:rsidRDefault="00730492"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В отчетном периоде в рамках Стандарта:</w:t>
      </w:r>
    </w:p>
    <w:p w:rsidR="00730492" w:rsidRDefault="00730492"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задекларировано ежегодное Инвестиционное послание главы Уссурийского городского округа;</w:t>
      </w:r>
    </w:p>
    <w:p w:rsidR="00730492" w:rsidRDefault="00F46DC6"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функционировал</w:t>
      </w:r>
      <w:r w:rsidR="00730492">
        <w:rPr>
          <w:rFonts w:ascii="Times New Roman" w:hAnsi="Times New Roman"/>
          <w:sz w:val="28"/>
          <w:szCs w:val="28"/>
        </w:rPr>
        <w:t xml:space="preserve"> «канал прямой связи» для инвесторов;</w:t>
      </w:r>
    </w:p>
    <w:p w:rsidR="00730492" w:rsidRDefault="00F46DC6"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функционировал</w:t>
      </w:r>
      <w:r w:rsidR="00730492">
        <w:rPr>
          <w:rFonts w:ascii="Times New Roman" w:hAnsi="Times New Roman"/>
          <w:sz w:val="28"/>
          <w:szCs w:val="28"/>
        </w:rPr>
        <w:t xml:space="preserve"> Инвестиционный раздел на официальном сайте администрации Уссурийского городского округа, в котором размещена информация об инвестиционных проектах, мерах поддержки, процедурах открытия бизнеса;</w:t>
      </w:r>
    </w:p>
    <w:p w:rsidR="00730492" w:rsidRDefault="00730492" w:rsidP="0073049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типизировано 22 административных регламента предоставления муниципальных услуг в сфере градостроительства и земельных отношений;</w:t>
      </w:r>
    </w:p>
    <w:p w:rsidR="00730492" w:rsidRPr="00F4342C" w:rsidRDefault="00730492" w:rsidP="00FD6748">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утвержден План создания </w:t>
      </w:r>
      <w:r w:rsidR="0014427E">
        <w:rPr>
          <w:rFonts w:ascii="Times New Roman" w:hAnsi="Times New Roman"/>
          <w:sz w:val="28"/>
          <w:szCs w:val="28"/>
        </w:rPr>
        <w:t xml:space="preserve">инвестиционных </w:t>
      </w:r>
      <w:r>
        <w:rPr>
          <w:rFonts w:ascii="Times New Roman" w:hAnsi="Times New Roman"/>
          <w:sz w:val="28"/>
          <w:szCs w:val="28"/>
        </w:rPr>
        <w:t xml:space="preserve">объектов </w:t>
      </w:r>
      <w:r w:rsidR="0014427E">
        <w:rPr>
          <w:rFonts w:ascii="Times New Roman" w:hAnsi="Times New Roman"/>
          <w:sz w:val="28"/>
          <w:szCs w:val="28"/>
        </w:rPr>
        <w:t xml:space="preserve">и необходимой транспортной, энергетической, </w:t>
      </w:r>
      <w:r w:rsidR="007005C4">
        <w:rPr>
          <w:rFonts w:ascii="Times New Roman" w:hAnsi="Times New Roman"/>
          <w:sz w:val="28"/>
          <w:szCs w:val="28"/>
        </w:rPr>
        <w:t xml:space="preserve">социальной, инженерной, коммунальной и телекоммуникационной </w:t>
      </w:r>
      <w:r>
        <w:rPr>
          <w:rFonts w:ascii="Times New Roman" w:hAnsi="Times New Roman"/>
          <w:sz w:val="28"/>
          <w:szCs w:val="28"/>
        </w:rPr>
        <w:t>инфраструктуры</w:t>
      </w:r>
      <w:r w:rsidR="007005C4">
        <w:rPr>
          <w:rFonts w:ascii="Times New Roman" w:hAnsi="Times New Roman"/>
          <w:sz w:val="28"/>
          <w:szCs w:val="28"/>
        </w:rPr>
        <w:t xml:space="preserve"> Уссурийского городского округа</w:t>
      </w:r>
      <w:r>
        <w:rPr>
          <w:rFonts w:ascii="Times New Roman" w:hAnsi="Times New Roman"/>
          <w:sz w:val="28"/>
          <w:szCs w:val="28"/>
        </w:rPr>
        <w:t>;</w:t>
      </w:r>
    </w:p>
    <w:p w:rsidR="00730492" w:rsidRPr="00FF766B" w:rsidRDefault="00F46DC6" w:rsidP="00730492">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работала</w:t>
      </w:r>
      <w:r w:rsidR="00730492" w:rsidRPr="00FF766B">
        <w:rPr>
          <w:rFonts w:ascii="Times New Roman" w:hAnsi="Times New Roman"/>
          <w:color w:val="000000"/>
          <w:sz w:val="28"/>
          <w:szCs w:val="28"/>
        </w:rPr>
        <w:t xml:space="preserve"> система оценки регулирующего воздействия (далее – ОРВ)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00730492">
        <w:rPr>
          <w:rFonts w:ascii="Times New Roman" w:hAnsi="Times New Roman"/>
          <w:color w:val="000000"/>
          <w:sz w:val="28"/>
          <w:szCs w:val="28"/>
        </w:rPr>
        <w:t xml:space="preserve"> за 2019 год проведена оценка </w:t>
      </w:r>
      <w:r w:rsidR="00730492" w:rsidRPr="007578DF">
        <w:rPr>
          <w:rFonts w:ascii="Times New Roman" w:hAnsi="Times New Roman"/>
          <w:sz w:val="28"/>
          <w:szCs w:val="28"/>
        </w:rPr>
        <w:t>12 проектов муниципальных нормативных правовых актов</w:t>
      </w:r>
      <w:r w:rsidR="00730492">
        <w:rPr>
          <w:rFonts w:ascii="Times New Roman" w:hAnsi="Times New Roman"/>
          <w:sz w:val="28"/>
          <w:szCs w:val="28"/>
        </w:rPr>
        <w:t xml:space="preserve"> и </w:t>
      </w:r>
      <w:r w:rsidR="00730492" w:rsidRPr="007578DF">
        <w:rPr>
          <w:rFonts w:ascii="Times New Roman" w:hAnsi="Times New Roman"/>
          <w:sz w:val="28"/>
          <w:szCs w:val="28"/>
        </w:rPr>
        <w:t xml:space="preserve"> экспертиза</w:t>
      </w:r>
      <w:r>
        <w:rPr>
          <w:rFonts w:ascii="Times New Roman" w:hAnsi="Times New Roman"/>
          <w:sz w:val="28"/>
          <w:szCs w:val="28"/>
        </w:rPr>
        <w:t xml:space="preserve"> 3 </w:t>
      </w:r>
      <w:r w:rsidR="00730492">
        <w:rPr>
          <w:rFonts w:ascii="Times New Roman" w:hAnsi="Times New Roman"/>
          <w:sz w:val="28"/>
          <w:szCs w:val="28"/>
        </w:rPr>
        <w:t>проектов;</w:t>
      </w:r>
    </w:p>
    <w:p w:rsidR="00730492" w:rsidRPr="00FF766B" w:rsidRDefault="00FD6748" w:rsidP="00730492">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осуществлялось</w:t>
      </w:r>
      <w:r w:rsidR="00730492" w:rsidRPr="00FF766B">
        <w:rPr>
          <w:rFonts w:ascii="Times New Roman" w:hAnsi="Times New Roman"/>
          <w:color w:val="000000"/>
          <w:sz w:val="28"/>
          <w:szCs w:val="28"/>
        </w:rPr>
        <w:t xml:space="preserve"> сопров</w:t>
      </w:r>
      <w:r>
        <w:rPr>
          <w:rFonts w:ascii="Times New Roman" w:hAnsi="Times New Roman"/>
          <w:color w:val="000000"/>
          <w:sz w:val="28"/>
          <w:szCs w:val="28"/>
        </w:rPr>
        <w:t>ождение инвестиционных проектов</w:t>
      </w:r>
      <w:r w:rsidR="00730492" w:rsidRPr="00FF766B">
        <w:rPr>
          <w:rFonts w:ascii="Times New Roman" w:hAnsi="Times New Roman"/>
          <w:color w:val="000000"/>
          <w:sz w:val="28"/>
          <w:szCs w:val="28"/>
        </w:rPr>
        <w:t xml:space="preserve"> по принципу «одного окна»;</w:t>
      </w:r>
    </w:p>
    <w:p w:rsidR="00730492" w:rsidRDefault="00730492" w:rsidP="00730492">
      <w:pPr>
        <w:pStyle w:val="a3"/>
        <w:widowControl w:val="0"/>
        <w:spacing w:line="360" w:lineRule="auto"/>
        <w:ind w:left="0" w:firstLine="709"/>
        <w:contextualSpacing w:val="0"/>
        <w:rPr>
          <w:rFonts w:ascii="Times New Roman" w:hAnsi="Times New Roman"/>
          <w:sz w:val="28"/>
          <w:szCs w:val="28"/>
        </w:rPr>
      </w:pPr>
      <w:r w:rsidRPr="00FF766B">
        <w:rPr>
          <w:rFonts w:ascii="Times New Roman" w:hAnsi="Times New Roman"/>
          <w:sz w:val="28"/>
          <w:szCs w:val="28"/>
        </w:rPr>
        <w:t xml:space="preserve">организована работа </w:t>
      </w:r>
      <w:proofErr w:type="spellStart"/>
      <w:r w:rsidRPr="00FF766B">
        <w:rPr>
          <w:rFonts w:ascii="Times New Roman" w:hAnsi="Times New Roman"/>
          <w:sz w:val="28"/>
          <w:szCs w:val="28"/>
        </w:rPr>
        <w:t>фронт-офис</w:t>
      </w:r>
      <w:r>
        <w:rPr>
          <w:rFonts w:ascii="Times New Roman" w:hAnsi="Times New Roman"/>
          <w:sz w:val="28"/>
          <w:szCs w:val="28"/>
        </w:rPr>
        <w:t>ов</w:t>
      </w:r>
      <w:proofErr w:type="spellEnd"/>
      <w:r w:rsidRPr="00FF766B">
        <w:rPr>
          <w:rFonts w:ascii="Times New Roman" w:hAnsi="Times New Roman"/>
          <w:sz w:val="28"/>
          <w:szCs w:val="28"/>
        </w:rPr>
        <w:t xml:space="preserve"> по вопросам оказания консультационной поддержки предпринимателей в сфере градостроительной деятельности</w:t>
      </w:r>
      <w:r>
        <w:rPr>
          <w:rFonts w:ascii="Times New Roman" w:hAnsi="Times New Roman"/>
          <w:sz w:val="28"/>
          <w:szCs w:val="28"/>
        </w:rPr>
        <w:t>:</w:t>
      </w:r>
    </w:p>
    <w:p w:rsidR="00730492" w:rsidRDefault="00FD6748" w:rsidP="00730492">
      <w:pPr>
        <w:pStyle w:val="a3"/>
        <w:widowControl w:val="0"/>
        <w:spacing w:line="360" w:lineRule="auto"/>
        <w:ind w:left="0" w:firstLine="709"/>
        <w:contextualSpacing w:val="0"/>
        <w:rPr>
          <w:rFonts w:ascii="Times New Roman" w:hAnsi="Times New Roman"/>
          <w:sz w:val="28"/>
          <w:szCs w:val="28"/>
        </w:rPr>
      </w:pPr>
      <w:r>
        <w:rPr>
          <w:rFonts w:ascii="Times New Roman" w:hAnsi="Times New Roman"/>
          <w:sz w:val="28"/>
          <w:szCs w:val="28"/>
        </w:rPr>
        <w:t>на базе ц</w:t>
      </w:r>
      <w:r w:rsidR="00730492" w:rsidRPr="00FF766B">
        <w:rPr>
          <w:rFonts w:ascii="Times New Roman" w:hAnsi="Times New Roman"/>
          <w:sz w:val="28"/>
          <w:szCs w:val="28"/>
        </w:rPr>
        <w:t>ентра «Мой бизнес» (г.</w:t>
      </w:r>
      <w:r w:rsidR="00730492">
        <w:rPr>
          <w:rFonts w:ascii="Times New Roman" w:hAnsi="Times New Roman"/>
          <w:sz w:val="28"/>
          <w:szCs w:val="28"/>
        </w:rPr>
        <w:t xml:space="preserve"> Уссурийск, ул. Тимирязева, 29)       </w:t>
      </w:r>
      <w:r w:rsidR="00F46DC6">
        <w:rPr>
          <w:rFonts w:ascii="Times New Roman" w:hAnsi="Times New Roman"/>
          <w:sz w:val="28"/>
          <w:szCs w:val="28"/>
        </w:rPr>
        <w:t xml:space="preserve">     </w:t>
      </w:r>
      <w:r>
        <w:rPr>
          <w:rFonts w:ascii="Times New Roman" w:hAnsi="Times New Roman"/>
          <w:sz w:val="28"/>
          <w:szCs w:val="28"/>
        </w:rPr>
        <w:t xml:space="preserve">   за отчетный период проведены 22 </w:t>
      </w:r>
      <w:r w:rsidR="00730492" w:rsidRPr="00FF766B">
        <w:rPr>
          <w:rFonts w:ascii="Times New Roman" w:hAnsi="Times New Roman"/>
          <w:sz w:val="28"/>
          <w:szCs w:val="28"/>
        </w:rPr>
        <w:t>консультации</w:t>
      </w:r>
      <w:r w:rsidR="00730492">
        <w:rPr>
          <w:rFonts w:ascii="Times New Roman" w:hAnsi="Times New Roman"/>
          <w:sz w:val="28"/>
          <w:szCs w:val="28"/>
        </w:rPr>
        <w:t xml:space="preserve"> и 3 семинара;</w:t>
      </w:r>
    </w:p>
    <w:p w:rsidR="00730492" w:rsidRPr="00FF766B" w:rsidRDefault="00730492" w:rsidP="00730492">
      <w:pPr>
        <w:pStyle w:val="a3"/>
        <w:widowControl w:val="0"/>
        <w:spacing w:line="360" w:lineRule="auto"/>
        <w:ind w:left="0" w:firstLine="709"/>
        <w:contextualSpacing w:val="0"/>
        <w:rPr>
          <w:rFonts w:ascii="Times New Roman" w:hAnsi="Times New Roman"/>
          <w:sz w:val="28"/>
          <w:szCs w:val="28"/>
        </w:rPr>
      </w:pPr>
      <w:r>
        <w:rPr>
          <w:rFonts w:ascii="Times New Roman" w:hAnsi="Times New Roman"/>
          <w:sz w:val="28"/>
          <w:szCs w:val="28"/>
        </w:rPr>
        <w:t>н</w:t>
      </w:r>
      <w:r w:rsidRPr="00FF766B">
        <w:rPr>
          <w:rFonts w:ascii="Times New Roman" w:hAnsi="Times New Roman"/>
          <w:sz w:val="28"/>
          <w:szCs w:val="28"/>
        </w:rPr>
        <w:t xml:space="preserve">а базе управления градостроительства </w:t>
      </w:r>
      <w:r w:rsidR="00FD6748">
        <w:rPr>
          <w:rFonts w:ascii="Times New Roman" w:hAnsi="Times New Roman"/>
          <w:sz w:val="28"/>
          <w:szCs w:val="28"/>
        </w:rPr>
        <w:t xml:space="preserve">администрации Уссурийского городского округа </w:t>
      </w:r>
      <w:r w:rsidR="00F46DC6">
        <w:rPr>
          <w:rFonts w:ascii="Times New Roman" w:hAnsi="Times New Roman"/>
          <w:sz w:val="28"/>
          <w:szCs w:val="28"/>
        </w:rPr>
        <w:t xml:space="preserve">проведено </w:t>
      </w:r>
      <w:r>
        <w:rPr>
          <w:rFonts w:ascii="Times New Roman" w:hAnsi="Times New Roman"/>
          <w:sz w:val="28"/>
          <w:szCs w:val="28"/>
        </w:rPr>
        <w:t xml:space="preserve">консультирование </w:t>
      </w:r>
      <w:r w:rsidRPr="00FF766B">
        <w:rPr>
          <w:rFonts w:ascii="Times New Roman" w:hAnsi="Times New Roman"/>
          <w:sz w:val="28"/>
          <w:szCs w:val="28"/>
        </w:rPr>
        <w:t>113</w:t>
      </w:r>
      <w:r w:rsidRPr="00FF766B">
        <w:rPr>
          <w:rFonts w:ascii="Times New Roman" w:hAnsi="Times New Roman"/>
          <w:color w:val="FF0000"/>
          <w:sz w:val="28"/>
          <w:szCs w:val="28"/>
        </w:rPr>
        <w:t xml:space="preserve"> </w:t>
      </w:r>
      <w:r w:rsidRPr="00FF766B">
        <w:rPr>
          <w:rFonts w:ascii="Times New Roman" w:hAnsi="Times New Roman"/>
          <w:sz w:val="28"/>
          <w:szCs w:val="28"/>
        </w:rPr>
        <w:t>субъектов</w:t>
      </w:r>
      <w:r>
        <w:rPr>
          <w:rFonts w:ascii="Times New Roman" w:hAnsi="Times New Roman"/>
          <w:sz w:val="28"/>
          <w:szCs w:val="28"/>
        </w:rPr>
        <w:t>.</w:t>
      </w:r>
    </w:p>
    <w:p w:rsidR="00730492" w:rsidRPr="00FF766B" w:rsidRDefault="00FD6748" w:rsidP="00730492">
      <w:pPr>
        <w:widowControl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 росте активизации</w:t>
      </w:r>
      <w:r w:rsidR="00730492" w:rsidRPr="00FF766B">
        <w:rPr>
          <w:rFonts w:ascii="Times New Roman" w:hAnsi="Times New Roman"/>
          <w:color w:val="000000"/>
          <w:sz w:val="28"/>
          <w:szCs w:val="28"/>
        </w:rPr>
        <w:t xml:space="preserve"> инвестиционной деятельности в округе </w:t>
      </w:r>
      <w:r w:rsidR="00730492">
        <w:rPr>
          <w:rFonts w:ascii="Times New Roman" w:hAnsi="Times New Roman"/>
          <w:color w:val="000000"/>
          <w:sz w:val="28"/>
          <w:szCs w:val="28"/>
        </w:rPr>
        <w:t>свидетельствует</w:t>
      </w:r>
      <w:r w:rsidR="00730492" w:rsidRPr="00FF766B">
        <w:rPr>
          <w:rFonts w:ascii="Times New Roman" w:hAnsi="Times New Roman"/>
          <w:color w:val="000000"/>
          <w:sz w:val="28"/>
          <w:szCs w:val="28"/>
        </w:rPr>
        <w:t xml:space="preserve"> </w:t>
      </w:r>
      <w:r w:rsidR="00730492">
        <w:rPr>
          <w:rFonts w:ascii="Times New Roman" w:hAnsi="Times New Roman"/>
          <w:color w:val="000000"/>
          <w:sz w:val="28"/>
          <w:szCs w:val="28"/>
        </w:rPr>
        <w:t xml:space="preserve">увеличение </w:t>
      </w:r>
      <w:r>
        <w:rPr>
          <w:rFonts w:ascii="Times New Roman" w:hAnsi="Times New Roman"/>
          <w:color w:val="000000"/>
          <w:sz w:val="28"/>
          <w:szCs w:val="28"/>
        </w:rPr>
        <w:t xml:space="preserve">числа </w:t>
      </w:r>
      <w:r w:rsidR="00730492" w:rsidRPr="00FF766B">
        <w:rPr>
          <w:rFonts w:ascii="Times New Roman" w:hAnsi="Times New Roman"/>
          <w:color w:val="000000"/>
          <w:sz w:val="28"/>
          <w:szCs w:val="28"/>
        </w:rPr>
        <w:t xml:space="preserve">инвестиционных проектов, реализуемых  резидентами свободного порта Владивосток (далее – резиденты СПВ). </w:t>
      </w:r>
    </w:p>
    <w:p w:rsidR="00730492" w:rsidRPr="007578DF" w:rsidRDefault="007005C4" w:rsidP="0073049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w:t>
      </w:r>
      <w:r w:rsidR="00730492" w:rsidRPr="007578DF">
        <w:rPr>
          <w:rFonts w:ascii="Times New Roman" w:hAnsi="Times New Roman"/>
          <w:sz w:val="28"/>
          <w:szCs w:val="28"/>
        </w:rPr>
        <w:t>а начало 2020 года количество рез</w:t>
      </w:r>
      <w:r w:rsidR="00FD6748">
        <w:rPr>
          <w:rFonts w:ascii="Times New Roman" w:hAnsi="Times New Roman"/>
          <w:sz w:val="28"/>
          <w:szCs w:val="28"/>
        </w:rPr>
        <w:t>идентов СПВ</w:t>
      </w:r>
      <w:r w:rsidR="00730492">
        <w:rPr>
          <w:rFonts w:ascii="Times New Roman" w:hAnsi="Times New Roman"/>
          <w:sz w:val="28"/>
          <w:szCs w:val="28"/>
        </w:rPr>
        <w:t xml:space="preserve"> достигло </w:t>
      </w:r>
      <w:r w:rsidR="00FD6748">
        <w:rPr>
          <w:rFonts w:ascii="Times New Roman" w:hAnsi="Times New Roman"/>
          <w:sz w:val="28"/>
          <w:szCs w:val="28"/>
        </w:rPr>
        <w:t xml:space="preserve">                                           81</w:t>
      </w:r>
      <w:r w:rsidR="009244EC">
        <w:rPr>
          <w:rFonts w:ascii="Times New Roman" w:hAnsi="Times New Roman"/>
          <w:sz w:val="28"/>
          <w:szCs w:val="28"/>
        </w:rPr>
        <w:t xml:space="preserve"> </w:t>
      </w:r>
      <w:r w:rsidR="00730492">
        <w:rPr>
          <w:rFonts w:ascii="Times New Roman" w:hAnsi="Times New Roman"/>
          <w:sz w:val="28"/>
          <w:szCs w:val="28"/>
        </w:rPr>
        <w:t>(192,9</w:t>
      </w:r>
      <w:r w:rsidR="00FD6748">
        <w:rPr>
          <w:rFonts w:ascii="Times New Roman" w:hAnsi="Times New Roman"/>
          <w:sz w:val="28"/>
          <w:szCs w:val="28"/>
        </w:rPr>
        <w:t>% к 2018 году).</w:t>
      </w:r>
      <w:r w:rsidR="00730492" w:rsidRPr="007578DF">
        <w:rPr>
          <w:rFonts w:ascii="Times New Roman" w:hAnsi="Times New Roman"/>
          <w:sz w:val="28"/>
          <w:szCs w:val="28"/>
        </w:rPr>
        <w:t xml:space="preserve"> </w:t>
      </w:r>
      <w:r>
        <w:rPr>
          <w:rFonts w:ascii="Times New Roman" w:hAnsi="Times New Roman"/>
          <w:sz w:val="28"/>
          <w:szCs w:val="28"/>
        </w:rPr>
        <w:t>Общая стоимость проектов, планируемых к реализации резидентами</w:t>
      </w:r>
      <w:r w:rsidR="00730492" w:rsidRPr="007578DF">
        <w:rPr>
          <w:rFonts w:ascii="Times New Roman" w:hAnsi="Times New Roman"/>
          <w:sz w:val="28"/>
          <w:szCs w:val="28"/>
        </w:rPr>
        <w:t xml:space="preserve"> СПВ</w:t>
      </w:r>
      <w:r>
        <w:rPr>
          <w:rFonts w:ascii="Times New Roman" w:hAnsi="Times New Roman"/>
          <w:sz w:val="28"/>
          <w:szCs w:val="28"/>
        </w:rPr>
        <w:t>,</w:t>
      </w:r>
      <w:r w:rsidR="00730492" w:rsidRPr="007578DF">
        <w:rPr>
          <w:rFonts w:ascii="Times New Roman" w:hAnsi="Times New Roman"/>
          <w:sz w:val="28"/>
          <w:szCs w:val="28"/>
        </w:rPr>
        <w:t xml:space="preserve"> </w:t>
      </w:r>
      <w:r>
        <w:rPr>
          <w:rFonts w:ascii="Times New Roman" w:hAnsi="Times New Roman"/>
          <w:sz w:val="28"/>
          <w:szCs w:val="28"/>
        </w:rPr>
        <w:t xml:space="preserve">составляет </w:t>
      </w:r>
      <w:r w:rsidR="00730492">
        <w:rPr>
          <w:rFonts w:ascii="Times New Roman" w:hAnsi="Times New Roman"/>
          <w:sz w:val="28"/>
          <w:szCs w:val="28"/>
        </w:rPr>
        <w:t xml:space="preserve">более 28,4 </w:t>
      </w:r>
      <w:proofErr w:type="spellStart"/>
      <w:r w:rsidR="00730492">
        <w:rPr>
          <w:rFonts w:ascii="Times New Roman" w:hAnsi="Times New Roman"/>
          <w:sz w:val="28"/>
          <w:szCs w:val="28"/>
        </w:rPr>
        <w:t>м</w:t>
      </w:r>
      <w:r w:rsidR="009244EC">
        <w:rPr>
          <w:rFonts w:ascii="Times New Roman" w:hAnsi="Times New Roman"/>
          <w:sz w:val="28"/>
          <w:szCs w:val="28"/>
        </w:rPr>
        <w:t>лрд</w:t>
      </w:r>
      <w:proofErr w:type="spellEnd"/>
      <w:r w:rsidR="007D39AB">
        <w:rPr>
          <w:rFonts w:ascii="Times New Roman" w:hAnsi="Times New Roman"/>
          <w:sz w:val="28"/>
          <w:szCs w:val="28"/>
        </w:rPr>
        <w:t xml:space="preserve"> </w:t>
      </w:r>
      <w:r w:rsidR="00730492">
        <w:rPr>
          <w:rFonts w:ascii="Times New Roman" w:hAnsi="Times New Roman"/>
          <w:sz w:val="28"/>
          <w:szCs w:val="28"/>
        </w:rPr>
        <w:t>рублей (191,9</w:t>
      </w:r>
      <w:r w:rsidR="00730492" w:rsidRPr="007578DF">
        <w:rPr>
          <w:rFonts w:ascii="Times New Roman" w:hAnsi="Times New Roman"/>
          <w:sz w:val="28"/>
          <w:szCs w:val="28"/>
        </w:rPr>
        <w:t xml:space="preserve">% </w:t>
      </w:r>
      <w:r w:rsidR="007D39AB">
        <w:rPr>
          <w:rFonts w:ascii="Times New Roman" w:hAnsi="Times New Roman"/>
          <w:sz w:val="28"/>
          <w:szCs w:val="28"/>
        </w:rPr>
        <w:t xml:space="preserve">                                      </w:t>
      </w:r>
      <w:r w:rsidR="00730492" w:rsidRPr="007578DF">
        <w:rPr>
          <w:rFonts w:ascii="Times New Roman" w:hAnsi="Times New Roman"/>
          <w:sz w:val="28"/>
          <w:szCs w:val="28"/>
        </w:rPr>
        <w:t xml:space="preserve">к </w:t>
      </w:r>
      <w:r w:rsidR="00FD6748">
        <w:rPr>
          <w:rFonts w:ascii="Times New Roman" w:hAnsi="Times New Roman"/>
          <w:sz w:val="28"/>
          <w:szCs w:val="28"/>
        </w:rPr>
        <w:t>началу 2018 года)</w:t>
      </w:r>
      <w:r>
        <w:rPr>
          <w:rFonts w:ascii="Times New Roman" w:hAnsi="Times New Roman"/>
          <w:sz w:val="28"/>
          <w:szCs w:val="28"/>
        </w:rPr>
        <w:t xml:space="preserve">, будет создано </w:t>
      </w:r>
      <w:r w:rsidR="00730492" w:rsidRPr="007578DF">
        <w:rPr>
          <w:rFonts w:ascii="Times New Roman" w:hAnsi="Times New Roman"/>
          <w:sz w:val="28"/>
          <w:szCs w:val="28"/>
        </w:rPr>
        <w:t>бо</w:t>
      </w:r>
      <w:r w:rsidR="00730492">
        <w:rPr>
          <w:rFonts w:ascii="Times New Roman" w:hAnsi="Times New Roman"/>
          <w:sz w:val="28"/>
          <w:szCs w:val="28"/>
        </w:rPr>
        <w:t>лее 6 тысяч рабочих мест (158,4</w:t>
      </w:r>
      <w:r w:rsidR="00730492" w:rsidRPr="007578DF">
        <w:rPr>
          <w:rFonts w:ascii="Times New Roman" w:hAnsi="Times New Roman"/>
          <w:sz w:val="28"/>
          <w:szCs w:val="28"/>
        </w:rPr>
        <w:t xml:space="preserve">% </w:t>
      </w:r>
      <w:r w:rsidR="007D39AB">
        <w:rPr>
          <w:rFonts w:ascii="Times New Roman" w:hAnsi="Times New Roman"/>
          <w:sz w:val="28"/>
          <w:szCs w:val="28"/>
        </w:rPr>
        <w:t xml:space="preserve">                               </w:t>
      </w:r>
      <w:r w:rsidR="00730492" w:rsidRPr="007578DF">
        <w:rPr>
          <w:rFonts w:ascii="Times New Roman" w:hAnsi="Times New Roman"/>
          <w:sz w:val="28"/>
          <w:szCs w:val="28"/>
        </w:rPr>
        <w:t xml:space="preserve">к </w:t>
      </w:r>
      <w:r>
        <w:rPr>
          <w:rFonts w:ascii="Times New Roman" w:hAnsi="Times New Roman"/>
          <w:sz w:val="28"/>
          <w:szCs w:val="28"/>
        </w:rPr>
        <w:t>началу 2018 года</w:t>
      </w:r>
      <w:r w:rsidR="00730492" w:rsidRPr="007578DF">
        <w:rPr>
          <w:rFonts w:ascii="Times New Roman" w:hAnsi="Times New Roman"/>
          <w:sz w:val="28"/>
          <w:szCs w:val="28"/>
        </w:rPr>
        <w:t xml:space="preserve">). </w:t>
      </w:r>
    </w:p>
    <w:p w:rsidR="00730492" w:rsidRDefault="007D39AB" w:rsidP="00730492">
      <w:pPr>
        <w:widowControl w:val="0"/>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За период действия Ф</w:t>
      </w:r>
      <w:r w:rsidR="007005C4">
        <w:rPr>
          <w:rFonts w:ascii="Times New Roman" w:hAnsi="Times New Roman"/>
          <w:sz w:val="28"/>
          <w:szCs w:val="28"/>
        </w:rPr>
        <w:t xml:space="preserve">едерального закона </w:t>
      </w:r>
      <w:r w:rsidR="009948C0">
        <w:rPr>
          <w:rFonts w:ascii="Times New Roman" w:hAnsi="Times New Roman"/>
          <w:sz w:val="28"/>
          <w:szCs w:val="28"/>
        </w:rPr>
        <w:t xml:space="preserve">от 13 июля 2015 года </w:t>
      </w:r>
      <w:r>
        <w:rPr>
          <w:rFonts w:ascii="Times New Roman" w:hAnsi="Times New Roman"/>
          <w:sz w:val="28"/>
          <w:szCs w:val="28"/>
        </w:rPr>
        <w:t xml:space="preserve">                                   </w:t>
      </w:r>
      <w:r w:rsidR="009244EC">
        <w:rPr>
          <w:rFonts w:ascii="Times New Roman" w:hAnsi="Times New Roman"/>
          <w:sz w:val="28"/>
          <w:szCs w:val="28"/>
        </w:rPr>
        <w:t>№ 212–</w:t>
      </w:r>
      <w:r w:rsidR="009948C0">
        <w:rPr>
          <w:rFonts w:ascii="Times New Roman" w:hAnsi="Times New Roman"/>
          <w:sz w:val="28"/>
          <w:szCs w:val="28"/>
        </w:rPr>
        <w:t>ФЗ «О свободном порте Владивосток» п</w:t>
      </w:r>
      <w:r w:rsidR="00730492" w:rsidRPr="00285B8D">
        <w:rPr>
          <w:rFonts w:ascii="Times New Roman" w:hAnsi="Times New Roman"/>
          <w:sz w:val="28"/>
          <w:szCs w:val="28"/>
        </w:rPr>
        <w:t xml:space="preserve">о состоянию </w:t>
      </w:r>
      <w:r>
        <w:rPr>
          <w:rFonts w:ascii="Times New Roman" w:hAnsi="Times New Roman"/>
          <w:sz w:val="28"/>
          <w:szCs w:val="28"/>
        </w:rPr>
        <w:t xml:space="preserve">                                     </w:t>
      </w:r>
      <w:r w:rsidR="00730492" w:rsidRPr="00285B8D">
        <w:rPr>
          <w:rFonts w:ascii="Times New Roman" w:hAnsi="Times New Roman"/>
          <w:sz w:val="28"/>
          <w:szCs w:val="28"/>
        </w:rPr>
        <w:t>на 01 января 2020 года на территории Уссурийско</w:t>
      </w:r>
      <w:r>
        <w:rPr>
          <w:rFonts w:ascii="Times New Roman" w:hAnsi="Times New Roman"/>
          <w:sz w:val="28"/>
          <w:szCs w:val="28"/>
        </w:rPr>
        <w:t>го городского округа реализованы</w:t>
      </w:r>
      <w:r w:rsidR="00730492" w:rsidRPr="00285B8D">
        <w:rPr>
          <w:rFonts w:ascii="Times New Roman" w:hAnsi="Times New Roman"/>
          <w:sz w:val="28"/>
          <w:szCs w:val="28"/>
        </w:rPr>
        <w:t xml:space="preserve"> 11</w:t>
      </w:r>
      <w:r w:rsidR="00730492" w:rsidRPr="00285B8D">
        <w:rPr>
          <w:rFonts w:ascii="Times New Roman" w:hAnsi="Times New Roman"/>
          <w:b/>
          <w:sz w:val="28"/>
          <w:szCs w:val="28"/>
        </w:rPr>
        <w:t xml:space="preserve"> </w:t>
      </w:r>
      <w:r w:rsidR="00730492" w:rsidRPr="00285B8D">
        <w:rPr>
          <w:rFonts w:ascii="Times New Roman" w:hAnsi="Times New Roman"/>
          <w:sz w:val="28"/>
          <w:szCs w:val="28"/>
        </w:rPr>
        <w:t xml:space="preserve">инвестиционных проектов, резиденты СПВ инвестировали в экономику округа </w:t>
      </w:r>
      <w:r w:rsidR="00730492">
        <w:rPr>
          <w:rFonts w:ascii="Times New Roman" w:hAnsi="Times New Roman"/>
          <w:sz w:val="28"/>
          <w:szCs w:val="28"/>
        </w:rPr>
        <w:t>2,8</w:t>
      </w:r>
      <w:r w:rsidR="009244EC">
        <w:rPr>
          <w:rFonts w:ascii="Times New Roman" w:hAnsi="Times New Roman"/>
          <w:sz w:val="28"/>
          <w:szCs w:val="28"/>
        </w:rPr>
        <w:t xml:space="preserve"> </w:t>
      </w:r>
      <w:proofErr w:type="spellStart"/>
      <w:r w:rsidR="009244EC">
        <w:rPr>
          <w:rFonts w:ascii="Times New Roman" w:hAnsi="Times New Roman"/>
          <w:sz w:val="28"/>
          <w:szCs w:val="28"/>
        </w:rPr>
        <w:t>млрд</w:t>
      </w:r>
      <w:proofErr w:type="spellEnd"/>
      <w:r>
        <w:rPr>
          <w:rFonts w:ascii="Times New Roman" w:hAnsi="Times New Roman"/>
          <w:sz w:val="28"/>
          <w:szCs w:val="28"/>
        </w:rPr>
        <w:t xml:space="preserve"> рублей инвестиций, созданы</w:t>
      </w:r>
      <w:r w:rsidR="00730492" w:rsidRPr="00285B8D">
        <w:rPr>
          <w:rFonts w:ascii="Times New Roman" w:hAnsi="Times New Roman"/>
          <w:sz w:val="28"/>
          <w:szCs w:val="28"/>
        </w:rPr>
        <w:t xml:space="preserve"> 938 рабочих мест</w:t>
      </w:r>
      <w:r w:rsidR="00730492">
        <w:rPr>
          <w:rFonts w:ascii="Times New Roman" w:hAnsi="Times New Roman"/>
          <w:sz w:val="28"/>
          <w:szCs w:val="28"/>
        </w:rPr>
        <w:t xml:space="preserve">, </w:t>
      </w:r>
      <w:r>
        <w:rPr>
          <w:rFonts w:ascii="Times New Roman" w:hAnsi="Times New Roman"/>
          <w:sz w:val="28"/>
          <w:szCs w:val="28"/>
        </w:rPr>
        <w:t xml:space="preserve">                     </w:t>
      </w:r>
      <w:r w:rsidR="00730492">
        <w:rPr>
          <w:rFonts w:ascii="Times New Roman" w:hAnsi="Times New Roman"/>
          <w:sz w:val="28"/>
          <w:szCs w:val="28"/>
        </w:rPr>
        <w:t>в т</w:t>
      </w:r>
      <w:r w:rsidR="009244EC">
        <w:rPr>
          <w:rFonts w:ascii="Times New Roman" w:hAnsi="Times New Roman"/>
          <w:sz w:val="28"/>
          <w:szCs w:val="28"/>
        </w:rPr>
        <w:t>ом числе</w:t>
      </w:r>
      <w:r>
        <w:rPr>
          <w:rFonts w:ascii="Times New Roman" w:hAnsi="Times New Roman"/>
          <w:sz w:val="28"/>
          <w:szCs w:val="28"/>
        </w:rPr>
        <w:t xml:space="preserve"> за 2019 год реализованы</w:t>
      </w:r>
      <w:r w:rsidR="00730492">
        <w:rPr>
          <w:rFonts w:ascii="Times New Roman" w:hAnsi="Times New Roman"/>
          <w:sz w:val="28"/>
          <w:szCs w:val="28"/>
        </w:rPr>
        <w:t xml:space="preserve"> 6 инвестиционных проектов. </w:t>
      </w:r>
    </w:p>
    <w:p w:rsidR="00730492" w:rsidRDefault="00730492" w:rsidP="007D39AB">
      <w:pPr>
        <w:widowControl w:val="0"/>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Среди успешно реализованных проектов:</w:t>
      </w:r>
      <w:r w:rsidR="00EB221E">
        <w:rPr>
          <w:rFonts w:ascii="Times New Roman" w:hAnsi="Times New Roman"/>
          <w:sz w:val="28"/>
          <w:szCs w:val="28"/>
        </w:rPr>
        <w:t xml:space="preserve"> </w:t>
      </w:r>
      <w:r w:rsidR="00EB221E">
        <w:rPr>
          <w:rFonts w:ascii="Times New Roman" w:hAnsi="Times New Roman"/>
          <w:sz w:val="28"/>
          <w:szCs w:val="28"/>
        </w:rPr>
        <w:br/>
      </w:r>
      <w:r w:rsidRPr="007578DF">
        <w:rPr>
          <w:rFonts w:ascii="Times New Roman" w:hAnsi="Times New Roman"/>
          <w:sz w:val="28"/>
          <w:szCs w:val="28"/>
        </w:rPr>
        <w:t>ООО «Деревообрабатывающая компания «</w:t>
      </w:r>
      <w:proofErr w:type="spellStart"/>
      <w:r w:rsidRPr="007578DF">
        <w:rPr>
          <w:rFonts w:ascii="Times New Roman" w:hAnsi="Times New Roman"/>
          <w:sz w:val="28"/>
          <w:szCs w:val="28"/>
        </w:rPr>
        <w:t>Жуньда</w:t>
      </w:r>
      <w:proofErr w:type="spellEnd"/>
      <w:r w:rsidRPr="007578DF">
        <w:rPr>
          <w:rFonts w:ascii="Times New Roman" w:hAnsi="Times New Roman"/>
          <w:sz w:val="28"/>
          <w:szCs w:val="28"/>
        </w:rPr>
        <w:t>» (производство фанерных и ОSB плит, шпона, фанерных и ориентиров</w:t>
      </w:r>
      <w:r w:rsidR="007D39AB">
        <w:rPr>
          <w:rFonts w:ascii="Times New Roman" w:hAnsi="Times New Roman"/>
          <w:sz w:val="28"/>
          <w:szCs w:val="28"/>
        </w:rPr>
        <w:t xml:space="preserve">анно-стружечных панелей) – объем </w:t>
      </w:r>
      <w:r w:rsidR="009244EC">
        <w:rPr>
          <w:rFonts w:ascii="Times New Roman" w:hAnsi="Times New Roman"/>
          <w:sz w:val="28"/>
          <w:szCs w:val="28"/>
        </w:rPr>
        <w:t xml:space="preserve">вложений – 154,5 </w:t>
      </w:r>
      <w:proofErr w:type="spellStart"/>
      <w:r w:rsidR="009244EC">
        <w:rPr>
          <w:rFonts w:ascii="Times New Roman" w:hAnsi="Times New Roman"/>
          <w:sz w:val="28"/>
          <w:szCs w:val="28"/>
        </w:rPr>
        <w:t>млн</w:t>
      </w:r>
      <w:proofErr w:type="spellEnd"/>
      <w:r w:rsidR="007D39AB">
        <w:rPr>
          <w:rFonts w:ascii="Times New Roman" w:hAnsi="Times New Roman"/>
          <w:sz w:val="28"/>
          <w:szCs w:val="28"/>
        </w:rPr>
        <w:t xml:space="preserve"> рублей, созданы</w:t>
      </w:r>
      <w:r w:rsidRPr="007578DF">
        <w:rPr>
          <w:rFonts w:ascii="Times New Roman" w:hAnsi="Times New Roman"/>
          <w:sz w:val="28"/>
          <w:szCs w:val="28"/>
        </w:rPr>
        <w:t xml:space="preserve"> 167 рабочих мест; индивидуальный предприниматель Полещук Александр Николаевич (производство пластиковой та</w:t>
      </w:r>
      <w:r w:rsidR="009244EC">
        <w:rPr>
          <w:rFonts w:ascii="Times New Roman" w:hAnsi="Times New Roman"/>
          <w:sz w:val="28"/>
          <w:szCs w:val="28"/>
        </w:rPr>
        <w:t xml:space="preserve">ры) – объем вложений – 6,5 </w:t>
      </w:r>
      <w:proofErr w:type="spellStart"/>
      <w:r w:rsidR="009244EC">
        <w:rPr>
          <w:rFonts w:ascii="Times New Roman" w:hAnsi="Times New Roman"/>
          <w:sz w:val="28"/>
          <w:szCs w:val="28"/>
        </w:rPr>
        <w:t>млн</w:t>
      </w:r>
      <w:proofErr w:type="spellEnd"/>
      <w:r w:rsidR="007D39AB">
        <w:rPr>
          <w:rFonts w:ascii="Times New Roman" w:hAnsi="Times New Roman"/>
          <w:sz w:val="28"/>
          <w:szCs w:val="28"/>
        </w:rPr>
        <w:t xml:space="preserve"> рублей, созданы</w:t>
      </w:r>
      <w:r w:rsidRPr="007578DF">
        <w:rPr>
          <w:rFonts w:ascii="Times New Roman" w:hAnsi="Times New Roman"/>
          <w:sz w:val="28"/>
          <w:szCs w:val="28"/>
        </w:rPr>
        <w:t xml:space="preserve"> 3 рабочих места; АО «ФИБ ЕОЕ &amp; ПАКАЖИНГ» (организация предприятия по производству </w:t>
      </w:r>
      <w:proofErr w:type="spellStart"/>
      <w:r w:rsidRPr="007578DF">
        <w:rPr>
          <w:rFonts w:ascii="Times New Roman" w:hAnsi="Times New Roman"/>
          <w:sz w:val="28"/>
          <w:szCs w:val="28"/>
        </w:rPr>
        <w:t>легкооткрываемой</w:t>
      </w:r>
      <w:proofErr w:type="spellEnd"/>
      <w:r w:rsidRPr="007578DF">
        <w:rPr>
          <w:rFonts w:ascii="Times New Roman" w:hAnsi="Times New Roman"/>
          <w:sz w:val="28"/>
          <w:szCs w:val="28"/>
        </w:rPr>
        <w:t xml:space="preserve"> крышки (ЕОЕ) для использования в изготовлении консервной банки или консервированной продукции)</w:t>
      </w:r>
      <w:r w:rsidR="009244EC">
        <w:rPr>
          <w:rFonts w:ascii="Times New Roman" w:hAnsi="Times New Roman"/>
          <w:sz w:val="28"/>
          <w:szCs w:val="28"/>
        </w:rPr>
        <w:t xml:space="preserve"> – объем вложений – 100,5 </w:t>
      </w:r>
      <w:proofErr w:type="spellStart"/>
      <w:r w:rsidR="009244EC">
        <w:rPr>
          <w:rFonts w:ascii="Times New Roman" w:hAnsi="Times New Roman"/>
          <w:sz w:val="28"/>
          <w:szCs w:val="28"/>
        </w:rPr>
        <w:t>млн</w:t>
      </w:r>
      <w:proofErr w:type="spellEnd"/>
      <w:r w:rsidR="007D39AB">
        <w:rPr>
          <w:rFonts w:ascii="Times New Roman" w:hAnsi="Times New Roman"/>
          <w:sz w:val="28"/>
          <w:szCs w:val="28"/>
        </w:rPr>
        <w:t xml:space="preserve"> рублей, созданы</w:t>
      </w:r>
      <w:r w:rsidRPr="007578DF">
        <w:rPr>
          <w:rFonts w:ascii="Times New Roman" w:hAnsi="Times New Roman"/>
          <w:sz w:val="28"/>
          <w:szCs w:val="28"/>
        </w:rPr>
        <w:t xml:space="preserve"> 23 рабочих места; ООО «Лидер-Строй» (строительство административно-торгового здания в городе Уссурийске</w:t>
      </w:r>
      <w:r w:rsidR="007D39AB">
        <w:rPr>
          <w:rFonts w:ascii="Times New Roman" w:hAnsi="Times New Roman"/>
          <w:sz w:val="28"/>
          <w:szCs w:val="28"/>
        </w:rPr>
        <w:t>)</w:t>
      </w:r>
      <w:r w:rsidR="00DD012D">
        <w:rPr>
          <w:rFonts w:ascii="Times New Roman" w:hAnsi="Times New Roman"/>
          <w:sz w:val="28"/>
          <w:szCs w:val="28"/>
        </w:rPr>
        <w:t xml:space="preserve"> –</w:t>
      </w:r>
      <w:r w:rsidR="009244EC">
        <w:rPr>
          <w:rFonts w:ascii="Times New Roman" w:hAnsi="Times New Roman"/>
          <w:sz w:val="28"/>
          <w:szCs w:val="28"/>
        </w:rPr>
        <w:t xml:space="preserve"> объем вложений – 22,2 </w:t>
      </w:r>
      <w:proofErr w:type="spellStart"/>
      <w:r w:rsidR="009244EC">
        <w:rPr>
          <w:rFonts w:ascii="Times New Roman" w:hAnsi="Times New Roman"/>
          <w:sz w:val="28"/>
          <w:szCs w:val="28"/>
        </w:rPr>
        <w:t>млн</w:t>
      </w:r>
      <w:proofErr w:type="spellEnd"/>
      <w:r w:rsidR="007D39AB">
        <w:rPr>
          <w:rFonts w:ascii="Times New Roman" w:hAnsi="Times New Roman"/>
          <w:sz w:val="28"/>
          <w:szCs w:val="28"/>
        </w:rPr>
        <w:t xml:space="preserve"> ру</w:t>
      </w:r>
      <w:r w:rsidR="00DD012D">
        <w:rPr>
          <w:rFonts w:ascii="Times New Roman" w:hAnsi="Times New Roman"/>
          <w:sz w:val="28"/>
          <w:szCs w:val="28"/>
        </w:rPr>
        <w:t xml:space="preserve">блей, созданы </w:t>
      </w:r>
      <w:r w:rsidRPr="007578DF">
        <w:rPr>
          <w:rFonts w:ascii="Times New Roman" w:hAnsi="Times New Roman"/>
          <w:sz w:val="28"/>
          <w:szCs w:val="28"/>
        </w:rPr>
        <w:t>2 рабочих места.</w:t>
      </w:r>
    </w:p>
    <w:p w:rsidR="00730492" w:rsidRPr="00DE1D48" w:rsidRDefault="00730492" w:rsidP="00730492">
      <w:pPr>
        <w:widowControl w:val="0"/>
        <w:spacing w:after="0" w:line="360" w:lineRule="auto"/>
        <w:ind w:firstLine="709"/>
        <w:jc w:val="both"/>
        <w:rPr>
          <w:rFonts w:ascii="Times New Roman" w:hAnsi="Times New Roman"/>
          <w:sz w:val="28"/>
          <w:szCs w:val="28"/>
        </w:rPr>
      </w:pPr>
      <w:r w:rsidRPr="00DE1D48">
        <w:rPr>
          <w:rFonts w:ascii="Times New Roman" w:hAnsi="Times New Roman"/>
          <w:sz w:val="28"/>
          <w:szCs w:val="28"/>
        </w:rPr>
        <w:t>В 2019 году администрацией Уссурийского городского округа в рамках организации работы с резидентами СПВ:</w:t>
      </w:r>
    </w:p>
    <w:p w:rsidR="00730492" w:rsidRPr="00DE1D48" w:rsidRDefault="00AC5A09" w:rsidP="00730492">
      <w:pPr>
        <w:widowControl w:val="0"/>
        <w:tabs>
          <w:tab w:val="left" w:pos="284"/>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проведены</w:t>
      </w:r>
      <w:r w:rsidR="00730492" w:rsidRPr="00DE1D48">
        <w:rPr>
          <w:rFonts w:ascii="Times New Roman" w:hAnsi="Times New Roman"/>
          <w:sz w:val="28"/>
          <w:szCs w:val="28"/>
        </w:rPr>
        <w:t xml:space="preserve"> 12 рабочих встреч,</w:t>
      </w:r>
      <w:r w:rsidR="00730492" w:rsidRPr="00DE1D48">
        <w:rPr>
          <w:rFonts w:ascii="Times New Roman" w:hAnsi="Times New Roman"/>
          <w:b/>
          <w:sz w:val="28"/>
          <w:szCs w:val="28"/>
        </w:rPr>
        <w:t xml:space="preserve"> </w:t>
      </w:r>
      <w:r w:rsidR="00730492" w:rsidRPr="00DE1D48">
        <w:rPr>
          <w:rFonts w:ascii="Times New Roman" w:hAnsi="Times New Roman"/>
          <w:sz w:val="28"/>
          <w:szCs w:val="28"/>
        </w:rPr>
        <w:t>по вопросам реализации инвестиционных проектов;</w:t>
      </w:r>
    </w:p>
    <w:p w:rsidR="00730492" w:rsidRDefault="003A067F" w:rsidP="0073049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предоставлен</w:t>
      </w:r>
      <w:r w:rsidR="00AC5A09">
        <w:rPr>
          <w:rFonts w:ascii="Times New Roman" w:hAnsi="Times New Roman"/>
          <w:sz w:val="28"/>
          <w:szCs w:val="28"/>
        </w:rPr>
        <w:t>ы</w:t>
      </w:r>
      <w:r w:rsidR="00730492" w:rsidRPr="00DE1D48">
        <w:rPr>
          <w:rFonts w:ascii="Times New Roman" w:hAnsi="Times New Roman"/>
          <w:b/>
          <w:sz w:val="28"/>
          <w:szCs w:val="28"/>
        </w:rPr>
        <w:t xml:space="preserve"> </w:t>
      </w:r>
      <w:r w:rsidR="00730492" w:rsidRPr="00DE1D48">
        <w:rPr>
          <w:rFonts w:ascii="Times New Roman" w:hAnsi="Times New Roman"/>
          <w:sz w:val="28"/>
          <w:szCs w:val="28"/>
        </w:rPr>
        <w:t>в аренду без торгов 8 земельных участков (общей площадью 8</w:t>
      </w:r>
      <w:r w:rsidR="00F46DC6">
        <w:rPr>
          <w:rFonts w:ascii="Times New Roman" w:hAnsi="Times New Roman"/>
          <w:sz w:val="28"/>
          <w:szCs w:val="28"/>
        </w:rPr>
        <w:t xml:space="preserve">9,4 </w:t>
      </w:r>
      <w:r w:rsidR="00730492">
        <w:rPr>
          <w:rFonts w:ascii="Times New Roman" w:hAnsi="Times New Roman"/>
          <w:sz w:val="28"/>
          <w:szCs w:val="28"/>
        </w:rPr>
        <w:t>га).</w:t>
      </w:r>
    </w:p>
    <w:p w:rsidR="005D33AB" w:rsidRPr="009E64BF" w:rsidRDefault="005D33AB" w:rsidP="00F41648">
      <w:pPr>
        <w:pStyle w:val="ConsPlusNonformat"/>
        <w:tabs>
          <w:tab w:val="left" w:pos="720"/>
        </w:tabs>
        <w:ind w:firstLine="709"/>
        <w:jc w:val="center"/>
        <w:rPr>
          <w:rFonts w:ascii="Times New Roman" w:hAnsi="Times New Roman" w:cs="Times New Roman"/>
          <w:b/>
          <w:spacing w:val="4"/>
          <w:sz w:val="28"/>
          <w:szCs w:val="28"/>
        </w:rPr>
      </w:pPr>
    </w:p>
    <w:p w:rsidR="00F41648" w:rsidRPr="009E64BF" w:rsidRDefault="00F41648" w:rsidP="00F41648">
      <w:pPr>
        <w:pStyle w:val="ConsPlusNonformat"/>
        <w:tabs>
          <w:tab w:val="left" w:pos="720"/>
        </w:tabs>
        <w:ind w:firstLine="709"/>
        <w:jc w:val="center"/>
        <w:rPr>
          <w:rFonts w:ascii="Times New Roman" w:hAnsi="Times New Roman" w:cs="Times New Roman"/>
          <w:b/>
          <w:spacing w:val="4"/>
          <w:sz w:val="28"/>
          <w:szCs w:val="28"/>
        </w:rPr>
      </w:pPr>
    </w:p>
    <w:p w:rsidR="00673A1B" w:rsidRPr="009E64BF" w:rsidRDefault="001823FC" w:rsidP="00673A1B">
      <w:pPr>
        <w:pStyle w:val="ConsPlusNonformat"/>
        <w:tabs>
          <w:tab w:val="left" w:pos="720"/>
        </w:tabs>
        <w:ind w:firstLine="709"/>
        <w:jc w:val="center"/>
        <w:rPr>
          <w:rFonts w:ascii="Times New Roman" w:hAnsi="Times New Roman" w:cs="Times New Roman"/>
          <w:b/>
          <w:caps/>
          <w:spacing w:val="4"/>
          <w:sz w:val="28"/>
          <w:szCs w:val="28"/>
        </w:rPr>
      </w:pPr>
      <w:r w:rsidRPr="009E64BF">
        <w:rPr>
          <w:rFonts w:ascii="Times New Roman" w:hAnsi="Times New Roman" w:cs="Times New Roman"/>
          <w:b/>
          <w:caps/>
          <w:spacing w:val="4"/>
          <w:sz w:val="28"/>
          <w:szCs w:val="28"/>
          <w:lang w:val="en-US"/>
        </w:rPr>
        <w:t>VI</w:t>
      </w:r>
      <w:r w:rsidR="00673A1B" w:rsidRPr="009E64BF">
        <w:rPr>
          <w:rFonts w:ascii="Times New Roman" w:hAnsi="Times New Roman" w:cs="Times New Roman"/>
          <w:b/>
          <w:caps/>
          <w:spacing w:val="4"/>
          <w:sz w:val="28"/>
          <w:szCs w:val="28"/>
        </w:rPr>
        <w:t>. владение, пользование и распоряжение имуществом, находящимся в муниципальной собственности</w:t>
      </w:r>
    </w:p>
    <w:p w:rsidR="00B47AFF" w:rsidRPr="002B44DF" w:rsidRDefault="00B47AFF" w:rsidP="005071EF">
      <w:pPr>
        <w:pStyle w:val="ConsPlusNonformat"/>
        <w:tabs>
          <w:tab w:val="left" w:pos="720"/>
        </w:tabs>
        <w:ind w:firstLine="709"/>
        <w:jc w:val="center"/>
        <w:rPr>
          <w:rFonts w:ascii="Times New Roman" w:hAnsi="Times New Roman" w:cs="Times New Roman"/>
          <w:b/>
          <w:caps/>
          <w:color w:val="FF0000"/>
          <w:spacing w:val="4"/>
          <w:sz w:val="28"/>
          <w:szCs w:val="28"/>
        </w:rPr>
      </w:pPr>
    </w:p>
    <w:p w:rsidR="005071EF" w:rsidRPr="002B44DF" w:rsidRDefault="005071EF" w:rsidP="005071EF">
      <w:pPr>
        <w:pStyle w:val="ConsPlusNonformat"/>
        <w:tabs>
          <w:tab w:val="left" w:pos="720"/>
        </w:tabs>
        <w:ind w:firstLine="709"/>
        <w:jc w:val="center"/>
        <w:rPr>
          <w:rFonts w:ascii="Times New Roman" w:hAnsi="Times New Roman" w:cs="Times New Roman"/>
          <w:b/>
          <w:caps/>
          <w:color w:val="FF0000"/>
          <w:spacing w:val="4"/>
          <w:sz w:val="28"/>
          <w:szCs w:val="28"/>
        </w:rPr>
      </w:pPr>
    </w:p>
    <w:p w:rsidR="006F5F89" w:rsidRPr="006F5F89" w:rsidRDefault="006F5F89" w:rsidP="006F5F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F5F89">
        <w:rPr>
          <w:rFonts w:ascii="Times New Roman" w:hAnsi="Times New Roman" w:cs="Times New Roman"/>
          <w:color w:val="000000"/>
          <w:sz w:val="28"/>
          <w:szCs w:val="28"/>
        </w:rPr>
        <w:t xml:space="preserve">В соответствии с Федеральным законом от 06 октября 2003 года </w:t>
      </w:r>
      <w:r w:rsidR="00AC5A09">
        <w:rPr>
          <w:rFonts w:ascii="Times New Roman" w:hAnsi="Times New Roman" w:cs="Times New Roman"/>
          <w:color w:val="000000"/>
          <w:sz w:val="28"/>
          <w:szCs w:val="28"/>
        </w:rPr>
        <w:t xml:space="preserve">                                     </w:t>
      </w:r>
      <w:r w:rsidRPr="006F5F89">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 владение, пользование и распоряжение имуществом, находящим</w:t>
      </w:r>
      <w:r w:rsidR="00AC5A09">
        <w:rPr>
          <w:rFonts w:ascii="Times New Roman" w:hAnsi="Times New Roman" w:cs="Times New Roman"/>
          <w:color w:val="000000"/>
          <w:sz w:val="28"/>
          <w:szCs w:val="28"/>
        </w:rPr>
        <w:t xml:space="preserve">ся </w:t>
      </w:r>
      <w:r w:rsidRPr="006F5F89">
        <w:rPr>
          <w:rFonts w:ascii="Times New Roman" w:hAnsi="Times New Roman" w:cs="Times New Roman"/>
          <w:color w:val="000000"/>
          <w:sz w:val="28"/>
          <w:szCs w:val="28"/>
        </w:rPr>
        <w:t>в муниципальной собственности Уссурийского городского округа</w:t>
      </w:r>
      <w:r w:rsidR="00DD012D">
        <w:rPr>
          <w:rFonts w:ascii="Times New Roman" w:hAnsi="Times New Roman" w:cs="Times New Roman"/>
          <w:color w:val="000000"/>
          <w:sz w:val="28"/>
          <w:szCs w:val="28"/>
        </w:rPr>
        <w:t>,</w:t>
      </w:r>
      <w:r w:rsidRPr="006F5F89">
        <w:rPr>
          <w:rFonts w:ascii="Times New Roman" w:hAnsi="Times New Roman" w:cs="Times New Roman"/>
          <w:color w:val="000000"/>
          <w:sz w:val="28"/>
          <w:szCs w:val="28"/>
        </w:rPr>
        <w:t xml:space="preserve"> является одним из вопросов местного значения. </w:t>
      </w:r>
    </w:p>
    <w:p w:rsidR="006F5F89" w:rsidRPr="006F5F89" w:rsidRDefault="006F5F89" w:rsidP="006F5F89">
      <w:pPr>
        <w:spacing w:after="0" w:line="360" w:lineRule="auto"/>
        <w:ind w:firstLine="709"/>
        <w:jc w:val="both"/>
        <w:rPr>
          <w:rFonts w:ascii="Times New Roman" w:hAnsi="Times New Roman" w:cs="Times New Roman"/>
          <w:color w:val="000000"/>
          <w:sz w:val="28"/>
          <w:szCs w:val="28"/>
        </w:rPr>
      </w:pPr>
      <w:r w:rsidRPr="006F5F89">
        <w:rPr>
          <w:rFonts w:ascii="Times New Roman" w:hAnsi="Times New Roman" w:cs="Times New Roman"/>
          <w:color w:val="000000"/>
          <w:sz w:val="28"/>
          <w:szCs w:val="28"/>
        </w:rPr>
        <w:t xml:space="preserve">Эффективность местного самоуправления во многом зависит от его экономической основы, то есть от степени обеспеченности материально-финансовыми ресурсами. </w:t>
      </w:r>
    </w:p>
    <w:p w:rsidR="006F5F89" w:rsidRPr="006F5F89" w:rsidRDefault="006F5F89" w:rsidP="006F5F89">
      <w:pPr>
        <w:pStyle w:val="ConsPlusNonformat"/>
        <w:tabs>
          <w:tab w:val="left" w:pos="720"/>
        </w:tabs>
        <w:spacing w:line="360" w:lineRule="auto"/>
        <w:ind w:firstLine="709"/>
        <w:jc w:val="both"/>
        <w:rPr>
          <w:rFonts w:ascii="Times New Roman" w:hAnsi="Times New Roman" w:cs="Times New Roman"/>
          <w:color w:val="000000"/>
          <w:sz w:val="28"/>
          <w:szCs w:val="28"/>
        </w:rPr>
      </w:pPr>
      <w:r w:rsidRPr="006F5F89">
        <w:rPr>
          <w:rFonts w:ascii="Times New Roman" w:hAnsi="Times New Roman" w:cs="Times New Roman"/>
          <w:color w:val="000000"/>
          <w:sz w:val="28"/>
          <w:szCs w:val="28"/>
        </w:rPr>
        <w:t>Управление муниципальн</w:t>
      </w:r>
      <w:r>
        <w:rPr>
          <w:rFonts w:ascii="Times New Roman" w:hAnsi="Times New Roman" w:cs="Times New Roman"/>
          <w:color w:val="000000"/>
          <w:sz w:val="28"/>
          <w:szCs w:val="28"/>
        </w:rPr>
        <w:t>ой собственностью ориентировано</w:t>
      </w:r>
      <w:r w:rsidRPr="006F5F89">
        <w:rPr>
          <w:rFonts w:ascii="Times New Roman" w:hAnsi="Times New Roman" w:cs="Times New Roman"/>
          <w:color w:val="000000"/>
          <w:sz w:val="28"/>
          <w:szCs w:val="28"/>
        </w:rPr>
        <w:t xml:space="preserve"> на дальнейшую оптимизацию м</w:t>
      </w:r>
      <w:r>
        <w:rPr>
          <w:rFonts w:ascii="Times New Roman" w:hAnsi="Times New Roman" w:cs="Times New Roman"/>
          <w:color w:val="000000"/>
          <w:sz w:val="28"/>
          <w:szCs w:val="28"/>
        </w:rPr>
        <w:t>униципального сектора экономики</w:t>
      </w:r>
      <w:r w:rsidRPr="006F5F89">
        <w:rPr>
          <w:rFonts w:ascii="Times New Roman" w:hAnsi="Times New Roman" w:cs="Times New Roman"/>
          <w:color w:val="000000"/>
          <w:sz w:val="28"/>
          <w:szCs w:val="28"/>
        </w:rPr>
        <w:t xml:space="preserve"> в соответствии с критерием обеспечения осуществления полномочий муниципального образования, а также на повышение эффективности управления и распоряжения муниципальным имуществом для максимизации получения доходов от его использования и приватизации.</w:t>
      </w:r>
    </w:p>
    <w:p w:rsidR="001823FC" w:rsidRPr="002B44DF" w:rsidRDefault="001823FC" w:rsidP="005071EF">
      <w:pPr>
        <w:pStyle w:val="ConsPlusNonformat"/>
        <w:tabs>
          <w:tab w:val="left" w:pos="720"/>
        </w:tabs>
        <w:jc w:val="center"/>
        <w:rPr>
          <w:rFonts w:ascii="Times New Roman" w:hAnsi="Times New Roman" w:cs="Times New Roman"/>
          <w:b/>
          <w:color w:val="FF0000"/>
          <w:spacing w:val="4"/>
          <w:sz w:val="28"/>
          <w:szCs w:val="28"/>
        </w:rPr>
      </w:pPr>
    </w:p>
    <w:p w:rsidR="001823FC" w:rsidRPr="002B44DF" w:rsidRDefault="001823FC" w:rsidP="005071EF">
      <w:pPr>
        <w:pStyle w:val="ConsPlusNonformat"/>
        <w:tabs>
          <w:tab w:val="left" w:pos="720"/>
        </w:tabs>
        <w:jc w:val="center"/>
        <w:rPr>
          <w:rFonts w:ascii="Times New Roman" w:hAnsi="Times New Roman" w:cs="Times New Roman"/>
          <w:b/>
          <w:color w:val="FF0000"/>
          <w:spacing w:val="4"/>
          <w:sz w:val="28"/>
          <w:szCs w:val="28"/>
        </w:rPr>
      </w:pPr>
    </w:p>
    <w:p w:rsidR="00C0700E" w:rsidRPr="009E64BF" w:rsidRDefault="001823FC" w:rsidP="005071EF">
      <w:pPr>
        <w:pStyle w:val="ConsPlusNonformat"/>
        <w:tabs>
          <w:tab w:val="left" w:pos="720"/>
        </w:tabs>
        <w:jc w:val="center"/>
        <w:rPr>
          <w:rFonts w:ascii="Times New Roman" w:hAnsi="Times New Roman" w:cs="Times New Roman"/>
          <w:b/>
          <w:spacing w:val="4"/>
          <w:sz w:val="28"/>
          <w:szCs w:val="28"/>
        </w:rPr>
      </w:pPr>
      <w:r w:rsidRPr="009E64BF">
        <w:rPr>
          <w:rFonts w:ascii="Times New Roman" w:hAnsi="Times New Roman" w:cs="Times New Roman"/>
          <w:b/>
          <w:spacing w:val="4"/>
          <w:sz w:val="28"/>
          <w:szCs w:val="28"/>
        </w:rPr>
        <w:t>9.</w:t>
      </w:r>
      <w:r w:rsidR="00C0700E" w:rsidRPr="009E64BF">
        <w:rPr>
          <w:rFonts w:ascii="Times New Roman" w:hAnsi="Times New Roman" w:cs="Times New Roman"/>
          <w:b/>
          <w:spacing w:val="4"/>
          <w:sz w:val="28"/>
          <w:szCs w:val="28"/>
        </w:rPr>
        <w:t xml:space="preserve"> Владение и пользование муниципальным имуществом</w:t>
      </w:r>
    </w:p>
    <w:p w:rsidR="00B528BA" w:rsidRPr="002B44DF" w:rsidRDefault="00B528BA" w:rsidP="005071EF">
      <w:pPr>
        <w:pStyle w:val="ConsPlusNonformat"/>
        <w:tabs>
          <w:tab w:val="left" w:pos="720"/>
        </w:tabs>
        <w:jc w:val="center"/>
        <w:rPr>
          <w:rFonts w:ascii="Times New Roman" w:hAnsi="Times New Roman" w:cs="Times New Roman"/>
          <w:b/>
          <w:color w:val="FF0000"/>
          <w:sz w:val="28"/>
          <w:szCs w:val="28"/>
        </w:rPr>
      </w:pPr>
    </w:p>
    <w:p w:rsidR="00F41648" w:rsidRPr="002B44DF" w:rsidRDefault="00F41648" w:rsidP="005071EF">
      <w:pPr>
        <w:pStyle w:val="ConsPlusNonformat"/>
        <w:tabs>
          <w:tab w:val="left" w:pos="720"/>
        </w:tabs>
        <w:jc w:val="center"/>
        <w:rPr>
          <w:rFonts w:ascii="Times New Roman" w:hAnsi="Times New Roman" w:cs="Times New Roman"/>
          <w:b/>
          <w:color w:val="FF0000"/>
          <w:sz w:val="28"/>
          <w:szCs w:val="28"/>
        </w:rPr>
      </w:pPr>
    </w:p>
    <w:p w:rsidR="006F5F89" w:rsidRDefault="006F5F89" w:rsidP="006F5F89">
      <w:pPr>
        <w:spacing w:after="0" w:line="360" w:lineRule="auto"/>
        <w:ind w:firstLine="709"/>
        <w:jc w:val="both"/>
        <w:rPr>
          <w:rFonts w:ascii="Times New Roman" w:hAnsi="Times New Roman" w:cs="Times New Roman"/>
          <w:sz w:val="28"/>
          <w:szCs w:val="28"/>
        </w:rPr>
      </w:pPr>
      <w:r w:rsidRPr="006F5F89">
        <w:rPr>
          <w:rFonts w:ascii="Times New Roman" w:hAnsi="Times New Roman" w:cs="Times New Roman"/>
          <w:sz w:val="28"/>
          <w:szCs w:val="28"/>
        </w:rPr>
        <w:t>В собственности Уссурийского городского округа по состоянию                    на 01 января 2020 года находится муниципальное имуще</w:t>
      </w:r>
      <w:r w:rsidR="00AC5A09">
        <w:rPr>
          <w:rFonts w:ascii="Times New Roman" w:hAnsi="Times New Roman" w:cs="Times New Roman"/>
          <w:sz w:val="28"/>
          <w:szCs w:val="28"/>
        </w:rPr>
        <w:t>ство, первоначальной балансовой стоимостью 18 854 805,16 тыс. рублей</w:t>
      </w:r>
      <w:r w:rsidR="004E2276">
        <w:rPr>
          <w:rFonts w:ascii="Times New Roman" w:hAnsi="Times New Roman" w:cs="Times New Roman"/>
          <w:sz w:val="28"/>
          <w:szCs w:val="28"/>
        </w:rPr>
        <w:t>.</w:t>
      </w:r>
    </w:p>
    <w:p w:rsidR="004E2276" w:rsidRDefault="004E2276" w:rsidP="004E2276">
      <w:pPr>
        <w:spacing w:after="0" w:line="240" w:lineRule="auto"/>
        <w:ind w:firstLine="709"/>
        <w:jc w:val="both"/>
        <w:rPr>
          <w:rFonts w:ascii="Times New Roman" w:hAnsi="Times New Roman" w:cs="Times New Roman"/>
          <w:color w:val="FF0000"/>
          <w:sz w:val="28"/>
          <w:szCs w:val="28"/>
        </w:rPr>
      </w:pPr>
    </w:p>
    <w:p w:rsidR="004E2276" w:rsidRPr="004E2276" w:rsidRDefault="004E2276" w:rsidP="004E2276">
      <w:pPr>
        <w:spacing w:after="0" w:line="240" w:lineRule="auto"/>
        <w:ind w:firstLine="709"/>
        <w:jc w:val="center"/>
        <w:rPr>
          <w:rFonts w:ascii="Times New Roman" w:hAnsi="Times New Roman" w:cs="Times New Roman"/>
          <w:sz w:val="28"/>
          <w:szCs w:val="28"/>
        </w:rPr>
      </w:pPr>
      <w:r w:rsidRPr="004E2276">
        <w:rPr>
          <w:rFonts w:ascii="Times New Roman" w:hAnsi="Times New Roman" w:cs="Times New Roman"/>
          <w:sz w:val="28"/>
          <w:szCs w:val="28"/>
        </w:rPr>
        <w:t>Муниципальное имущество, находящееся в собственности Уссурийского городского округа</w:t>
      </w:r>
    </w:p>
    <w:p w:rsidR="004E2276" w:rsidRPr="006F5F89" w:rsidRDefault="004E2276" w:rsidP="004E2276">
      <w:pPr>
        <w:spacing w:after="0" w:line="240" w:lineRule="auto"/>
        <w:ind w:firstLine="709"/>
        <w:jc w:val="center"/>
        <w:rPr>
          <w:rFonts w:ascii="Times New Roman" w:hAnsi="Times New Roman" w:cs="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357"/>
        <w:gridCol w:w="2026"/>
        <w:gridCol w:w="2026"/>
        <w:gridCol w:w="1410"/>
      </w:tblGrid>
      <w:tr w:rsidR="00670B53" w:rsidRPr="004E2276" w:rsidTr="00FE6B15">
        <w:tc>
          <w:tcPr>
            <w:tcW w:w="53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 xml:space="preserve">№ </w:t>
            </w:r>
            <w:proofErr w:type="spellStart"/>
            <w:r w:rsidRPr="004E2276">
              <w:rPr>
                <w:rFonts w:ascii="Times New Roman" w:hAnsi="Times New Roman" w:cs="Times New Roman"/>
                <w:sz w:val="24"/>
                <w:szCs w:val="24"/>
              </w:rPr>
              <w:t>п</w:t>
            </w:r>
            <w:proofErr w:type="spellEnd"/>
            <w:r w:rsidRPr="004E2276">
              <w:rPr>
                <w:rFonts w:ascii="Times New Roman" w:hAnsi="Times New Roman" w:cs="Times New Roman"/>
                <w:sz w:val="24"/>
                <w:szCs w:val="24"/>
              </w:rPr>
              <w:t>/</w:t>
            </w:r>
            <w:proofErr w:type="spellStart"/>
            <w:r w:rsidRPr="004E2276">
              <w:rPr>
                <w:rFonts w:ascii="Times New Roman" w:hAnsi="Times New Roman" w:cs="Times New Roman"/>
                <w:sz w:val="24"/>
                <w:szCs w:val="24"/>
              </w:rPr>
              <w:t>п</w:t>
            </w:r>
            <w:proofErr w:type="spellEnd"/>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Наименование</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Первоначальная</w:t>
            </w:r>
          </w:p>
          <w:p w:rsidR="006F5F89" w:rsidRPr="004E2276" w:rsidRDefault="00AC5A0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стоимость на   01.01.2019,</w:t>
            </w:r>
          </w:p>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тыс. рублей</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Первоначальная</w:t>
            </w:r>
          </w:p>
          <w:p w:rsidR="006F5F89" w:rsidRPr="004E2276" w:rsidRDefault="00AC5A0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стоимость на 01.01.2020,</w:t>
            </w:r>
          </w:p>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тыс. рублей</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Темп роста</w:t>
            </w:r>
          </w:p>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w:t>
            </w:r>
          </w:p>
        </w:tc>
      </w:tr>
      <w:tr w:rsidR="00670B53" w:rsidRPr="004E2276" w:rsidTr="00FE6B15">
        <w:tc>
          <w:tcPr>
            <w:tcW w:w="53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1</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2</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3</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4</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5</w:t>
            </w:r>
          </w:p>
        </w:tc>
      </w:tr>
      <w:tr w:rsidR="00670B53" w:rsidRPr="004E2276" w:rsidTr="00FE6B15">
        <w:tc>
          <w:tcPr>
            <w:tcW w:w="53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 xml:space="preserve">Стоимость муниципального имущества </w:t>
            </w:r>
          </w:p>
          <w:p w:rsidR="00FE6B15"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Всего</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17 876 678,98</w:t>
            </w:r>
          </w:p>
          <w:p w:rsidR="006F5F89" w:rsidRPr="004E2276" w:rsidRDefault="006F5F89" w:rsidP="006F5F89">
            <w:pPr>
              <w:spacing w:after="0" w:line="240" w:lineRule="auto"/>
              <w:rPr>
                <w:rFonts w:ascii="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pStyle w:val="5"/>
              <w:ind w:firstLine="0"/>
              <w:jc w:val="left"/>
            </w:pPr>
            <w:r w:rsidRPr="004E2276">
              <w:t>18 854 805,16</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105,5</w:t>
            </w:r>
          </w:p>
        </w:tc>
      </w:tr>
      <w:tr w:rsidR="00670B53" w:rsidRPr="004E2276" w:rsidTr="00FE6B15">
        <w:tc>
          <w:tcPr>
            <w:tcW w:w="53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В том числе:</w:t>
            </w:r>
          </w:p>
          <w:p w:rsidR="00FE6B15" w:rsidRPr="004E2276" w:rsidRDefault="00FE6B15" w:rsidP="006F5F89">
            <w:pPr>
              <w:spacing w:after="0" w:line="240" w:lineRule="auto"/>
              <w:rPr>
                <w:rFonts w:ascii="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p>
        </w:tc>
      </w:tr>
      <w:tr w:rsidR="00670B53" w:rsidRPr="004E2276" w:rsidTr="00FE6B15">
        <w:tc>
          <w:tcPr>
            <w:tcW w:w="53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1.1.</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Имущество, закрепленное на праве хозяйственного ведения за муниципальными предприятиями</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4 531 806,7</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2 468 280,22</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-54,5</w:t>
            </w:r>
          </w:p>
        </w:tc>
      </w:tr>
      <w:tr w:rsidR="00670B53" w:rsidRPr="004E2276" w:rsidTr="00FE6B15">
        <w:tc>
          <w:tcPr>
            <w:tcW w:w="537" w:type="dxa"/>
            <w:tcBorders>
              <w:top w:val="single" w:sz="4" w:space="0" w:color="auto"/>
              <w:left w:val="single" w:sz="4" w:space="0" w:color="auto"/>
              <w:bottom w:val="single" w:sz="4" w:space="0" w:color="auto"/>
              <w:right w:val="single" w:sz="4" w:space="0" w:color="auto"/>
            </w:tcBorders>
          </w:tcPr>
          <w:p w:rsidR="006F5F89" w:rsidRPr="004E2276" w:rsidRDefault="00AC5A0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w:t>
            </w:r>
            <w:r w:rsidR="006F5F89" w:rsidRPr="004E2276">
              <w:rPr>
                <w:rFonts w:ascii="Times New Roman" w:hAnsi="Times New Roman" w:cs="Times New Roman"/>
                <w:sz w:val="24"/>
                <w:szCs w:val="24"/>
              </w:rPr>
              <w:t>.2.</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Имущество, закрепленное на праве оперативного управления за муниципальными учреждениями и казенными предприятиями</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tabs>
                <w:tab w:val="center" w:pos="835"/>
              </w:tabs>
              <w:spacing w:after="0" w:line="240" w:lineRule="auto"/>
              <w:rPr>
                <w:rFonts w:ascii="Times New Roman" w:hAnsi="Times New Roman" w:cs="Times New Roman"/>
                <w:sz w:val="24"/>
                <w:szCs w:val="24"/>
              </w:rPr>
            </w:pPr>
            <w:r w:rsidRPr="004E2276">
              <w:rPr>
                <w:rFonts w:ascii="Times New Roman" w:hAnsi="Times New Roman" w:cs="Times New Roman"/>
                <w:sz w:val="24"/>
                <w:szCs w:val="24"/>
              </w:rPr>
              <w:t>5 259 391,55</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tabs>
                <w:tab w:val="center" w:pos="835"/>
              </w:tabs>
              <w:spacing w:after="0" w:line="240" w:lineRule="auto"/>
              <w:rPr>
                <w:rFonts w:ascii="Times New Roman" w:hAnsi="Times New Roman" w:cs="Times New Roman"/>
                <w:sz w:val="24"/>
                <w:szCs w:val="24"/>
              </w:rPr>
            </w:pPr>
            <w:r w:rsidRPr="004E2276">
              <w:rPr>
                <w:rFonts w:ascii="Times New Roman" w:hAnsi="Times New Roman" w:cs="Times New Roman"/>
                <w:sz w:val="24"/>
                <w:szCs w:val="24"/>
              </w:rPr>
              <w:t>5 929 029,01</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112,7</w:t>
            </w:r>
          </w:p>
        </w:tc>
      </w:tr>
      <w:tr w:rsidR="00670B53" w:rsidRPr="004E2276" w:rsidTr="00FE6B15">
        <w:trPr>
          <w:trHeight w:val="908"/>
        </w:trPr>
        <w:tc>
          <w:tcPr>
            <w:tcW w:w="537" w:type="dxa"/>
            <w:tcBorders>
              <w:top w:val="single" w:sz="4" w:space="0" w:color="auto"/>
              <w:left w:val="single" w:sz="4" w:space="0" w:color="auto"/>
              <w:bottom w:val="single" w:sz="4" w:space="0" w:color="auto"/>
              <w:right w:val="single" w:sz="4" w:space="0" w:color="auto"/>
            </w:tcBorders>
          </w:tcPr>
          <w:p w:rsidR="006F5F89" w:rsidRPr="004E2276" w:rsidRDefault="00AC5A09" w:rsidP="00AC5A0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w:t>
            </w:r>
            <w:r w:rsidR="006F5F89" w:rsidRPr="004E2276">
              <w:rPr>
                <w:rFonts w:ascii="Times New Roman" w:hAnsi="Times New Roman" w:cs="Times New Roman"/>
                <w:sz w:val="24"/>
                <w:szCs w:val="24"/>
              </w:rPr>
              <w:t>3.</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Муниципальная казна Уссурийского городского округа</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8 073 557,73</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8 493 581,97</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105,2</w:t>
            </w:r>
          </w:p>
        </w:tc>
      </w:tr>
      <w:tr w:rsidR="00670B53" w:rsidRPr="004E2276" w:rsidTr="00FE6B15">
        <w:trPr>
          <w:trHeight w:val="908"/>
        </w:trPr>
        <w:tc>
          <w:tcPr>
            <w:tcW w:w="537" w:type="dxa"/>
            <w:tcBorders>
              <w:top w:val="single" w:sz="4" w:space="0" w:color="auto"/>
              <w:left w:val="single" w:sz="4" w:space="0" w:color="auto"/>
              <w:bottom w:val="single" w:sz="4" w:space="0" w:color="auto"/>
              <w:right w:val="single" w:sz="4" w:space="0" w:color="auto"/>
            </w:tcBorders>
          </w:tcPr>
          <w:p w:rsidR="006F5F89" w:rsidRPr="004E2276" w:rsidRDefault="00AC5A0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w:t>
            </w:r>
            <w:r w:rsidR="006F5F89" w:rsidRPr="004E2276">
              <w:rPr>
                <w:rFonts w:ascii="Times New Roman" w:hAnsi="Times New Roman" w:cs="Times New Roman"/>
                <w:sz w:val="24"/>
                <w:szCs w:val="24"/>
              </w:rPr>
              <w:t>.4.</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Акции АО «</w:t>
            </w:r>
            <w:proofErr w:type="spellStart"/>
            <w:r w:rsidRPr="004E2276">
              <w:rPr>
                <w:rFonts w:ascii="Times New Roman" w:hAnsi="Times New Roman" w:cs="Times New Roman"/>
                <w:sz w:val="24"/>
                <w:szCs w:val="24"/>
              </w:rPr>
              <w:t>ЦентрОптика</w:t>
            </w:r>
            <w:proofErr w:type="spellEnd"/>
            <w:r w:rsidRPr="004E2276">
              <w:rPr>
                <w:rFonts w:ascii="Times New Roman" w:hAnsi="Times New Roman" w:cs="Times New Roman"/>
                <w:sz w:val="24"/>
                <w:szCs w:val="24"/>
              </w:rPr>
              <w:t>»</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3 626,00</w:t>
            </w:r>
          </w:p>
        </w:tc>
        <w:tc>
          <w:tcPr>
            <w:tcW w:w="2026" w:type="dxa"/>
            <w:tcBorders>
              <w:top w:val="single" w:sz="4" w:space="0" w:color="auto"/>
              <w:left w:val="single" w:sz="4" w:space="0" w:color="auto"/>
              <w:bottom w:val="single" w:sz="4" w:space="0" w:color="auto"/>
              <w:right w:val="single" w:sz="4" w:space="0" w:color="auto"/>
            </w:tcBorders>
          </w:tcPr>
          <w:p w:rsidR="00AC5A0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w:t>
            </w:r>
          </w:p>
          <w:p w:rsidR="006F5F89" w:rsidRPr="004E2276" w:rsidRDefault="006F5F89" w:rsidP="00AC5A09">
            <w:pPr>
              <w:jc w:val="center"/>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w:t>
            </w:r>
          </w:p>
        </w:tc>
      </w:tr>
      <w:tr w:rsidR="00670B53" w:rsidRPr="004E2276" w:rsidTr="00FE6B15">
        <w:trPr>
          <w:trHeight w:val="908"/>
        </w:trPr>
        <w:tc>
          <w:tcPr>
            <w:tcW w:w="537" w:type="dxa"/>
            <w:tcBorders>
              <w:top w:val="single" w:sz="4" w:space="0" w:color="auto"/>
              <w:left w:val="single" w:sz="4" w:space="0" w:color="auto"/>
              <w:bottom w:val="single" w:sz="4" w:space="0" w:color="auto"/>
              <w:right w:val="single" w:sz="4" w:space="0" w:color="auto"/>
            </w:tcBorders>
          </w:tcPr>
          <w:p w:rsidR="006F5F89" w:rsidRPr="004E2276" w:rsidRDefault="00AC5A0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w:t>
            </w:r>
            <w:r w:rsidR="006F5F89" w:rsidRPr="004E2276">
              <w:rPr>
                <w:rFonts w:ascii="Times New Roman" w:hAnsi="Times New Roman" w:cs="Times New Roman"/>
                <w:sz w:val="24"/>
                <w:szCs w:val="24"/>
              </w:rPr>
              <w:t>.5</w:t>
            </w:r>
            <w:r w:rsidR="00FE6B15" w:rsidRPr="004E2276">
              <w:rPr>
                <w:rFonts w:ascii="Times New Roman" w:hAnsi="Times New Roman" w:cs="Times New Roman"/>
                <w:sz w:val="24"/>
                <w:szCs w:val="24"/>
              </w:rPr>
              <w:t>.</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АО «Аптека № 3»</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8 297,00</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8 297,00</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100</w:t>
            </w:r>
          </w:p>
        </w:tc>
      </w:tr>
      <w:tr w:rsidR="00670B53" w:rsidRPr="004E2276" w:rsidTr="00FE6B15">
        <w:trPr>
          <w:trHeight w:val="908"/>
        </w:trPr>
        <w:tc>
          <w:tcPr>
            <w:tcW w:w="537" w:type="dxa"/>
            <w:tcBorders>
              <w:top w:val="single" w:sz="4" w:space="0" w:color="auto"/>
              <w:left w:val="single" w:sz="4" w:space="0" w:color="auto"/>
              <w:bottom w:val="single" w:sz="4" w:space="0" w:color="auto"/>
              <w:right w:val="single" w:sz="4" w:space="0" w:color="auto"/>
            </w:tcBorders>
          </w:tcPr>
          <w:p w:rsidR="006F5F89" w:rsidRPr="004E2276" w:rsidRDefault="00AC5A09" w:rsidP="00AC5A0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w:t>
            </w:r>
            <w:r w:rsidR="006F5F89" w:rsidRPr="004E2276">
              <w:rPr>
                <w:rFonts w:ascii="Times New Roman" w:hAnsi="Times New Roman" w:cs="Times New Roman"/>
                <w:sz w:val="24"/>
                <w:szCs w:val="24"/>
              </w:rPr>
              <w:t>6</w:t>
            </w:r>
          </w:p>
        </w:tc>
        <w:tc>
          <w:tcPr>
            <w:tcW w:w="3357"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АО «Уссурийское предприятие тепловых сетей»</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w:t>
            </w:r>
          </w:p>
        </w:tc>
        <w:tc>
          <w:tcPr>
            <w:tcW w:w="2026" w:type="dxa"/>
            <w:tcBorders>
              <w:top w:val="single" w:sz="4" w:space="0" w:color="auto"/>
              <w:left w:val="single" w:sz="4" w:space="0" w:color="auto"/>
              <w:bottom w:val="single" w:sz="4" w:space="0" w:color="auto"/>
              <w:right w:val="single" w:sz="4" w:space="0" w:color="auto"/>
            </w:tcBorders>
          </w:tcPr>
          <w:p w:rsidR="006F5F89" w:rsidRPr="004E2276" w:rsidRDefault="006F5F89" w:rsidP="006F5F89">
            <w:pPr>
              <w:spacing w:after="0" w:line="240" w:lineRule="auto"/>
              <w:rPr>
                <w:rFonts w:ascii="Times New Roman" w:hAnsi="Times New Roman" w:cs="Times New Roman"/>
                <w:sz w:val="24"/>
                <w:szCs w:val="24"/>
              </w:rPr>
            </w:pPr>
            <w:r w:rsidRPr="004E2276">
              <w:rPr>
                <w:rFonts w:ascii="Times New Roman" w:hAnsi="Times New Roman" w:cs="Times New Roman"/>
                <w:sz w:val="24"/>
                <w:szCs w:val="24"/>
              </w:rPr>
              <w:t>1 955 616,96</w:t>
            </w:r>
          </w:p>
        </w:tc>
        <w:tc>
          <w:tcPr>
            <w:tcW w:w="1410" w:type="dxa"/>
            <w:tcBorders>
              <w:top w:val="single" w:sz="4" w:space="0" w:color="auto"/>
              <w:left w:val="single" w:sz="4" w:space="0" w:color="auto"/>
              <w:bottom w:val="single" w:sz="4" w:space="0" w:color="auto"/>
              <w:right w:val="single" w:sz="4" w:space="0" w:color="auto"/>
            </w:tcBorders>
          </w:tcPr>
          <w:p w:rsidR="006F5F89" w:rsidRPr="004E2276" w:rsidRDefault="006F5F89" w:rsidP="00AC5A09">
            <w:pPr>
              <w:spacing w:after="0" w:line="240" w:lineRule="auto"/>
              <w:jc w:val="center"/>
              <w:rPr>
                <w:rFonts w:ascii="Times New Roman" w:hAnsi="Times New Roman" w:cs="Times New Roman"/>
                <w:sz w:val="24"/>
                <w:szCs w:val="24"/>
              </w:rPr>
            </w:pPr>
            <w:r w:rsidRPr="004E2276">
              <w:rPr>
                <w:rFonts w:ascii="Times New Roman" w:hAnsi="Times New Roman" w:cs="Times New Roman"/>
                <w:sz w:val="24"/>
                <w:szCs w:val="24"/>
              </w:rPr>
              <w:t>-</w:t>
            </w:r>
          </w:p>
        </w:tc>
      </w:tr>
    </w:tbl>
    <w:p w:rsidR="004E2276" w:rsidRDefault="004E2276" w:rsidP="004E2276">
      <w:pPr>
        <w:spacing w:after="0" w:line="240" w:lineRule="auto"/>
        <w:ind w:firstLine="709"/>
        <w:jc w:val="both"/>
        <w:rPr>
          <w:rFonts w:ascii="Times New Roman" w:hAnsi="Times New Roman" w:cs="Times New Roman"/>
          <w:sz w:val="28"/>
          <w:szCs w:val="28"/>
        </w:rPr>
      </w:pPr>
    </w:p>
    <w:p w:rsidR="002E6D7F" w:rsidRDefault="006F5F89" w:rsidP="002E6D7F">
      <w:pPr>
        <w:spacing w:after="0" w:line="360" w:lineRule="auto"/>
        <w:ind w:firstLine="709"/>
        <w:jc w:val="both"/>
        <w:rPr>
          <w:rFonts w:ascii="Times New Roman" w:hAnsi="Times New Roman" w:cs="Times New Roman"/>
          <w:sz w:val="28"/>
          <w:szCs w:val="28"/>
        </w:rPr>
      </w:pPr>
      <w:r w:rsidRPr="006F5F89">
        <w:rPr>
          <w:rFonts w:ascii="Times New Roman" w:hAnsi="Times New Roman" w:cs="Times New Roman"/>
          <w:sz w:val="28"/>
          <w:szCs w:val="28"/>
        </w:rPr>
        <w:t>Общее количество объектов недвижимого имущества Уссурийско</w:t>
      </w:r>
      <w:r w:rsidR="00AC5A09">
        <w:rPr>
          <w:rFonts w:ascii="Times New Roman" w:hAnsi="Times New Roman" w:cs="Times New Roman"/>
          <w:sz w:val="28"/>
          <w:szCs w:val="28"/>
        </w:rPr>
        <w:t xml:space="preserve">го городского округа составляет </w:t>
      </w:r>
      <w:r w:rsidR="004E2276">
        <w:rPr>
          <w:rFonts w:ascii="Times New Roman" w:hAnsi="Times New Roman" w:cs="Times New Roman"/>
          <w:sz w:val="28"/>
          <w:szCs w:val="28"/>
        </w:rPr>
        <w:t>13781, из них</w:t>
      </w:r>
      <w:r w:rsidRPr="006F5F89">
        <w:rPr>
          <w:rFonts w:ascii="Times New Roman" w:hAnsi="Times New Roman" w:cs="Times New Roman"/>
          <w:sz w:val="28"/>
          <w:szCs w:val="28"/>
        </w:rPr>
        <w:t xml:space="preserve"> 7909</w:t>
      </w:r>
      <w:r w:rsidR="004E2276">
        <w:rPr>
          <w:rFonts w:ascii="Times New Roman" w:hAnsi="Times New Roman" w:cs="Times New Roman"/>
          <w:sz w:val="28"/>
          <w:szCs w:val="28"/>
        </w:rPr>
        <w:t xml:space="preserve"> –</w:t>
      </w:r>
      <w:r w:rsidRPr="006F5F89">
        <w:rPr>
          <w:rFonts w:ascii="Times New Roman" w:hAnsi="Times New Roman" w:cs="Times New Roman"/>
          <w:sz w:val="28"/>
          <w:szCs w:val="28"/>
        </w:rPr>
        <w:t xml:space="preserve"> </w:t>
      </w:r>
      <w:r w:rsidR="00AC5A09">
        <w:rPr>
          <w:rFonts w:ascii="Times New Roman" w:hAnsi="Times New Roman" w:cs="Times New Roman"/>
          <w:sz w:val="28"/>
          <w:szCs w:val="28"/>
        </w:rPr>
        <w:t>объекты</w:t>
      </w:r>
      <w:r w:rsidRPr="006F5F89">
        <w:rPr>
          <w:rFonts w:ascii="Times New Roman" w:hAnsi="Times New Roman" w:cs="Times New Roman"/>
          <w:sz w:val="28"/>
          <w:szCs w:val="28"/>
        </w:rPr>
        <w:t xml:space="preserve"> муниципальной казны (57,4 %). </w:t>
      </w:r>
    </w:p>
    <w:p w:rsidR="00CA5E7B" w:rsidRDefault="00CA5E7B" w:rsidP="002E6D7F">
      <w:pPr>
        <w:spacing w:after="0" w:line="360" w:lineRule="auto"/>
        <w:ind w:firstLine="709"/>
        <w:jc w:val="both"/>
        <w:rPr>
          <w:rFonts w:ascii="Times New Roman" w:hAnsi="Times New Roman" w:cs="Times New Roman"/>
          <w:sz w:val="28"/>
          <w:szCs w:val="28"/>
        </w:rPr>
      </w:pPr>
    </w:p>
    <w:p w:rsidR="00B076D7" w:rsidRDefault="00B076D7" w:rsidP="00B076D7">
      <w:pPr>
        <w:tabs>
          <w:tab w:val="center" w:pos="5031"/>
          <w:tab w:val="left" w:pos="8202"/>
        </w:tabs>
        <w:spacing w:after="0" w:line="240" w:lineRule="auto"/>
        <w:jc w:val="center"/>
        <w:rPr>
          <w:rFonts w:ascii="Times New Roman" w:hAnsi="Times New Roman" w:cs="Times New Roman"/>
          <w:sz w:val="28"/>
          <w:szCs w:val="28"/>
        </w:rPr>
      </w:pPr>
    </w:p>
    <w:p w:rsidR="003511A9" w:rsidRPr="00B076D7" w:rsidRDefault="00C0700E" w:rsidP="00B076D7">
      <w:pPr>
        <w:tabs>
          <w:tab w:val="center" w:pos="5031"/>
          <w:tab w:val="left" w:pos="8202"/>
        </w:tabs>
        <w:spacing w:after="0" w:line="240" w:lineRule="auto"/>
        <w:jc w:val="center"/>
        <w:rPr>
          <w:rFonts w:ascii="Times New Roman" w:hAnsi="Times New Roman" w:cs="Times New Roman"/>
          <w:sz w:val="28"/>
          <w:szCs w:val="28"/>
        </w:rPr>
      </w:pPr>
      <w:r w:rsidRPr="00B076D7">
        <w:rPr>
          <w:rFonts w:ascii="Times New Roman" w:hAnsi="Times New Roman" w:cs="Times New Roman"/>
          <w:sz w:val="28"/>
          <w:szCs w:val="28"/>
        </w:rPr>
        <w:t>Состав объектов недвижимого имущества</w:t>
      </w:r>
    </w:p>
    <w:p w:rsidR="003511A9" w:rsidRPr="00B076D7" w:rsidRDefault="003511A9" w:rsidP="00B076D7">
      <w:pPr>
        <w:spacing w:after="0" w:line="240" w:lineRule="auto"/>
        <w:rPr>
          <w:rFonts w:ascii="Times New Roman" w:hAnsi="Times New Roman" w:cs="Times New Roman"/>
          <w:color w:val="FF0000"/>
          <w:sz w:val="28"/>
          <w:szCs w:val="28"/>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701"/>
        <w:gridCol w:w="992"/>
        <w:gridCol w:w="1559"/>
        <w:gridCol w:w="850"/>
        <w:gridCol w:w="850"/>
        <w:gridCol w:w="851"/>
      </w:tblGrid>
      <w:tr w:rsidR="002E6D7F" w:rsidRPr="00B076D7" w:rsidTr="00FE6B15">
        <w:trPr>
          <w:trHeight w:val="174"/>
        </w:trPr>
        <w:tc>
          <w:tcPr>
            <w:tcW w:w="709" w:type="dxa"/>
            <w:vMerge w:val="restart"/>
            <w:tcBorders>
              <w:top w:val="single" w:sz="4" w:space="0" w:color="auto"/>
              <w:left w:val="single" w:sz="4" w:space="0" w:color="auto"/>
              <w:right w:val="single" w:sz="4" w:space="0" w:color="auto"/>
            </w:tcBorders>
            <w:vAlign w:val="center"/>
          </w:tcPr>
          <w:p w:rsidR="002E6D7F" w:rsidRPr="00B076D7" w:rsidRDefault="00FE6B15"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 </w:t>
            </w:r>
            <w:proofErr w:type="spellStart"/>
            <w:r w:rsidR="002E6D7F" w:rsidRPr="00B076D7">
              <w:rPr>
                <w:rFonts w:ascii="Times New Roman" w:eastAsia="Times New Roman" w:hAnsi="Times New Roman" w:cs="Times New Roman"/>
                <w:sz w:val="24"/>
                <w:szCs w:val="24"/>
              </w:rPr>
              <w:t>п</w:t>
            </w:r>
            <w:proofErr w:type="spellEnd"/>
            <w:r w:rsidR="002E6D7F" w:rsidRPr="00B076D7">
              <w:rPr>
                <w:rFonts w:ascii="Times New Roman" w:eastAsia="Times New Roman" w:hAnsi="Times New Roman" w:cs="Times New Roman"/>
                <w:sz w:val="24"/>
                <w:szCs w:val="24"/>
              </w:rPr>
              <w:t>/</w:t>
            </w:r>
            <w:proofErr w:type="spellStart"/>
            <w:r w:rsidR="002E6D7F" w:rsidRPr="00B076D7">
              <w:rPr>
                <w:rFonts w:ascii="Times New Roman" w:eastAsia="Times New Roman" w:hAnsi="Times New Roman" w:cs="Times New Roman"/>
                <w:sz w:val="24"/>
                <w:szCs w:val="24"/>
              </w:rPr>
              <w:t>п</w:t>
            </w:r>
            <w:proofErr w:type="spellEnd"/>
          </w:p>
        </w:tc>
        <w:tc>
          <w:tcPr>
            <w:tcW w:w="1843" w:type="dxa"/>
            <w:vMerge w:val="restart"/>
            <w:tcBorders>
              <w:top w:val="single" w:sz="4" w:space="0" w:color="auto"/>
              <w:left w:val="single" w:sz="4" w:space="0" w:color="auto"/>
              <w:right w:val="single" w:sz="4" w:space="0" w:color="auto"/>
            </w:tcBorders>
            <w:vAlign w:val="center"/>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Наименование</w:t>
            </w:r>
          </w:p>
        </w:tc>
        <w:tc>
          <w:tcPr>
            <w:tcW w:w="2693" w:type="dxa"/>
            <w:gridSpan w:val="2"/>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На 01.01.2019</w:t>
            </w:r>
          </w:p>
        </w:tc>
        <w:tc>
          <w:tcPr>
            <w:tcW w:w="2409" w:type="dxa"/>
            <w:gridSpan w:val="2"/>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На 01.01.2020</w:t>
            </w:r>
          </w:p>
        </w:tc>
        <w:tc>
          <w:tcPr>
            <w:tcW w:w="1701" w:type="dxa"/>
            <w:gridSpan w:val="2"/>
            <w:tcBorders>
              <w:top w:val="single" w:sz="4" w:space="0" w:color="auto"/>
              <w:left w:val="single" w:sz="4" w:space="0" w:color="auto"/>
              <w:bottom w:val="single" w:sz="4" w:space="0" w:color="auto"/>
              <w:right w:val="single" w:sz="4" w:space="0" w:color="auto"/>
            </w:tcBorders>
          </w:tcPr>
          <w:p w:rsidR="002E6D7F" w:rsidRPr="00B076D7" w:rsidRDefault="00FE6B15"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В сравнении на 01.01.2020 </w:t>
            </w:r>
            <w:r w:rsidR="002E6D7F" w:rsidRPr="00B076D7">
              <w:rPr>
                <w:rFonts w:ascii="Times New Roman" w:eastAsia="Times New Roman" w:hAnsi="Times New Roman" w:cs="Times New Roman"/>
                <w:sz w:val="24"/>
                <w:szCs w:val="24"/>
              </w:rPr>
              <w:t xml:space="preserve"> к 01.01.2019 </w:t>
            </w:r>
          </w:p>
        </w:tc>
      </w:tr>
      <w:tr w:rsidR="002E6D7F" w:rsidRPr="00B076D7" w:rsidTr="00FE6B15">
        <w:trPr>
          <w:trHeight w:val="174"/>
        </w:trPr>
        <w:tc>
          <w:tcPr>
            <w:tcW w:w="709" w:type="dxa"/>
            <w:vMerge/>
            <w:tcBorders>
              <w:left w:val="single" w:sz="4" w:space="0" w:color="auto"/>
              <w:bottom w:val="single" w:sz="4" w:space="0" w:color="auto"/>
              <w:right w:val="single" w:sz="4" w:space="0" w:color="auto"/>
            </w:tcBorders>
            <w:vAlign w:val="center"/>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Стоимость, тыс. рублей </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roofErr w:type="spellStart"/>
            <w:r w:rsidRPr="00B076D7">
              <w:rPr>
                <w:rFonts w:ascii="Times New Roman" w:eastAsia="Times New Roman" w:hAnsi="Times New Roman" w:cs="Times New Roman"/>
                <w:sz w:val="24"/>
                <w:szCs w:val="24"/>
              </w:rPr>
              <w:t>Коли-чество</w:t>
            </w:r>
            <w:proofErr w:type="spellEnd"/>
            <w:r w:rsidRPr="00B076D7">
              <w:rPr>
                <w:rFonts w:ascii="Times New Roman" w:eastAsia="Times New Roman" w:hAnsi="Times New Roman" w:cs="Times New Roman"/>
                <w:sz w:val="24"/>
                <w:szCs w:val="24"/>
              </w:rPr>
              <w:t>, шт.</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Стоимость, тыс. рублей </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roofErr w:type="spellStart"/>
            <w:r w:rsidRPr="00B076D7">
              <w:rPr>
                <w:rFonts w:ascii="Times New Roman" w:eastAsia="Times New Roman" w:hAnsi="Times New Roman" w:cs="Times New Roman"/>
                <w:sz w:val="24"/>
                <w:szCs w:val="24"/>
              </w:rPr>
              <w:t>Коли-чест</w:t>
            </w:r>
            <w:r w:rsidR="00FE6B15"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во</w:t>
            </w:r>
            <w:proofErr w:type="spellEnd"/>
            <w:r w:rsidRPr="00B076D7">
              <w:rPr>
                <w:rFonts w:ascii="Times New Roman" w:eastAsia="Times New Roman" w:hAnsi="Times New Roman" w:cs="Times New Roman"/>
                <w:sz w:val="24"/>
                <w:szCs w:val="24"/>
              </w:rPr>
              <w:t>, шт.</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По </w:t>
            </w:r>
            <w:proofErr w:type="spellStart"/>
            <w:r w:rsidRPr="00B076D7">
              <w:rPr>
                <w:rFonts w:ascii="Times New Roman" w:eastAsia="Times New Roman" w:hAnsi="Times New Roman" w:cs="Times New Roman"/>
                <w:sz w:val="24"/>
                <w:szCs w:val="24"/>
              </w:rPr>
              <w:t>сто</w:t>
            </w:r>
            <w:r w:rsidR="00FE6B15"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имо</w:t>
            </w:r>
            <w:r w:rsidR="00FE6B15"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сти</w:t>
            </w:r>
            <w:proofErr w:type="spellEnd"/>
          </w:p>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По </w:t>
            </w:r>
            <w:proofErr w:type="spellStart"/>
            <w:r w:rsidRPr="00B076D7">
              <w:rPr>
                <w:rFonts w:ascii="Times New Roman" w:eastAsia="Times New Roman" w:hAnsi="Times New Roman" w:cs="Times New Roman"/>
                <w:sz w:val="24"/>
                <w:szCs w:val="24"/>
              </w:rPr>
              <w:t>коли-чест</w:t>
            </w:r>
            <w:r w:rsidR="00FE6B15"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ву</w:t>
            </w:r>
            <w:proofErr w:type="spellEnd"/>
          </w:p>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FE6B15"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FE6B15"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FE6B15"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FE6B15"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w:t>
            </w:r>
          </w:p>
        </w:tc>
      </w:tr>
      <w:tr w:rsidR="002E6D7F" w:rsidRPr="00B076D7" w:rsidTr="00FE6B15">
        <w:trPr>
          <w:trHeight w:val="802"/>
        </w:trPr>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Количество объектов недвижимого имущества                     в Реестре </w:t>
            </w:r>
            <w:proofErr w:type="spellStart"/>
            <w:r w:rsidRPr="00B076D7">
              <w:rPr>
                <w:rFonts w:ascii="Times New Roman" w:eastAsia="Times New Roman" w:hAnsi="Times New Roman" w:cs="Times New Roman"/>
                <w:sz w:val="24"/>
                <w:szCs w:val="24"/>
              </w:rPr>
              <w:t>муниципаль</w:t>
            </w:r>
            <w:r w:rsidR="00FE6B15"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ного</w:t>
            </w:r>
            <w:proofErr w:type="spellEnd"/>
            <w:r w:rsidRPr="00B076D7">
              <w:rPr>
                <w:rFonts w:ascii="Times New Roman" w:eastAsia="Times New Roman" w:hAnsi="Times New Roman" w:cs="Times New Roman"/>
                <w:sz w:val="24"/>
                <w:szCs w:val="24"/>
              </w:rPr>
              <w:t xml:space="preserve"> имущества Уссурийского городского округа, всего                    </w:t>
            </w:r>
          </w:p>
        </w:tc>
        <w:tc>
          <w:tcPr>
            <w:tcW w:w="1701" w:type="dxa"/>
            <w:tcBorders>
              <w:top w:val="single" w:sz="4" w:space="0" w:color="auto"/>
              <w:left w:val="single" w:sz="4" w:space="0" w:color="auto"/>
              <w:bottom w:val="single" w:sz="4" w:space="0" w:color="auto"/>
              <w:right w:val="single" w:sz="4" w:space="0" w:color="auto"/>
            </w:tcBorders>
          </w:tcPr>
          <w:p w:rsidR="00FE6B15" w:rsidRPr="00B076D7" w:rsidRDefault="00FE6B15" w:rsidP="00FE6B15">
            <w:pPr>
              <w:spacing w:after="0" w:line="240" w:lineRule="auto"/>
              <w:jc w:val="both"/>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11</w:t>
            </w:r>
            <w:r w:rsidR="002E6D7F" w:rsidRPr="00B076D7">
              <w:rPr>
                <w:rFonts w:ascii="Times New Roman" w:eastAsia="Times New Roman" w:hAnsi="Times New Roman" w:cs="Times New Roman"/>
                <w:sz w:val="24"/>
                <w:szCs w:val="24"/>
              </w:rPr>
              <w:t>052 185,98</w:t>
            </w:r>
          </w:p>
          <w:p w:rsidR="002E6D7F" w:rsidRPr="00B076D7" w:rsidRDefault="00FE6B15" w:rsidP="00FE6B15">
            <w:pPr>
              <w:tabs>
                <w:tab w:val="left" w:pos="1139"/>
              </w:tabs>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14 832</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left="-108" w:right="-250"/>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14898303,68</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13781</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134,8</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92,9</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r>
      <w:tr w:rsidR="002E6D7F" w:rsidRPr="00B076D7" w:rsidTr="00FE6B15">
        <w:trPr>
          <w:trHeight w:val="1690"/>
        </w:trPr>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Имущество, закрепленное  за </w:t>
            </w:r>
            <w:proofErr w:type="spellStart"/>
            <w:r w:rsidRPr="00B076D7">
              <w:rPr>
                <w:rFonts w:ascii="Times New Roman" w:eastAsia="Times New Roman" w:hAnsi="Times New Roman" w:cs="Times New Roman"/>
                <w:sz w:val="24"/>
                <w:szCs w:val="24"/>
              </w:rPr>
              <w:t>муниципаль</w:t>
            </w:r>
            <w:r w:rsidR="00D01A9D"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ными</w:t>
            </w:r>
            <w:proofErr w:type="spellEnd"/>
            <w:r w:rsidRPr="00B076D7">
              <w:rPr>
                <w:rFonts w:ascii="Times New Roman" w:eastAsia="Times New Roman" w:hAnsi="Times New Roman" w:cs="Times New Roman"/>
                <w:sz w:val="24"/>
                <w:szCs w:val="24"/>
              </w:rPr>
              <w:t xml:space="preserve"> предприятиями на праве </w:t>
            </w:r>
            <w:proofErr w:type="spellStart"/>
            <w:r w:rsidRPr="00B076D7">
              <w:rPr>
                <w:rFonts w:ascii="Times New Roman" w:eastAsia="Times New Roman" w:hAnsi="Times New Roman" w:cs="Times New Roman"/>
                <w:sz w:val="24"/>
                <w:szCs w:val="24"/>
              </w:rPr>
              <w:t>хозяйствен</w:t>
            </w:r>
            <w:r w:rsidR="00D01A9D"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ного</w:t>
            </w:r>
            <w:proofErr w:type="spellEnd"/>
            <w:r w:rsidRPr="00B076D7">
              <w:rPr>
                <w:rFonts w:ascii="Times New Roman" w:eastAsia="Times New Roman" w:hAnsi="Times New Roman" w:cs="Times New Roman"/>
                <w:sz w:val="24"/>
                <w:szCs w:val="24"/>
              </w:rPr>
              <w:t xml:space="preserve"> ведения и</w:t>
            </w:r>
            <w:r w:rsidR="00D01A9D" w:rsidRPr="00B076D7">
              <w:rPr>
                <w:rFonts w:ascii="Times New Roman" w:eastAsia="Times New Roman" w:hAnsi="Times New Roman" w:cs="Times New Roman"/>
                <w:sz w:val="24"/>
                <w:szCs w:val="24"/>
              </w:rPr>
              <w:t xml:space="preserve"> оперативного управления, всего</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2 783 500,5</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5 345</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1 741 664,62</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4720</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62,6</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88,3</w:t>
            </w:r>
          </w:p>
        </w:tc>
      </w:tr>
      <w:tr w:rsidR="002E6D7F" w:rsidRPr="00B076D7" w:rsidTr="00FE6B15">
        <w:trPr>
          <w:trHeight w:val="250"/>
        </w:trPr>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унитарными</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2 782 354,8</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5 342</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1 740 731,45</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4695</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62,6</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87,9</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казенными</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1 145,7</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933,17</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81,4</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8,3</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Имущество, закрепленное  за </w:t>
            </w:r>
            <w:proofErr w:type="spellStart"/>
            <w:r w:rsidRPr="00B076D7">
              <w:rPr>
                <w:rFonts w:ascii="Times New Roman" w:eastAsia="Times New Roman" w:hAnsi="Times New Roman" w:cs="Times New Roman"/>
                <w:sz w:val="24"/>
                <w:szCs w:val="24"/>
              </w:rPr>
              <w:t>муниципаль</w:t>
            </w:r>
            <w:r w:rsidR="00D01A9D"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ными</w:t>
            </w:r>
            <w:proofErr w:type="spellEnd"/>
            <w:r w:rsidRPr="00B076D7">
              <w:rPr>
                <w:rFonts w:ascii="Times New Roman" w:eastAsia="Times New Roman" w:hAnsi="Times New Roman" w:cs="Times New Roman"/>
                <w:sz w:val="24"/>
                <w:szCs w:val="24"/>
              </w:rPr>
              <w:t xml:space="preserve"> </w:t>
            </w:r>
            <w:proofErr w:type="spellStart"/>
            <w:r w:rsidR="00D01A9D" w:rsidRPr="00B076D7">
              <w:rPr>
                <w:rFonts w:ascii="Times New Roman" w:eastAsia="Times New Roman" w:hAnsi="Times New Roman" w:cs="Times New Roman"/>
                <w:sz w:val="24"/>
                <w:szCs w:val="24"/>
              </w:rPr>
              <w:t>учреждени-</w:t>
            </w:r>
            <w:r w:rsidRPr="00B076D7">
              <w:rPr>
                <w:rFonts w:ascii="Times New Roman" w:eastAsia="Times New Roman" w:hAnsi="Times New Roman" w:cs="Times New Roman"/>
                <w:sz w:val="24"/>
                <w:szCs w:val="24"/>
              </w:rPr>
              <w:t>ями</w:t>
            </w:r>
            <w:proofErr w:type="spellEnd"/>
            <w:r w:rsidRPr="00B076D7">
              <w:rPr>
                <w:rFonts w:ascii="Times New Roman" w:eastAsia="Times New Roman" w:hAnsi="Times New Roman" w:cs="Times New Roman"/>
                <w:sz w:val="24"/>
                <w:szCs w:val="24"/>
              </w:rPr>
              <w:t>, всего</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3 921 816,28</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1 020</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4 811 231,23</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1 152</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122,7</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112,9</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бюджетными</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1 666 635,05</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175</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1 841 785,31</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248</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110,5</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141,7</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автономными </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739 725,29</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797 443,04</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107,8</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109,1</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казенными</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left="-1809" w:firstLine="1809"/>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1 515 455,94</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790</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left="-1809" w:firstLine="1809"/>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2 172 002,88</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844</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143,3</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106,8</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1.3. </w:t>
            </w: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roofErr w:type="spellStart"/>
            <w:r w:rsidRPr="00B076D7">
              <w:rPr>
                <w:rFonts w:ascii="Times New Roman" w:eastAsia="Times New Roman" w:hAnsi="Times New Roman" w:cs="Times New Roman"/>
                <w:sz w:val="24"/>
                <w:szCs w:val="24"/>
              </w:rPr>
              <w:t>Муниципаль</w:t>
            </w:r>
            <w:r w:rsidR="00D01A9D"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ная</w:t>
            </w:r>
            <w:proofErr w:type="spellEnd"/>
            <w:r w:rsidRPr="00B076D7">
              <w:rPr>
                <w:rFonts w:ascii="Times New Roman" w:eastAsia="Times New Roman" w:hAnsi="Times New Roman" w:cs="Times New Roman"/>
                <w:sz w:val="24"/>
                <w:szCs w:val="24"/>
              </w:rPr>
              <w:t xml:space="preserve"> казна (балансовая стоимость), всего</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8 073 557,73</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8319</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8 345 407,83</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7909</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103,4</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95,1</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из них:</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жилой фонд</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1 445 061,05</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6 205</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1 340 241,76</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5 882</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92,7</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94,8</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нежилой фонд</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145 914,96</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215</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149 568,78</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205</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95,3</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сооружения</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183 280,81</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1 139</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165 453,95</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1161</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90,3</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101,9</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земельные участки</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6 145 787,45</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629</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6 686 808,14</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651</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108,8</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103,5</w:t>
            </w:r>
          </w:p>
        </w:tc>
      </w:tr>
      <w:tr w:rsidR="002E6D7F" w:rsidRPr="00B076D7" w:rsidTr="00FE6B15">
        <w:tc>
          <w:tcPr>
            <w:tcW w:w="70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E6D7F" w:rsidRPr="00B076D7" w:rsidRDefault="002E6D7F" w:rsidP="008F5BEA">
            <w:pPr>
              <w:spacing w:after="0" w:line="240" w:lineRule="auto"/>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 xml:space="preserve">объекты </w:t>
            </w:r>
            <w:proofErr w:type="spellStart"/>
            <w:r w:rsidRPr="00B076D7">
              <w:rPr>
                <w:rFonts w:ascii="Times New Roman" w:eastAsia="Times New Roman" w:hAnsi="Times New Roman" w:cs="Times New Roman"/>
                <w:sz w:val="24"/>
                <w:szCs w:val="24"/>
              </w:rPr>
              <w:t>незавершен</w:t>
            </w:r>
            <w:r w:rsidR="00D01A9D"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ного</w:t>
            </w:r>
            <w:proofErr w:type="spellEnd"/>
            <w:r w:rsidRPr="00B076D7">
              <w:rPr>
                <w:rFonts w:ascii="Times New Roman" w:eastAsia="Times New Roman" w:hAnsi="Times New Roman" w:cs="Times New Roman"/>
                <w:sz w:val="24"/>
                <w:szCs w:val="24"/>
              </w:rPr>
              <w:t xml:space="preserve"> строительства</w:t>
            </w:r>
            <w:r w:rsidR="008F5BEA"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 xml:space="preserve">  </w:t>
            </w:r>
            <w:proofErr w:type="spellStart"/>
            <w:r w:rsidRPr="00B076D7">
              <w:rPr>
                <w:rFonts w:ascii="Times New Roman" w:eastAsia="Times New Roman" w:hAnsi="Times New Roman" w:cs="Times New Roman"/>
                <w:sz w:val="24"/>
                <w:szCs w:val="24"/>
              </w:rPr>
              <w:t>автомобиль</w:t>
            </w:r>
            <w:r w:rsidR="00D01A9D" w:rsidRPr="00B076D7">
              <w:rPr>
                <w:rFonts w:ascii="Times New Roman" w:eastAsia="Times New Roman" w:hAnsi="Times New Roman" w:cs="Times New Roman"/>
                <w:sz w:val="24"/>
                <w:szCs w:val="24"/>
              </w:rPr>
              <w:t>-</w:t>
            </w:r>
            <w:r w:rsidRPr="00B076D7">
              <w:rPr>
                <w:rFonts w:ascii="Times New Roman" w:eastAsia="Times New Roman" w:hAnsi="Times New Roman" w:cs="Times New Roman"/>
                <w:sz w:val="24"/>
                <w:szCs w:val="24"/>
              </w:rPr>
              <w:t>ные</w:t>
            </w:r>
            <w:proofErr w:type="spellEnd"/>
            <w:r w:rsidRPr="00B076D7">
              <w:rPr>
                <w:rFonts w:ascii="Times New Roman" w:eastAsia="Times New Roman" w:hAnsi="Times New Roman" w:cs="Times New Roman"/>
                <w:sz w:val="24"/>
                <w:szCs w:val="24"/>
              </w:rPr>
              <w:t xml:space="preserve"> дороги</w:t>
            </w:r>
          </w:p>
        </w:tc>
        <w:tc>
          <w:tcPr>
            <w:tcW w:w="170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3 335,2</w:t>
            </w:r>
          </w:p>
        </w:tc>
        <w:tc>
          <w:tcPr>
            <w:tcW w:w="992"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ind w:right="-108"/>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3 335,2</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2E6D7F" w:rsidRPr="00B076D7" w:rsidRDefault="002E6D7F" w:rsidP="00FE6B15">
            <w:pPr>
              <w:spacing w:after="0" w:line="240" w:lineRule="auto"/>
              <w:jc w:val="center"/>
              <w:rPr>
                <w:rFonts w:ascii="Times New Roman" w:eastAsia="Times New Roman" w:hAnsi="Times New Roman" w:cs="Times New Roman"/>
                <w:sz w:val="24"/>
                <w:szCs w:val="24"/>
              </w:rPr>
            </w:pPr>
            <w:r w:rsidRPr="00B076D7">
              <w:rPr>
                <w:rFonts w:ascii="Times New Roman" w:eastAsia="Times New Roman" w:hAnsi="Times New Roman" w:cs="Times New Roman"/>
                <w:sz w:val="24"/>
                <w:szCs w:val="24"/>
              </w:rPr>
              <w:t>55,6</w:t>
            </w:r>
          </w:p>
        </w:tc>
      </w:tr>
    </w:tbl>
    <w:p w:rsidR="003511A9" w:rsidRPr="002B44DF" w:rsidRDefault="003511A9" w:rsidP="003511A9">
      <w:pPr>
        <w:pStyle w:val="ConsPlusNonformat"/>
        <w:tabs>
          <w:tab w:val="left" w:pos="720"/>
        </w:tabs>
        <w:ind w:firstLine="709"/>
        <w:jc w:val="both"/>
        <w:rPr>
          <w:rFonts w:ascii="Times New Roman" w:hAnsi="Times New Roman" w:cs="Times New Roman"/>
          <w:color w:val="FF0000"/>
          <w:sz w:val="28"/>
          <w:szCs w:val="28"/>
        </w:rPr>
      </w:pPr>
    </w:p>
    <w:p w:rsidR="002E6D7F" w:rsidRPr="00521F72"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 января </w:t>
      </w:r>
      <w:r w:rsidRPr="00521F72">
        <w:rPr>
          <w:rFonts w:ascii="Times New Roman" w:hAnsi="Times New Roman" w:cs="Times New Roman"/>
          <w:sz w:val="28"/>
          <w:szCs w:val="28"/>
        </w:rPr>
        <w:t>20</w:t>
      </w:r>
      <w:r>
        <w:rPr>
          <w:rFonts w:ascii="Times New Roman" w:hAnsi="Times New Roman" w:cs="Times New Roman"/>
          <w:sz w:val="28"/>
          <w:szCs w:val="28"/>
        </w:rPr>
        <w:t xml:space="preserve">20 года </w:t>
      </w:r>
      <w:r w:rsidRPr="00521F72">
        <w:rPr>
          <w:rFonts w:ascii="Times New Roman" w:hAnsi="Times New Roman" w:cs="Times New Roman"/>
          <w:sz w:val="28"/>
          <w:szCs w:val="28"/>
        </w:rPr>
        <w:t>в Реестр м</w:t>
      </w:r>
      <w:r w:rsidR="008F5BEA">
        <w:rPr>
          <w:rFonts w:ascii="Times New Roman" w:hAnsi="Times New Roman" w:cs="Times New Roman"/>
          <w:sz w:val="28"/>
          <w:szCs w:val="28"/>
        </w:rPr>
        <w:t>униципального имущества включены</w:t>
      </w:r>
      <w:r w:rsidRPr="00521F72">
        <w:rPr>
          <w:rFonts w:ascii="Times New Roman" w:hAnsi="Times New Roman" w:cs="Times New Roman"/>
          <w:sz w:val="28"/>
          <w:szCs w:val="28"/>
        </w:rPr>
        <w:t xml:space="preserve"> 1</w:t>
      </w:r>
      <w:r>
        <w:rPr>
          <w:rFonts w:ascii="Times New Roman" w:hAnsi="Times New Roman" w:cs="Times New Roman"/>
          <w:sz w:val="28"/>
          <w:szCs w:val="28"/>
        </w:rPr>
        <w:t>09</w:t>
      </w:r>
      <w:r w:rsidRPr="00521F72">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521F72">
        <w:rPr>
          <w:rFonts w:ascii="Times New Roman" w:hAnsi="Times New Roman" w:cs="Times New Roman"/>
          <w:sz w:val="28"/>
          <w:szCs w:val="28"/>
        </w:rPr>
        <w:t xml:space="preserve"> муниципальной формы собственности, в том числе </w:t>
      </w:r>
      <w:r>
        <w:rPr>
          <w:rFonts w:ascii="Times New Roman" w:hAnsi="Times New Roman" w:cs="Times New Roman"/>
          <w:sz w:val="28"/>
          <w:szCs w:val="28"/>
        </w:rPr>
        <w:t>105 м</w:t>
      </w:r>
      <w:r w:rsidRPr="00521F72">
        <w:rPr>
          <w:rFonts w:ascii="Times New Roman" w:hAnsi="Times New Roman" w:cs="Times New Roman"/>
          <w:sz w:val="28"/>
          <w:szCs w:val="28"/>
        </w:rPr>
        <w:t xml:space="preserve">униципальных учреждений  </w:t>
      </w:r>
      <w:r>
        <w:rPr>
          <w:rFonts w:ascii="Times New Roman" w:hAnsi="Times New Roman" w:cs="Times New Roman"/>
          <w:sz w:val="28"/>
          <w:szCs w:val="28"/>
        </w:rPr>
        <w:t xml:space="preserve">                                 </w:t>
      </w:r>
      <w:r w:rsidRPr="00521F72">
        <w:rPr>
          <w:rFonts w:ascii="Times New Roman" w:hAnsi="Times New Roman" w:cs="Times New Roman"/>
          <w:sz w:val="28"/>
          <w:szCs w:val="28"/>
        </w:rPr>
        <w:t xml:space="preserve">и </w:t>
      </w:r>
      <w:r>
        <w:rPr>
          <w:rFonts w:ascii="Times New Roman" w:hAnsi="Times New Roman" w:cs="Times New Roman"/>
          <w:sz w:val="28"/>
          <w:szCs w:val="28"/>
        </w:rPr>
        <w:t>4</w:t>
      </w:r>
      <w:r w:rsidRPr="00521F72">
        <w:rPr>
          <w:rFonts w:ascii="Times New Roman" w:hAnsi="Times New Roman" w:cs="Times New Roman"/>
          <w:sz w:val="28"/>
          <w:szCs w:val="28"/>
        </w:rPr>
        <w:t xml:space="preserve">  муниципальных предприяти</w:t>
      </w:r>
      <w:r>
        <w:rPr>
          <w:rFonts w:ascii="Times New Roman" w:hAnsi="Times New Roman" w:cs="Times New Roman"/>
          <w:sz w:val="28"/>
          <w:szCs w:val="28"/>
        </w:rPr>
        <w:t>я</w:t>
      </w:r>
      <w:r w:rsidRPr="00521F72">
        <w:rPr>
          <w:rFonts w:ascii="Times New Roman" w:hAnsi="Times New Roman" w:cs="Times New Roman"/>
          <w:sz w:val="28"/>
          <w:szCs w:val="28"/>
        </w:rPr>
        <w:t>.</w:t>
      </w:r>
    </w:p>
    <w:p w:rsidR="002E6D7F" w:rsidRPr="003E6D57" w:rsidRDefault="008F5BEA" w:rsidP="002E6D7F">
      <w:pPr>
        <w:pStyle w:val="ConsPlusNonformat"/>
        <w:tabs>
          <w:tab w:val="left" w:pos="720"/>
        </w:tabs>
        <w:spacing w:line="360" w:lineRule="auto"/>
        <w:ind w:firstLine="720"/>
        <w:jc w:val="both"/>
        <w:rPr>
          <w:rFonts w:ascii="Times New Roman" w:hAnsi="Times New Roman" w:cs="Times New Roman"/>
          <w:sz w:val="28"/>
          <w:szCs w:val="24"/>
        </w:rPr>
      </w:pPr>
      <w:r>
        <w:rPr>
          <w:rFonts w:ascii="Times New Roman" w:hAnsi="Times New Roman" w:cs="Times New Roman"/>
          <w:sz w:val="28"/>
          <w:szCs w:val="28"/>
        </w:rPr>
        <w:t xml:space="preserve">Доходы </w:t>
      </w:r>
      <w:r w:rsidR="002E6D7F" w:rsidRPr="003E6D57">
        <w:rPr>
          <w:rFonts w:ascii="Times New Roman" w:hAnsi="Times New Roman" w:cs="Times New Roman"/>
          <w:sz w:val="28"/>
          <w:szCs w:val="28"/>
        </w:rPr>
        <w:t>о</w:t>
      </w:r>
      <w:r>
        <w:rPr>
          <w:rFonts w:ascii="Times New Roman" w:hAnsi="Times New Roman" w:cs="Times New Roman"/>
          <w:sz w:val="28"/>
          <w:szCs w:val="28"/>
        </w:rPr>
        <w:t>т перечисления</w:t>
      </w:r>
      <w:r w:rsidR="002E6D7F">
        <w:rPr>
          <w:rFonts w:ascii="Times New Roman" w:hAnsi="Times New Roman" w:cs="Times New Roman"/>
          <w:sz w:val="28"/>
          <w:szCs w:val="28"/>
        </w:rPr>
        <w:t xml:space="preserve"> части  прибыли, оставшейся после уплаты налогов и иных обязательных платежей муниципальных унитарных предприятий, созданных городскими округами</w:t>
      </w:r>
      <w:r>
        <w:rPr>
          <w:rFonts w:ascii="Times New Roman" w:hAnsi="Times New Roman" w:cs="Times New Roman"/>
          <w:sz w:val="28"/>
          <w:szCs w:val="28"/>
        </w:rPr>
        <w:t>,</w:t>
      </w:r>
      <w:r w:rsidR="002E6D7F">
        <w:rPr>
          <w:rFonts w:ascii="Times New Roman" w:hAnsi="Times New Roman" w:cs="Times New Roman"/>
          <w:sz w:val="28"/>
          <w:szCs w:val="28"/>
        </w:rPr>
        <w:t xml:space="preserve"> </w:t>
      </w:r>
      <w:r w:rsidR="002E6D7F">
        <w:rPr>
          <w:rFonts w:ascii="Times New Roman" w:hAnsi="Times New Roman" w:cs="Times New Roman"/>
          <w:sz w:val="28"/>
          <w:szCs w:val="24"/>
        </w:rPr>
        <w:t xml:space="preserve">составили </w:t>
      </w:r>
      <w:r w:rsidR="002E6D7F" w:rsidRPr="003E6D57">
        <w:rPr>
          <w:rFonts w:ascii="Times New Roman" w:hAnsi="Times New Roman" w:cs="Times New Roman"/>
          <w:sz w:val="28"/>
          <w:szCs w:val="24"/>
        </w:rPr>
        <w:t>13783,37</w:t>
      </w:r>
      <w:r w:rsidR="002E6D7F">
        <w:rPr>
          <w:rFonts w:ascii="Times New Roman" w:hAnsi="Times New Roman" w:cs="Times New Roman"/>
          <w:sz w:val="28"/>
          <w:szCs w:val="24"/>
        </w:rPr>
        <w:t xml:space="preserve"> тыс. рублей.</w:t>
      </w:r>
    </w:p>
    <w:p w:rsidR="002E6D7F" w:rsidRPr="00104430"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sidRPr="00104430">
        <w:rPr>
          <w:rFonts w:ascii="Times New Roman" w:hAnsi="Times New Roman" w:cs="Times New Roman"/>
          <w:sz w:val="28"/>
          <w:szCs w:val="28"/>
        </w:rPr>
        <w:t>В Реестре муниципального имущества учитываются вклады Уссурийского городского округа в хозяйствующих обществах:                               АО «Аптека № 3» (количество акций – 8 297</w:t>
      </w:r>
      <w:r w:rsidR="008F5BEA">
        <w:rPr>
          <w:rFonts w:ascii="Times New Roman" w:hAnsi="Times New Roman" w:cs="Times New Roman"/>
          <w:sz w:val="28"/>
          <w:szCs w:val="28"/>
        </w:rPr>
        <w:t xml:space="preserve">), АО «Уссурийское предприятие </w:t>
      </w:r>
      <w:r w:rsidRPr="00104430">
        <w:rPr>
          <w:rFonts w:ascii="Times New Roman" w:hAnsi="Times New Roman" w:cs="Times New Roman"/>
          <w:sz w:val="28"/>
          <w:szCs w:val="28"/>
        </w:rPr>
        <w:t>тепловых сетей» (количество акций – 1 955 616 958).</w:t>
      </w:r>
    </w:p>
    <w:p w:rsidR="002E6D7F" w:rsidRPr="00104430"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sidRPr="00104430">
        <w:rPr>
          <w:rFonts w:ascii="Times New Roman" w:hAnsi="Times New Roman" w:cs="Times New Roman"/>
          <w:sz w:val="28"/>
          <w:szCs w:val="28"/>
        </w:rPr>
        <w:t>Имущество муниципальной казны Уссурийского го</w:t>
      </w:r>
      <w:r w:rsidR="008F5BEA">
        <w:rPr>
          <w:rFonts w:ascii="Times New Roman" w:hAnsi="Times New Roman" w:cs="Times New Roman"/>
          <w:sz w:val="28"/>
          <w:szCs w:val="28"/>
        </w:rPr>
        <w:t>родского округа – 8878 объектов,</w:t>
      </w:r>
      <w:r w:rsidRPr="00104430">
        <w:rPr>
          <w:rFonts w:ascii="Times New Roman" w:hAnsi="Times New Roman" w:cs="Times New Roman"/>
          <w:sz w:val="28"/>
          <w:szCs w:val="28"/>
        </w:rPr>
        <w:t xml:space="preserve"> в том числе</w:t>
      </w:r>
      <w:r>
        <w:rPr>
          <w:rFonts w:ascii="Times New Roman" w:hAnsi="Times New Roman" w:cs="Times New Roman"/>
          <w:sz w:val="28"/>
          <w:szCs w:val="28"/>
        </w:rPr>
        <w:t>:</w:t>
      </w:r>
    </w:p>
    <w:p w:rsidR="002E6D7F" w:rsidRPr="00104430"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sidRPr="00104430">
        <w:rPr>
          <w:rFonts w:ascii="Times New Roman" w:hAnsi="Times New Roman" w:cs="Times New Roman"/>
          <w:sz w:val="28"/>
          <w:szCs w:val="28"/>
        </w:rPr>
        <w:t>объект</w:t>
      </w:r>
      <w:r>
        <w:rPr>
          <w:rFonts w:ascii="Times New Roman" w:hAnsi="Times New Roman" w:cs="Times New Roman"/>
          <w:sz w:val="28"/>
          <w:szCs w:val="28"/>
        </w:rPr>
        <w:t>ы</w:t>
      </w:r>
      <w:r w:rsidRPr="00104430">
        <w:rPr>
          <w:rFonts w:ascii="Times New Roman" w:hAnsi="Times New Roman" w:cs="Times New Roman"/>
          <w:sz w:val="28"/>
          <w:szCs w:val="28"/>
        </w:rPr>
        <w:t xml:space="preserve"> жилого фонда – 5882;</w:t>
      </w:r>
    </w:p>
    <w:p w:rsidR="002E6D7F"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sidRPr="00104430">
        <w:rPr>
          <w:rFonts w:ascii="Times New Roman" w:hAnsi="Times New Roman" w:cs="Times New Roman"/>
          <w:sz w:val="28"/>
          <w:szCs w:val="28"/>
        </w:rPr>
        <w:t>объект</w:t>
      </w:r>
      <w:r>
        <w:rPr>
          <w:rFonts w:ascii="Times New Roman" w:hAnsi="Times New Roman" w:cs="Times New Roman"/>
          <w:sz w:val="28"/>
          <w:szCs w:val="28"/>
        </w:rPr>
        <w:t>ы</w:t>
      </w:r>
      <w:r w:rsidRPr="00104430">
        <w:rPr>
          <w:rFonts w:ascii="Times New Roman" w:hAnsi="Times New Roman" w:cs="Times New Roman"/>
          <w:sz w:val="28"/>
          <w:szCs w:val="28"/>
        </w:rPr>
        <w:t xml:space="preserve"> нежилого фонда – </w:t>
      </w:r>
      <w:r>
        <w:rPr>
          <w:rFonts w:ascii="Times New Roman" w:hAnsi="Times New Roman" w:cs="Times New Roman"/>
          <w:sz w:val="28"/>
          <w:szCs w:val="28"/>
        </w:rPr>
        <w:t>205;</w:t>
      </w:r>
    </w:p>
    <w:p w:rsidR="002E6D7F"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сооружения – </w:t>
      </w:r>
      <w:r w:rsidRPr="00ED5553">
        <w:rPr>
          <w:rFonts w:ascii="Times New Roman" w:hAnsi="Times New Roman" w:cs="Times New Roman"/>
          <w:sz w:val="28"/>
          <w:szCs w:val="28"/>
        </w:rPr>
        <w:t>1161</w:t>
      </w:r>
      <w:r>
        <w:rPr>
          <w:rFonts w:ascii="Times New Roman" w:hAnsi="Times New Roman" w:cs="Times New Roman"/>
          <w:sz w:val="28"/>
          <w:szCs w:val="28"/>
        </w:rPr>
        <w:t>;</w:t>
      </w:r>
    </w:p>
    <w:p w:rsidR="002E6D7F" w:rsidRPr="00ED5553"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sidRPr="00ED5553">
        <w:rPr>
          <w:rFonts w:ascii="Times New Roman" w:hAnsi="Times New Roman" w:cs="Times New Roman"/>
          <w:sz w:val="28"/>
          <w:szCs w:val="28"/>
        </w:rPr>
        <w:t>земельные участки – 651;</w:t>
      </w:r>
    </w:p>
    <w:p w:rsidR="002E6D7F" w:rsidRDefault="002E6D7F" w:rsidP="002E6D7F">
      <w:pPr>
        <w:pStyle w:val="ConsPlusNonformat"/>
        <w:tabs>
          <w:tab w:val="left" w:pos="720"/>
        </w:tabs>
        <w:spacing w:line="360" w:lineRule="auto"/>
        <w:ind w:firstLine="720"/>
        <w:jc w:val="both"/>
        <w:rPr>
          <w:rFonts w:ascii="Times New Roman" w:hAnsi="Times New Roman" w:cs="Times New Roman"/>
          <w:sz w:val="28"/>
          <w:szCs w:val="28"/>
        </w:rPr>
      </w:pPr>
      <w:r w:rsidRPr="00ED5553">
        <w:rPr>
          <w:rFonts w:ascii="Times New Roman" w:hAnsi="Times New Roman" w:cs="Times New Roman"/>
          <w:sz w:val="28"/>
          <w:szCs w:val="28"/>
        </w:rPr>
        <w:t>объекты</w:t>
      </w:r>
      <w:r>
        <w:rPr>
          <w:rFonts w:ascii="Times New Roman" w:hAnsi="Times New Roman" w:cs="Times New Roman"/>
          <w:sz w:val="28"/>
          <w:szCs w:val="28"/>
        </w:rPr>
        <w:t xml:space="preserve"> незавершенного строительства, </w:t>
      </w:r>
      <w:r w:rsidRPr="00ED5553">
        <w:rPr>
          <w:rFonts w:ascii="Times New Roman" w:hAnsi="Times New Roman" w:cs="Times New Roman"/>
          <w:sz w:val="28"/>
          <w:szCs w:val="28"/>
        </w:rPr>
        <w:t>автомобильные дороги</w:t>
      </w:r>
      <w:r>
        <w:rPr>
          <w:rFonts w:ascii="Times New Roman" w:hAnsi="Times New Roman" w:cs="Times New Roman"/>
          <w:sz w:val="28"/>
          <w:szCs w:val="28"/>
        </w:rPr>
        <w:t xml:space="preserve"> – 10;</w:t>
      </w:r>
    </w:p>
    <w:p w:rsidR="002E6D7F" w:rsidRDefault="002E6D7F" w:rsidP="001252D5">
      <w:pPr>
        <w:pStyle w:val="ConsPlusNonformat"/>
        <w:tabs>
          <w:tab w:val="left" w:pos="72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прочие объекты – 969.</w:t>
      </w:r>
    </w:p>
    <w:p w:rsidR="008F5BEA" w:rsidRDefault="008F5BEA" w:rsidP="00B076D7">
      <w:pPr>
        <w:pStyle w:val="ConsPlusNonformat"/>
        <w:tabs>
          <w:tab w:val="left" w:pos="720"/>
        </w:tabs>
        <w:ind w:firstLine="720"/>
        <w:jc w:val="both"/>
        <w:rPr>
          <w:rFonts w:ascii="Times New Roman" w:hAnsi="Times New Roman" w:cs="Times New Roman"/>
          <w:sz w:val="28"/>
          <w:szCs w:val="28"/>
        </w:rPr>
      </w:pPr>
    </w:p>
    <w:p w:rsidR="002E6D7F" w:rsidRDefault="00153A5E" w:rsidP="00B076D7">
      <w:pPr>
        <w:pStyle w:val="ConsPlusNonformat"/>
        <w:tabs>
          <w:tab w:val="left" w:pos="720"/>
        </w:tabs>
        <w:ind w:firstLine="720"/>
        <w:jc w:val="center"/>
        <w:rPr>
          <w:rFonts w:ascii="Times New Roman" w:hAnsi="Times New Roman" w:cs="Times New Roman"/>
          <w:b/>
          <w:sz w:val="28"/>
          <w:szCs w:val="28"/>
        </w:rPr>
      </w:pPr>
      <w:r>
        <w:rPr>
          <w:rFonts w:ascii="Times New Roman" w:hAnsi="Times New Roman" w:cs="Times New Roman"/>
          <w:b/>
          <w:sz w:val="28"/>
          <w:szCs w:val="28"/>
        </w:rPr>
        <w:t>Передача объ</w:t>
      </w:r>
      <w:r w:rsidR="002E6D7F" w:rsidRPr="002E6D7F">
        <w:rPr>
          <w:rFonts w:ascii="Times New Roman" w:hAnsi="Times New Roman" w:cs="Times New Roman"/>
          <w:b/>
          <w:sz w:val="28"/>
          <w:szCs w:val="28"/>
        </w:rPr>
        <w:t>ектов в ар</w:t>
      </w:r>
      <w:r w:rsidR="008F5BEA">
        <w:rPr>
          <w:rFonts w:ascii="Times New Roman" w:hAnsi="Times New Roman" w:cs="Times New Roman"/>
          <w:b/>
          <w:sz w:val="28"/>
          <w:szCs w:val="28"/>
        </w:rPr>
        <w:t>енду, безвозмездное пользование</w:t>
      </w:r>
      <w:r w:rsidR="008F5BEA">
        <w:rPr>
          <w:rFonts w:ascii="Times New Roman" w:hAnsi="Times New Roman" w:cs="Times New Roman"/>
          <w:b/>
          <w:sz w:val="28"/>
          <w:szCs w:val="28"/>
        </w:rPr>
        <w:tab/>
      </w:r>
    </w:p>
    <w:p w:rsidR="00B076D7" w:rsidRPr="002E6D7F" w:rsidRDefault="00B076D7" w:rsidP="00B076D7">
      <w:pPr>
        <w:pStyle w:val="ConsPlusNonformat"/>
        <w:tabs>
          <w:tab w:val="left" w:pos="720"/>
          <w:tab w:val="left" w:pos="4383"/>
        </w:tabs>
        <w:ind w:firstLine="720"/>
        <w:rPr>
          <w:rFonts w:ascii="Times New Roman" w:hAnsi="Times New Roman" w:cs="Times New Roman"/>
          <w:b/>
          <w:sz w:val="28"/>
          <w:szCs w:val="28"/>
        </w:rPr>
      </w:pPr>
    </w:p>
    <w:p w:rsidR="002E6D7F" w:rsidRPr="00891206" w:rsidRDefault="002E6D7F" w:rsidP="002E6D7F">
      <w:pPr>
        <w:pStyle w:val="aa"/>
        <w:spacing w:after="0" w:line="360" w:lineRule="auto"/>
        <w:ind w:firstLine="720"/>
        <w:jc w:val="both"/>
        <w:rPr>
          <w:sz w:val="28"/>
          <w:szCs w:val="28"/>
        </w:rPr>
      </w:pPr>
      <w:r>
        <w:rPr>
          <w:sz w:val="28"/>
          <w:szCs w:val="28"/>
        </w:rPr>
        <w:t xml:space="preserve">По состоянию на 01 января </w:t>
      </w:r>
      <w:r w:rsidRPr="00891206">
        <w:rPr>
          <w:sz w:val="28"/>
          <w:szCs w:val="28"/>
        </w:rPr>
        <w:t>20</w:t>
      </w:r>
      <w:r>
        <w:rPr>
          <w:sz w:val="28"/>
          <w:szCs w:val="28"/>
        </w:rPr>
        <w:t>20 года</w:t>
      </w:r>
      <w:r w:rsidRPr="00891206">
        <w:rPr>
          <w:sz w:val="28"/>
          <w:szCs w:val="28"/>
        </w:rPr>
        <w:t xml:space="preserve"> действует </w:t>
      </w:r>
      <w:r>
        <w:rPr>
          <w:sz w:val="28"/>
          <w:szCs w:val="28"/>
        </w:rPr>
        <w:t>31</w:t>
      </w:r>
      <w:r w:rsidRPr="00891206">
        <w:rPr>
          <w:sz w:val="28"/>
          <w:szCs w:val="28"/>
        </w:rPr>
        <w:t xml:space="preserve"> договор аренды недвижимого имущества, 2</w:t>
      </w:r>
      <w:r>
        <w:rPr>
          <w:sz w:val="28"/>
          <w:szCs w:val="28"/>
        </w:rPr>
        <w:t>8</w:t>
      </w:r>
      <w:r w:rsidRPr="00891206">
        <w:rPr>
          <w:sz w:val="28"/>
          <w:szCs w:val="28"/>
        </w:rPr>
        <w:t xml:space="preserve"> договор</w:t>
      </w:r>
      <w:r>
        <w:rPr>
          <w:sz w:val="28"/>
          <w:szCs w:val="28"/>
        </w:rPr>
        <w:t>ов</w:t>
      </w:r>
      <w:r w:rsidRPr="00891206">
        <w:rPr>
          <w:sz w:val="28"/>
          <w:szCs w:val="28"/>
        </w:rPr>
        <w:t xml:space="preserve"> безво</w:t>
      </w:r>
      <w:r>
        <w:rPr>
          <w:sz w:val="28"/>
          <w:szCs w:val="28"/>
        </w:rPr>
        <w:t xml:space="preserve">змездного пользования,                        на 01 января </w:t>
      </w:r>
      <w:r w:rsidRPr="00891206">
        <w:rPr>
          <w:sz w:val="28"/>
          <w:szCs w:val="28"/>
        </w:rPr>
        <w:t>201</w:t>
      </w:r>
      <w:r>
        <w:rPr>
          <w:sz w:val="28"/>
          <w:szCs w:val="28"/>
        </w:rPr>
        <w:t>9 года</w:t>
      </w:r>
      <w:r w:rsidR="00B076D7">
        <w:rPr>
          <w:sz w:val="28"/>
          <w:szCs w:val="28"/>
        </w:rPr>
        <w:t xml:space="preserve"> –</w:t>
      </w:r>
      <w:r w:rsidRPr="00891206">
        <w:rPr>
          <w:sz w:val="28"/>
          <w:szCs w:val="28"/>
        </w:rPr>
        <w:t xml:space="preserve"> </w:t>
      </w:r>
      <w:r>
        <w:rPr>
          <w:sz w:val="28"/>
          <w:szCs w:val="28"/>
        </w:rPr>
        <w:t>32</w:t>
      </w:r>
      <w:r w:rsidRPr="00891206">
        <w:rPr>
          <w:sz w:val="28"/>
          <w:szCs w:val="28"/>
        </w:rPr>
        <w:t xml:space="preserve"> договор</w:t>
      </w:r>
      <w:r>
        <w:rPr>
          <w:sz w:val="28"/>
          <w:szCs w:val="28"/>
        </w:rPr>
        <w:t>а</w:t>
      </w:r>
      <w:r w:rsidRPr="00891206">
        <w:rPr>
          <w:sz w:val="28"/>
          <w:szCs w:val="28"/>
        </w:rPr>
        <w:t xml:space="preserve"> аренды и </w:t>
      </w:r>
      <w:r>
        <w:rPr>
          <w:sz w:val="28"/>
          <w:szCs w:val="28"/>
        </w:rPr>
        <w:t>27</w:t>
      </w:r>
      <w:r w:rsidRPr="00891206">
        <w:rPr>
          <w:sz w:val="28"/>
          <w:szCs w:val="28"/>
        </w:rPr>
        <w:t xml:space="preserve"> договор</w:t>
      </w:r>
      <w:r>
        <w:rPr>
          <w:sz w:val="28"/>
          <w:szCs w:val="28"/>
        </w:rPr>
        <w:t xml:space="preserve">ов </w:t>
      </w:r>
      <w:r w:rsidRPr="00891206">
        <w:rPr>
          <w:sz w:val="28"/>
          <w:szCs w:val="28"/>
        </w:rPr>
        <w:t xml:space="preserve">безвозмездного пользования. </w:t>
      </w:r>
    </w:p>
    <w:p w:rsidR="002E6D7F" w:rsidRPr="001F1C1D" w:rsidRDefault="002E6D7F" w:rsidP="002E6D7F">
      <w:pPr>
        <w:pStyle w:val="aa"/>
        <w:spacing w:after="0" w:line="360" w:lineRule="auto"/>
        <w:ind w:firstLine="720"/>
        <w:jc w:val="both"/>
        <w:rPr>
          <w:sz w:val="28"/>
          <w:szCs w:val="28"/>
        </w:rPr>
      </w:pPr>
      <w:r w:rsidRPr="00891206">
        <w:rPr>
          <w:sz w:val="28"/>
          <w:szCs w:val="28"/>
        </w:rPr>
        <w:t xml:space="preserve">Площадь нежилого фонда, сдаваемого в аренду, составила </w:t>
      </w:r>
      <w:r>
        <w:rPr>
          <w:sz w:val="28"/>
          <w:szCs w:val="28"/>
        </w:rPr>
        <w:t xml:space="preserve">                                   6,5</w:t>
      </w:r>
      <w:r w:rsidRPr="00891206">
        <w:rPr>
          <w:sz w:val="28"/>
          <w:szCs w:val="28"/>
        </w:rPr>
        <w:t xml:space="preserve"> тыс. кв.</w:t>
      </w:r>
      <w:r w:rsidR="002828D7">
        <w:rPr>
          <w:sz w:val="28"/>
          <w:szCs w:val="28"/>
        </w:rPr>
        <w:t xml:space="preserve"> </w:t>
      </w:r>
      <w:r w:rsidR="00B076D7">
        <w:rPr>
          <w:sz w:val="28"/>
          <w:szCs w:val="28"/>
        </w:rPr>
        <w:t>м</w:t>
      </w:r>
      <w:r w:rsidRPr="00891206">
        <w:rPr>
          <w:sz w:val="28"/>
          <w:szCs w:val="28"/>
        </w:rPr>
        <w:t xml:space="preserve"> при </w:t>
      </w:r>
      <w:r>
        <w:rPr>
          <w:sz w:val="28"/>
          <w:szCs w:val="28"/>
        </w:rPr>
        <w:t>6,5</w:t>
      </w:r>
      <w:r w:rsidRPr="00891206">
        <w:rPr>
          <w:sz w:val="28"/>
          <w:szCs w:val="28"/>
        </w:rPr>
        <w:t xml:space="preserve">  тыс.</w:t>
      </w:r>
      <w:r>
        <w:rPr>
          <w:sz w:val="28"/>
          <w:szCs w:val="28"/>
        </w:rPr>
        <w:t xml:space="preserve"> </w:t>
      </w:r>
      <w:r w:rsidRPr="00891206">
        <w:rPr>
          <w:sz w:val="28"/>
          <w:szCs w:val="28"/>
        </w:rPr>
        <w:t>кв.</w:t>
      </w:r>
      <w:r w:rsidR="002828D7">
        <w:rPr>
          <w:sz w:val="28"/>
          <w:szCs w:val="28"/>
        </w:rPr>
        <w:t xml:space="preserve"> </w:t>
      </w:r>
      <w:r w:rsidRPr="00891206">
        <w:rPr>
          <w:sz w:val="28"/>
          <w:szCs w:val="28"/>
        </w:rPr>
        <w:t>м</w:t>
      </w:r>
      <w:r>
        <w:rPr>
          <w:sz w:val="28"/>
          <w:szCs w:val="28"/>
        </w:rPr>
        <w:t xml:space="preserve">  на 01 января </w:t>
      </w:r>
      <w:r w:rsidRPr="00891206">
        <w:rPr>
          <w:sz w:val="28"/>
          <w:szCs w:val="28"/>
        </w:rPr>
        <w:t>201</w:t>
      </w:r>
      <w:r>
        <w:rPr>
          <w:sz w:val="28"/>
          <w:szCs w:val="28"/>
        </w:rPr>
        <w:t>9 года.</w:t>
      </w:r>
    </w:p>
    <w:p w:rsidR="002E6D7F" w:rsidRPr="00891206" w:rsidRDefault="002E6D7F" w:rsidP="002E6D7F">
      <w:pPr>
        <w:pStyle w:val="aa"/>
        <w:spacing w:after="0" w:line="360" w:lineRule="auto"/>
        <w:ind w:firstLine="720"/>
        <w:jc w:val="both"/>
        <w:rPr>
          <w:sz w:val="28"/>
          <w:szCs w:val="28"/>
        </w:rPr>
      </w:pPr>
      <w:r w:rsidRPr="00891206">
        <w:rPr>
          <w:sz w:val="28"/>
          <w:szCs w:val="28"/>
        </w:rPr>
        <w:t>Площадь нежилого фонда, переданного в безвозмездное пользование</w:t>
      </w:r>
      <w:r w:rsidR="00153A5E">
        <w:rPr>
          <w:sz w:val="28"/>
          <w:szCs w:val="28"/>
        </w:rPr>
        <w:t>,</w:t>
      </w:r>
      <w:r w:rsidRPr="00891206">
        <w:rPr>
          <w:sz w:val="28"/>
          <w:szCs w:val="28"/>
        </w:rPr>
        <w:t xml:space="preserve">  составила </w:t>
      </w:r>
      <w:r>
        <w:rPr>
          <w:sz w:val="28"/>
          <w:szCs w:val="28"/>
        </w:rPr>
        <w:t>6,3</w:t>
      </w:r>
      <w:r w:rsidRPr="00891206">
        <w:rPr>
          <w:sz w:val="28"/>
          <w:szCs w:val="28"/>
        </w:rPr>
        <w:t xml:space="preserve">  тыс. кв.</w:t>
      </w:r>
      <w:r w:rsidR="002828D7">
        <w:rPr>
          <w:sz w:val="28"/>
          <w:szCs w:val="28"/>
        </w:rPr>
        <w:t xml:space="preserve"> </w:t>
      </w:r>
      <w:r w:rsidRPr="00891206">
        <w:rPr>
          <w:sz w:val="28"/>
          <w:szCs w:val="28"/>
        </w:rPr>
        <w:t xml:space="preserve">м при </w:t>
      </w:r>
      <w:r>
        <w:rPr>
          <w:sz w:val="28"/>
          <w:szCs w:val="28"/>
        </w:rPr>
        <w:t>5,2</w:t>
      </w:r>
      <w:r w:rsidRPr="00891206">
        <w:rPr>
          <w:sz w:val="28"/>
          <w:szCs w:val="28"/>
        </w:rPr>
        <w:t xml:space="preserve"> </w:t>
      </w:r>
      <w:r>
        <w:rPr>
          <w:sz w:val="28"/>
          <w:szCs w:val="28"/>
        </w:rPr>
        <w:t>тыс. кв.</w:t>
      </w:r>
      <w:r w:rsidR="002828D7">
        <w:rPr>
          <w:sz w:val="28"/>
          <w:szCs w:val="28"/>
        </w:rPr>
        <w:t xml:space="preserve"> </w:t>
      </w:r>
      <w:r>
        <w:rPr>
          <w:sz w:val="28"/>
          <w:szCs w:val="28"/>
        </w:rPr>
        <w:t xml:space="preserve">м на 01 января </w:t>
      </w:r>
      <w:r w:rsidRPr="00891206">
        <w:rPr>
          <w:sz w:val="28"/>
          <w:szCs w:val="28"/>
        </w:rPr>
        <w:t>201</w:t>
      </w:r>
      <w:r>
        <w:rPr>
          <w:sz w:val="28"/>
          <w:szCs w:val="28"/>
        </w:rPr>
        <w:t>9 года.</w:t>
      </w:r>
      <w:r w:rsidRPr="00891206">
        <w:rPr>
          <w:sz w:val="28"/>
          <w:szCs w:val="28"/>
        </w:rPr>
        <w:t xml:space="preserve">  </w:t>
      </w:r>
    </w:p>
    <w:p w:rsidR="002E6D7F" w:rsidRPr="00891206" w:rsidRDefault="002E6D7F" w:rsidP="002E6D7F">
      <w:pPr>
        <w:pStyle w:val="aa"/>
        <w:spacing w:after="0" w:line="360" w:lineRule="auto"/>
        <w:ind w:firstLine="720"/>
        <w:jc w:val="both"/>
        <w:rPr>
          <w:sz w:val="28"/>
          <w:szCs w:val="28"/>
        </w:rPr>
      </w:pPr>
      <w:r w:rsidRPr="00891206">
        <w:rPr>
          <w:sz w:val="28"/>
          <w:szCs w:val="28"/>
        </w:rPr>
        <w:t>Из действующих договоров аренды использования муниципального имущества (договоров аренды нежилых</w:t>
      </w:r>
      <w:r>
        <w:rPr>
          <w:sz w:val="28"/>
          <w:szCs w:val="28"/>
        </w:rPr>
        <w:t xml:space="preserve"> помещений, движимого имущества</w:t>
      </w:r>
      <w:r w:rsidRPr="00891206">
        <w:rPr>
          <w:sz w:val="28"/>
          <w:szCs w:val="28"/>
        </w:rPr>
        <w:t xml:space="preserve">) </w:t>
      </w:r>
      <w:r w:rsidR="002828D7">
        <w:rPr>
          <w:sz w:val="28"/>
          <w:szCs w:val="28"/>
        </w:rPr>
        <w:t>30</w:t>
      </w:r>
      <w:r w:rsidRPr="00891206">
        <w:rPr>
          <w:sz w:val="28"/>
          <w:szCs w:val="28"/>
        </w:rPr>
        <w:t xml:space="preserve"> договор</w:t>
      </w:r>
      <w:r>
        <w:rPr>
          <w:sz w:val="28"/>
          <w:szCs w:val="28"/>
        </w:rPr>
        <w:t>ов</w:t>
      </w:r>
      <w:r w:rsidRPr="00891206">
        <w:rPr>
          <w:sz w:val="28"/>
          <w:szCs w:val="28"/>
        </w:rPr>
        <w:t xml:space="preserve"> аренды (</w:t>
      </w:r>
      <w:r w:rsidR="002828D7">
        <w:rPr>
          <w:sz w:val="28"/>
          <w:szCs w:val="28"/>
        </w:rPr>
        <w:t>96,77 </w:t>
      </w:r>
      <w:r>
        <w:rPr>
          <w:sz w:val="28"/>
          <w:szCs w:val="28"/>
        </w:rPr>
        <w:t>%)</w:t>
      </w:r>
      <w:r w:rsidRPr="00891206">
        <w:rPr>
          <w:sz w:val="28"/>
          <w:szCs w:val="28"/>
        </w:rPr>
        <w:t xml:space="preserve"> предусматривают расчет арендной платы </w:t>
      </w:r>
      <w:r w:rsidR="002828D7">
        <w:rPr>
          <w:sz w:val="28"/>
          <w:szCs w:val="28"/>
        </w:rPr>
        <w:t xml:space="preserve"> </w:t>
      </w:r>
      <w:r w:rsidRPr="00891206">
        <w:rPr>
          <w:sz w:val="28"/>
          <w:szCs w:val="28"/>
        </w:rPr>
        <w:t>на основе рыночной оценки.</w:t>
      </w:r>
      <w:r w:rsidRPr="00891206">
        <w:rPr>
          <w:b/>
          <w:sz w:val="28"/>
          <w:szCs w:val="28"/>
        </w:rPr>
        <w:t xml:space="preserve">  </w:t>
      </w:r>
    </w:p>
    <w:p w:rsidR="002828D7" w:rsidRPr="00F80364" w:rsidRDefault="002E6D7F" w:rsidP="00F80364">
      <w:pPr>
        <w:pStyle w:val="btbodytext"/>
        <w:spacing w:line="360" w:lineRule="auto"/>
        <w:ind w:firstLine="720"/>
        <w:rPr>
          <w:sz w:val="28"/>
          <w:szCs w:val="28"/>
        </w:rPr>
      </w:pPr>
      <w:r w:rsidRPr="00891206">
        <w:rPr>
          <w:sz w:val="28"/>
          <w:szCs w:val="28"/>
        </w:rPr>
        <w:t xml:space="preserve">План поступления доходов от сдачи в аренду имущества муниципальной казны составил </w:t>
      </w:r>
      <w:r w:rsidRPr="00EC0C66">
        <w:rPr>
          <w:sz w:val="28"/>
          <w:szCs w:val="28"/>
        </w:rPr>
        <w:t>9714 тыс. руб</w:t>
      </w:r>
      <w:r>
        <w:rPr>
          <w:sz w:val="28"/>
          <w:szCs w:val="28"/>
        </w:rPr>
        <w:t>лей</w:t>
      </w:r>
      <w:r w:rsidRPr="00EC0C66">
        <w:rPr>
          <w:sz w:val="28"/>
          <w:szCs w:val="28"/>
        </w:rPr>
        <w:t>, фактическое поступление составило 11487,78</w:t>
      </w:r>
      <w:r>
        <w:rPr>
          <w:sz w:val="28"/>
          <w:szCs w:val="28"/>
        </w:rPr>
        <w:t xml:space="preserve"> тыс. рублей.</w:t>
      </w:r>
      <w:r w:rsidRPr="00EC0C66">
        <w:rPr>
          <w:sz w:val="28"/>
          <w:szCs w:val="28"/>
        </w:rPr>
        <w:t xml:space="preserve"> Плановая сумма доходов от сдачи муниципального имущества в аренду перевыполнена на 18,26</w:t>
      </w:r>
      <w:r w:rsidR="002828D7">
        <w:rPr>
          <w:sz w:val="28"/>
          <w:szCs w:val="28"/>
        </w:rPr>
        <w:t> </w:t>
      </w:r>
      <w:r>
        <w:rPr>
          <w:sz w:val="28"/>
          <w:szCs w:val="28"/>
        </w:rPr>
        <w:t>%</w:t>
      </w:r>
      <w:r w:rsidRPr="00EC0C66">
        <w:rPr>
          <w:sz w:val="28"/>
          <w:szCs w:val="28"/>
        </w:rPr>
        <w:t>, что составляет 1773,78</w:t>
      </w:r>
      <w:r>
        <w:rPr>
          <w:sz w:val="28"/>
          <w:szCs w:val="28"/>
        </w:rPr>
        <w:t xml:space="preserve"> тыс. рублей.</w:t>
      </w:r>
    </w:p>
    <w:p w:rsidR="002828D7" w:rsidRDefault="002828D7" w:rsidP="00F41648">
      <w:pPr>
        <w:spacing w:after="0" w:line="240" w:lineRule="auto"/>
        <w:ind w:firstLine="709"/>
        <w:jc w:val="center"/>
        <w:rPr>
          <w:rFonts w:ascii="Times New Roman" w:hAnsi="Times New Roman" w:cs="Times New Roman"/>
          <w:b/>
          <w:sz w:val="28"/>
          <w:szCs w:val="28"/>
        </w:rPr>
      </w:pPr>
    </w:p>
    <w:p w:rsidR="00B076D7" w:rsidRDefault="00B076D7" w:rsidP="00F41648">
      <w:pPr>
        <w:spacing w:after="0" w:line="240" w:lineRule="auto"/>
        <w:ind w:firstLine="709"/>
        <w:jc w:val="center"/>
        <w:rPr>
          <w:rFonts w:ascii="Times New Roman" w:hAnsi="Times New Roman" w:cs="Times New Roman"/>
          <w:b/>
          <w:sz w:val="28"/>
          <w:szCs w:val="28"/>
        </w:rPr>
      </w:pPr>
    </w:p>
    <w:p w:rsidR="00F41648" w:rsidRDefault="00FC2934" w:rsidP="00B076D7">
      <w:pPr>
        <w:spacing w:after="0" w:line="240" w:lineRule="auto"/>
        <w:ind w:firstLine="709"/>
        <w:jc w:val="center"/>
        <w:rPr>
          <w:rFonts w:ascii="Times New Roman" w:hAnsi="Times New Roman" w:cs="Times New Roman"/>
          <w:b/>
          <w:spacing w:val="4"/>
          <w:sz w:val="28"/>
          <w:szCs w:val="28"/>
        </w:rPr>
      </w:pPr>
      <w:r w:rsidRPr="002E6D7F">
        <w:rPr>
          <w:rFonts w:ascii="Times New Roman" w:hAnsi="Times New Roman" w:cs="Times New Roman"/>
          <w:b/>
          <w:sz w:val="28"/>
          <w:szCs w:val="28"/>
        </w:rPr>
        <w:t>10</w:t>
      </w:r>
      <w:r w:rsidR="00F429F6" w:rsidRPr="002E6D7F">
        <w:rPr>
          <w:rFonts w:ascii="Times New Roman" w:hAnsi="Times New Roman" w:cs="Times New Roman"/>
          <w:b/>
          <w:sz w:val="28"/>
          <w:szCs w:val="28"/>
        </w:rPr>
        <w:t>.</w:t>
      </w:r>
      <w:r w:rsidR="0007217A" w:rsidRPr="002E6D7F">
        <w:rPr>
          <w:rFonts w:ascii="Times New Roman" w:hAnsi="Times New Roman" w:cs="Times New Roman"/>
          <w:b/>
          <w:sz w:val="28"/>
          <w:szCs w:val="28"/>
        </w:rPr>
        <w:t xml:space="preserve"> </w:t>
      </w:r>
      <w:r w:rsidR="00C0700E" w:rsidRPr="002E6D7F">
        <w:rPr>
          <w:rFonts w:ascii="Times New Roman" w:hAnsi="Times New Roman" w:cs="Times New Roman"/>
          <w:b/>
          <w:sz w:val="28"/>
          <w:szCs w:val="28"/>
        </w:rPr>
        <w:t xml:space="preserve">Распоряжение </w:t>
      </w:r>
      <w:r w:rsidR="00C0700E" w:rsidRPr="002E6D7F">
        <w:rPr>
          <w:rFonts w:ascii="Times New Roman" w:hAnsi="Times New Roman" w:cs="Times New Roman"/>
          <w:b/>
          <w:spacing w:val="4"/>
          <w:sz w:val="28"/>
          <w:szCs w:val="28"/>
        </w:rPr>
        <w:t>муниципальным имуществом</w:t>
      </w:r>
    </w:p>
    <w:p w:rsidR="00B076D7" w:rsidRDefault="00B076D7" w:rsidP="001252D5">
      <w:pPr>
        <w:spacing w:after="0" w:line="240" w:lineRule="auto"/>
        <w:rPr>
          <w:rFonts w:ascii="Times New Roman" w:hAnsi="Times New Roman" w:cs="Times New Roman"/>
          <w:b/>
          <w:spacing w:val="4"/>
          <w:sz w:val="28"/>
          <w:szCs w:val="28"/>
        </w:rPr>
      </w:pPr>
    </w:p>
    <w:p w:rsidR="00EB221E" w:rsidRPr="00B076D7" w:rsidRDefault="00EB221E" w:rsidP="001252D5">
      <w:pPr>
        <w:spacing w:after="0" w:line="240" w:lineRule="auto"/>
        <w:rPr>
          <w:rFonts w:ascii="Times New Roman" w:hAnsi="Times New Roman" w:cs="Times New Roman"/>
          <w:b/>
          <w:spacing w:val="4"/>
          <w:sz w:val="28"/>
          <w:szCs w:val="28"/>
        </w:rPr>
      </w:pPr>
    </w:p>
    <w:p w:rsidR="004D7B6F" w:rsidRPr="004D7B6F" w:rsidRDefault="004D7B6F" w:rsidP="004D7B6F">
      <w:pPr>
        <w:pStyle w:val="ac"/>
        <w:spacing w:after="0" w:line="360" w:lineRule="auto"/>
        <w:ind w:firstLine="709"/>
        <w:jc w:val="both"/>
        <w:rPr>
          <w:sz w:val="28"/>
          <w:szCs w:val="28"/>
        </w:rPr>
      </w:pPr>
      <w:r w:rsidRPr="004D7B6F">
        <w:rPr>
          <w:sz w:val="28"/>
          <w:szCs w:val="28"/>
        </w:rPr>
        <w:t>По прогнозному плану (программе) приватизации в рамках  Федерального  закона от 21 декабря 2001 года  № 178-ФЗ «О приватизации государственного  и муниципального имущества» приватизировано</w:t>
      </w:r>
      <w:r w:rsidR="00E24F5C">
        <w:rPr>
          <w:sz w:val="28"/>
          <w:szCs w:val="28"/>
        </w:rPr>
        <w:br/>
      </w:r>
      <w:r w:rsidRPr="004D7B6F">
        <w:rPr>
          <w:sz w:val="28"/>
          <w:szCs w:val="28"/>
        </w:rPr>
        <w:t xml:space="preserve"> 39 объектов.  При плане  поступлений денежных средств 11767,41 тыс. рублей фактическое поступление  составило 12200,22 тыс. рублей.  </w:t>
      </w:r>
    </w:p>
    <w:p w:rsidR="004D7B6F" w:rsidRDefault="004D7B6F" w:rsidP="004D7B6F">
      <w:pPr>
        <w:spacing w:after="0" w:line="360" w:lineRule="auto"/>
        <w:ind w:firstLine="709"/>
        <w:jc w:val="both"/>
        <w:rPr>
          <w:rFonts w:ascii="Times New Roman" w:hAnsi="Times New Roman" w:cs="Times New Roman"/>
          <w:color w:val="000000"/>
          <w:sz w:val="28"/>
          <w:szCs w:val="28"/>
        </w:rPr>
      </w:pPr>
      <w:r w:rsidRPr="004D7B6F">
        <w:rPr>
          <w:rFonts w:ascii="Times New Roman" w:hAnsi="Times New Roman" w:cs="Times New Roman"/>
          <w:color w:val="000000"/>
          <w:sz w:val="28"/>
          <w:szCs w:val="28"/>
        </w:rPr>
        <w:t xml:space="preserve">Распоряжением администрации </w:t>
      </w:r>
      <w:r>
        <w:rPr>
          <w:rFonts w:ascii="Times New Roman" w:hAnsi="Times New Roman" w:cs="Times New Roman"/>
          <w:color w:val="000000"/>
          <w:sz w:val="28"/>
          <w:szCs w:val="28"/>
        </w:rPr>
        <w:t xml:space="preserve"> Уссурийского городского округа</w:t>
      </w:r>
      <w:r w:rsidR="00E24F5C">
        <w:rPr>
          <w:rFonts w:ascii="Times New Roman" w:hAnsi="Times New Roman" w:cs="Times New Roman"/>
          <w:color w:val="000000"/>
          <w:sz w:val="28"/>
          <w:szCs w:val="28"/>
        </w:rPr>
        <w:br/>
      </w:r>
      <w:r w:rsidR="00D1021E">
        <w:rPr>
          <w:rFonts w:ascii="Times New Roman" w:hAnsi="Times New Roman" w:cs="Times New Roman"/>
          <w:color w:val="000000"/>
          <w:sz w:val="28"/>
          <w:szCs w:val="28"/>
        </w:rPr>
        <w:t xml:space="preserve"> </w:t>
      </w:r>
      <w:r w:rsidRPr="004D7B6F">
        <w:rPr>
          <w:rFonts w:ascii="Times New Roman" w:hAnsi="Times New Roman" w:cs="Times New Roman"/>
          <w:color w:val="000000"/>
          <w:sz w:val="28"/>
          <w:szCs w:val="28"/>
        </w:rPr>
        <w:t>от 11 апреля 2017 года № 136 утвержден план мероприятий («дорожная карта») по приватизации имущественного комплекса Уссурийского муници</w:t>
      </w:r>
      <w:r w:rsidR="00D1021E">
        <w:rPr>
          <w:rFonts w:ascii="Times New Roman" w:hAnsi="Times New Roman" w:cs="Times New Roman"/>
          <w:color w:val="000000"/>
          <w:sz w:val="28"/>
          <w:szCs w:val="28"/>
        </w:rPr>
        <w:t>пального унитарного предприятия</w:t>
      </w:r>
      <w:r w:rsidRPr="004D7B6F">
        <w:rPr>
          <w:rFonts w:ascii="Times New Roman" w:hAnsi="Times New Roman" w:cs="Times New Roman"/>
          <w:color w:val="000000"/>
          <w:sz w:val="28"/>
          <w:szCs w:val="28"/>
        </w:rPr>
        <w:t xml:space="preserve"> тепловых сетей, согласно которому государственная регистрация Акционерного общества Уссурийское предприятие тепловых сетей в МИФНС № 9 запланирована на январь – март 2020 года.</w:t>
      </w:r>
    </w:p>
    <w:p w:rsidR="00E24F5C" w:rsidRPr="00E24F5C" w:rsidRDefault="00E24F5C" w:rsidP="00E24F5C">
      <w:pPr>
        <w:tabs>
          <w:tab w:val="left" w:pos="709"/>
        </w:tabs>
        <w:spacing w:after="0" w:line="360" w:lineRule="auto"/>
        <w:ind w:firstLine="709"/>
        <w:jc w:val="both"/>
        <w:rPr>
          <w:rFonts w:ascii="Times New Roman" w:hAnsi="Times New Roman" w:cs="Times New Roman"/>
          <w:bCs/>
          <w:sz w:val="28"/>
          <w:szCs w:val="28"/>
        </w:rPr>
      </w:pPr>
      <w:r w:rsidRPr="00E24F5C">
        <w:rPr>
          <w:rFonts w:ascii="Times New Roman" w:hAnsi="Times New Roman" w:cs="Times New Roman"/>
          <w:sz w:val="28"/>
          <w:szCs w:val="28"/>
        </w:rPr>
        <w:t>Политика ликвидации унитарных предприятий закреплена в</w:t>
      </w:r>
      <w:r w:rsidRPr="00E24F5C">
        <w:rPr>
          <w:rFonts w:ascii="Times New Roman" w:hAnsi="Times New Roman" w:cs="Times New Roman"/>
          <w:bCs/>
          <w:sz w:val="28"/>
          <w:szCs w:val="28"/>
        </w:rPr>
        <w:t xml:space="preserve"> различных документах федерального уровня, в частности, в концепции управления государственным имуществом и приватизации в Российской Федерации, утвержденной постановлением Правительства Российской Федерации от </w:t>
      </w:r>
      <w:r w:rsidRPr="00E24F5C">
        <w:rPr>
          <w:rFonts w:ascii="Times New Roman" w:hAnsi="Times New Roman" w:cs="Times New Roman"/>
          <w:bCs/>
          <w:sz w:val="28"/>
          <w:szCs w:val="28"/>
        </w:rPr>
        <w:br/>
        <w:t xml:space="preserve">09 сентября 1999 года № 1024, ставятся цели и задачи по оптимизации количества унитарных предприятий. </w:t>
      </w:r>
    </w:p>
    <w:p w:rsidR="00E24F5C" w:rsidRPr="00E24F5C" w:rsidRDefault="00E24F5C" w:rsidP="00EB221E">
      <w:pPr>
        <w:widowControl w:val="0"/>
        <w:tabs>
          <w:tab w:val="left" w:pos="709"/>
        </w:tabs>
        <w:spacing w:after="0" w:line="360" w:lineRule="auto"/>
        <w:ind w:firstLine="709"/>
        <w:jc w:val="both"/>
        <w:rPr>
          <w:rFonts w:ascii="Times New Roman" w:hAnsi="Times New Roman" w:cs="Times New Roman"/>
          <w:sz w:val="28"/>
          <w:szCs w:val="28"/>
        </w:rPr>
      </w:pPr>
      <w:r w:rsidRPr="00E24F5C">
        <w:rPr>
          <w:rFonts w:ascii="Times New Roman" w:hAnsi="Times New Roman" w:cs="Times New Roman"/>
          <w:bCs/>
          <w:sz w:val="28"/>
          <w:szCs w:val="28"/>
        </w:rPr>
        <w:t>Во исполнение указанной концепции государством приняты нормативно-правовые акты, направленные на реформирование жилищно-коммунального хозяйства по количеству муниципальных унитарных предприятий в жилищно-коммунальном хозяйстве и в структуре собственности инвестора, отраженных в Федеральном законе от  21 июля 2007 года № 185-ФЗ «О Фонде содействия реформированию жилищно-коммунального хозяйства», Р</w:t>
      </w:r>
      <w:r w:rsidRPr="00E24F5C">
        <w:rPr>
          <w:rFonts w:ascii="Times New Roman" w:hAnsi="Times New Roman" w:cs="Times New Roman"/>
          <w:sz w:val="28"/>
          <w:szCs w:val="28"/>
        </w:rPr>
        <w:t xml:space="preserve">аспоряжении  Правительства Российской Федерации от 02 июня 2016 года № 1083-р «Стратегия развития малого и среднего предпринимательства  в Российской Федерации на период  до 2030 года», </w:t>
      </w:r>
      <w:r w:rsidRPr="00E24F5C">
        <w:rPr>
          <w:rFonts w:ascii="Times New Roman" w:hAnsi="Times New Roman" w:cs="Times New Roman"/>
        </w:rPr>
        <w:t xml:space="preserve"> </w:t>
      </w:r>
      <w:r w:rsidRPr="00E24F5C">
        <w:rPr>
          <w:rFonts w:ascii="Times New Roman" w:hAnsi="Times New Roman" w:cs="Times New Roman"/>
          <w:sz w:val="28"/>
          <w:szCs w:val="28"/>
        </w:rPr>
        <w:t>поручении Правительства Российской Федерации  от 29 октября 2018 года № СА-П13-7438 «О поручениях по вопросу установления законодательного запрета деятельности государственных и муниципальных унитарных предприятий на конкурентных рынках».</w:t>
      </w:r>
    </w:p>
    <w:p w:rsidR="00E24F5C" w:rsidRPr="00E24F5C" w:rsidRDefault="00E24F5C" w:rsidP="00EB221E">
      <w:pPr>
        <w:widowControl w:val="0"/>
        <w:autoSpaceDE w:val="0"/>
        <w:autoSpaceDN w:val="0"/>
        <w:adjustRightInd w:val="0"/>
        <w:spacing w:after="0" w:line="360" w:lineRule="auto"/>
        <w:ind w:firstLine="709"/>
        <w:jc w:val="both"/>
        <w:rPr>
          <w:rFonts w:ascii="Times New Roman" w:hAnsi="Times New Roman" w:cs="Times New Roman"/>
        </w:rPr>
      </w:pPr>
      <w:r w:rsidRPr="00E24F5C">
        <w:rPr>
          <w:rFonts w:ascii="Times New Roman" w:eastAsia="Calibri" w:hAnsi="Times New Roman" w:cs="Times New Roman"/>
          <w:sz w:val="28"/>
          <w:szCs w:val="28"/>
          <w:lang w:eastAsia="en-US"/>
        </w:rPr>
        <w:t>Федеральным законом от</w:t>
      </w:r>
      <w:r w:rsidRPr="00E24F5C">
        <w:rPr>
          <w:rFonts w:ascii="Times New Roman" w:hAnsi="Times New Roman" w:cs="Times New Roman"/>
        </w:rPr>
        <w:t xml:space="preserve"> </w:t>
      </w:r>
      <w:r w:rsidRPr="00E24F5C">
        <w:rPr>
          <w:rFonts w:ascii="Times New Roman" w:eastAsia="Calibri" w:hAnsi="Times New Roman" w:cs="Times New Roman"/>
          <w:sz w:val="28"/>
          <w:szCs w:val="28"/>
          <w:lang w:eastAsia="en-US"/>
        </w:rPr>
        <w:t>27 декабря 2019 года № 485-ФЗ «О внесении изменений в Федеральный закон «О государственных и муниципальных унитарных предприятиях» и Федеральный закон «О защите конкуренции» муниципальные унитарные предприятия, которые созданы до дня вступления в силу  вышеуказанного закона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 135-ФЗ «О защите конкуренции», подлежат ликвидации или реорганизации по решению учредителя</w:t>
      </w:r>
      <w:r w:rsidRPr="00E24F5C">
        <w:rPr>
          <w:rFonts w:ascii="Times New Roman" w:hAnsi="Times New Roman" w:cs="Times New Roman"/>
        </w:rPr>
        <w:t xml:space="preserve"> </w:t>
      </w:r>
      <w:r w:rsidRPr="00E24F5C">
        <w:rPr>
          <w:rFonts w:ascii="Times New Roman" w:eastAsia="Calibri" w:hAnsi="Times New Roman" w:cs="Times New Roman"/>
          <w:sz w:val="28"/>
          <w:szCs w:val="28"/>
          <w:lang w:eastAsia="en-US"/>
        </w:rPr>
        <w:t xml:space="preserve">до 01 января 2025 года. </w:t>
      </w:r>
    </w:p>
    <w:p w:rsidR="004D7B6F" w:rsidRPr="004D7B6F" w:rsidRDefault="004D7B6F" w:rsidP="00EB221E">
      <w:pPr>
        <w:widowControl w:val="0"/>
        <w:spacing w:after="0" w:line="360" w:lineRule="auto"/>
        <w:ind w:firstLine="709"/>
        <w:jc w:val="both"/>
        <w:rPr>
          <w:rFonts w:ascii="Times New Roman" w:hAnsi="Times New Roman" w:cs="Times New Roman"/>
          <w:color w:val="000000"/>
          <w:sz w:val="28"/>
          <w:szCs w:val="28"/>
        </w:rPr>
      </w:pPr>
      <w:r w:rsidRPr="004D7B6F">
        <w:rPr>
          <w:rFonts w:ascii="Times New Roman" w:hAnsi="Times New Roman" w:cs="Times New Roman"/>
          <w:color w:val="000000"/>
          <w:sz w:val="28"/>
          <w:szCs w:val="28"/>
        </w:rPr>
        <w:t>Имущественный комплекс Уссурийского муниципального унитарного предприятия тепловых сетей Уссурийского городского округа преобразован в акционерное общество «Уссурийское предприятие тепловых сетей»</w:t>
      </w:r>
      <w:r w:rsidR="00E24F5C">
        <w:rPr>
          <w:rFonts w:ascii="Times New Roman" w:hAnsi="Times New Roman" w:cs="Times New Roman"/>
          <w:color w:val="000000"/>
          <w:sz w:val="28"/>
          <w:szCs w:val="28"/>
        </w:rPr>
        <w:br/>
      </w:r>
      <w:r w:rsidRPr="004D7B6F">
        <w:rPr>
          <w:rFonts w:ascii="Times New Roman" w:hAnsi="Times New Roman" w:cs="Times New Roman"/>
          <w:color w:val="000000"/>
          <w:sz w:val="28"/>
          <w:szCs w:val="28"/>
        </w:rPr>
        <w:t>с 12 ноября 2019 года, с размером уставного капитала 1</w:t>
      </w:r>
      <w:r w:rsidR="00CB461F">
        <w:rPr>
          <w:rFonts w:ascii="Times New Roman" w:hAnsi="Times New Roman" w:cs="Times New Roman"/>
          <w:color w:val="000000"/>
          <w:sz w:val="28"/>
          <w:szCs w:val="28"/>
        </w:rPr>
        <w:t> </w:t>
      </w:r>
      <w:r w:rsidRPr="004D7B6F">
        <w:rPr>
          <w:rFonts w:ascii="Times New Roman" w:hAnsi="Times New Roman" w:cs="Times New Roman"/>
          <w:color w:val="000000"/>
          <w:sz w:val="28"/>
          <w:szCs w:val="28"/>
        </w:rPr>
        <w:t>955</w:t>
      </w:r>
      <w:r w:rsidR="00CB461F">
        <w:rPr>
          <w:rFonts w:ascii="Times New Roman" w:hAnsi="Times New Roman" w:cs="Times New Roman"/>
          <w:color w:val="000000"/>
          <w:sz w:val="28"/>
          <w:szCs w:val="28"/>
        </w:rPr>
        <w:t> </w:t>
      </w:r>
      <w:r w:rsidRPr="004D7B6F">
        <w:rPr>
          <w:rFonts w:ascii="Times New Roman" w:hAnsi="Times New Roman" w:cs="Times New Roman"/>
          <w:color w:val="000000"/>
          <w:sz w:val="28"/>
          <w:szCs w:val="28"/>
        </w:rPr>
        <w:t>616</w:t>
      </w:r>
      <w:r w:rsidR="00CB461F">
        <w:rPr>
          <w:rFonts w:ascii="Times New Roman" w:hAnsi="Times New Roman" w:cs="Times New Roman"/>
          <w:color w:val="000000"/>
          <w:sz w:val="28"/>
          <w:szCs w:val="28"/>
        </w:rPr>
        <w:t>,</w:t>
      </w:r>
      <w:r w:rsidRPr="004D7B6F">
        <w:rPr>
          <w:rFonts w:ascii="Times New Roman" w:hAnsi="Times New Roman" w:cs="Times New Roman"/>
          <w:color w:val="000000"/>
          <w:sz w:val="28"/>
          <w:szCs w:val="28"/>
        </w:rPr>
        <w:t>958</w:t>
      </w:r>
      <w:r w:rsidR="00CB461F">
        <w:rPr>
          <w:rFonts w:ascii="Times New Roman" w:hAnsi="Times New Roman" w:cs="Times New Roman"/>
          <w:color w:val="000000"/>
          <w:sz w:val="28"/>
          <w:szCs w:val="28"/>
        </w:rPr>
        <w:t xml:space="preserve"> тыс.</w:t>
      </w:r>
      <w:r w:rsidRPr="004D7B6F">
        <w:rPr>
          <w:rFonts w:ascii="Times New Roman" w:hAnsi="Times New Roman" w:cs="Times New Roman"/>
          <w:color w:val="000000"/>
          <w:sz w:val="28"/>
          <w:szCs w:val="28"/>
        </w:rPr>
        <w:t xml:space="preserve"> рублей (решение Думы Уссурийского городского окр</w:t>
      </w:r>
      <w:r w:rsidR="00CB461F">
        <w:rPr>
          <w:rFonts w:ascii="Times New Roman" w:hAnsi="Times New Roman" w:cs="Times New Roman"/>
          <w:color w:val="000000"/>
          <w:sz w:val="28"/>
          <w:szCs w:val="28"/>
        </w:rPr>
        <w:t xml:space="preserve">уга от 29 января 2019 года </w:t>
      </w:r>
      <w:r w:rsidRPr="004D7B6F">
        <w:rPr>
          <w:rFonts w:ascii="Times New Roman" w:hAnsi="Times New Roman" w:cs="Times New Roman"/>
          <w:color w:val="000000"/>
          <w:sz w:val="28"/>
          <w:szCs w:val="28"/>
        </w:rPr>
        <w:t xml:space="preserve">№ 953). </w:t>
      </w:r>
    </w:p>
    <w:p w:rsidR="004D7B6F" w:rsidRPr="004D7B6F" w:rsidRDefault="004D7B6F" w:rsidP="00EB221E">
      <w:pPr>
        <w:widowControl w:val="0"/>
        <w:spacing w:after="0" w:line="360" w:lineRule="auto"/>
        <w:ind w:firstLine="709"/>
        <w:jc w:val="both"/>
        <w:rPr>
          <w:rFonts w:ascii="Times New Roman" w:hAnsi="Times New Roman" w:cs="Times New Roman"/>
          <w:color w:val="FF0000"/>
          <w:sz w:val="28"/>
          <w:szCs w:val="28"/>
        </w:rPr>
      </w:pPr>
      <w:r w:rsidRPr="004D7B6F">
        <w:rPr>
          <w:rFonts w:ascii="Times New Roman" w:hAnsi="Times New Roman" w:cs="Times New Roman"/>
          <w:sz w:val="28"/>
          <w:szCs w:val="28"/>
        </w:rPr>
        <w:t>План мероприятий («дорожная карта») по приватизации имущественного комплекса муниципального унитарного предприятия  «Уссурийск-Элект</w:t>
      </w:r>
      <w:r w:rsidR="00D1021E">
        <w:rPr>
          <w:rFonts w:ascii="Times New Roman" w:hAnsi="Times New Roman" w:cs="Times New Roman"/>
          <w:sz w:val="28"/>
          <w:szCs w:val="28"/>
        </w:rPr>
        <w:t>росеть» Уссурийского городского округа утвержден распоряжением администрации</w:t>
      </w:r>
      <w:r w:rsidRPr="004D7B6F">
        <w:rPr>
          <w:rFonts w:ascii="Times New Roman" w:hAnsi="Times New Roman" w:cs="Times New Roman"/>
          <w:sz w:val="28"/>
          <w:szCs w:val="28"/>
        </w:rPr>
        <w:t xml:space="preserve"> Уссурийского городского округа</w:t>
      </w:r>
      <w:r w:rsidR="00E24F5C">
        <w:rPr>
          <w:rFonts w:ascii="Times New Roman" w:hAnsi="Times New Roman" w:cs="Times New Roman"/>
          <w:sz w:val="28"/>
          <w:szCs w:val="28"/>
        </w:rPr>
        <w:br/>
      </w:r>
      <w:r w:rsidRPr="004D7B6F">
        <w:rPr>
          <w:rFonts w:ascii="Times New Roman" w:hAnsi="Times New Roman" w:cs="Times New Roman"/>
          <w:sz w:val="28"/>
          <w:szCs w:val="28"/>
        </w:rPr>
        <w:t xml:space="preserve"> от 02 марта 2018 го</w:t>
      </w:r>
      <w:r w:rsidR="00D1021E">
        <w:rPr>
          <w:rFonts w:ascii="Times New Roman" w:hAnsi="Times New Roman" w:cs="Times New Roman"/>
          <w:sz w:val="28"/>
          <w:szCs w:val="28"/>
        </w:rPr>
        <w:t>да № 56 (в редакции от 17 июля 2018 года № 189)</w:t>
      </w:r>
      <w:r w:rsidR="00ED155E">
        <w:rPr>
          <w:rFonts w:ascii="Times New Roman" w:hAnsi="Times New Roman" w:cs="Times New Roman"/>
          <w:sz w:val="28"/>
          <w:szCs w:val="28"/>
        </w:rPr>
        <w:t>.</w:t>
      </w:r>
      <w:r w:rsidRPr="004D7B6F">
        <w:rPr>
          <w:rFonts w:ascii="Times New Roman" w:hAnsi="Times New Roman" w:cs="Times New Roman"/>
          <w:color w:val="FF0000"/>
          <w:sz w:val="28"/>
          <w:szCs w:val="28"/>
        </w:rPr>
        <w:t xml:space="preserve"> </w:t>
      </w:r>
    </w:p>
    <w:p w:rsidR="004D7B6F" w:rsidRPr="004D7B6F" w:rsidRDefault="004D7B6F" w:rsidP="00EB221E">
      <w:pPr>
        <w:widowControl w:val="0"/>
        <w:spacing w:after="0" w:line="360" w:lineRule="auto"/>
        <w:ind w:firstLine="709"/>
        <w:jc w:val="both"/>
        <w:rPr>
          <w:rFonts w:ascii="Times New Roman" w:hAnsi="Times New Roman" w:cs="Times New Roman"/>
          <w:color w:val="000000"/>
          <w:sz w:val="28"/>
          <w:szCs w:val="28"/>
        </w:rPr>
      </w:pPr>
      <w:r w:rsidRPr="004D7B6F">
        <w:rPr>
          <w:rFonts w:ascii="Times New Roman" w:hAnsi="Times New Roman" w:cs="Times New Roman"/>
          <w:color w:val="000000"/>
          <w:sz w:val="28"/>
          <w:szCs w:val="28"/>
        </w:rPr>
        <w:t xml:space="preserve">Решение о преобразовании осуществляющих деятельность </w:t>
      </w:r>
      <w:r w:rsidR="00E24F5C">
        <w:rPr>
          <w:rFonts w:ascii="Times New Roman" w:hAnsi="Times New Roman" w:cs="Times New Roman"/>
          <w:color w:val="000000"/>
          <w:sz w:val="28"/>
          <w:szCs w:val="28"/>
        </w:rPr>
        <w:br/>
      </w:r>
      <w:r w:rsidRPr="004D7B6F">
        <w:rPr>
          <w:rFonts w:ascii="Times New Roman" w:hAnsi="Times New Roman" w:cs="Times New Roman"/>
          <w:color w:val="000000"/>
          <w:sz w:val="28"/>
          <w:szCs w:val="28"/>
        </w:rPr>
        <w:t xml:space="preserve"> на территории Уссурийского городского округа муниципальных унитарных </w:t>
      </w:r>
      <w:r w:rsidR="00CB461F">
        <w:rPr>
          <w:rFonts w:ascii="Times New Roman" w:hAnsi="Times New Roman" w:cs="Times New Roman"/>
          <w:color w:val="000000"/>
          <w:sz w:val="28"/>
          <w:szCs w:val="28"/>
        </w:rPr>
        <w:t>предприятий</w:t>
      </w:r>
      <w:r w:rsidRPr="004D7B6F">
        <w:rPr>
          <w:rFonts w:ascii="Times New Roman" w:hAnsi="Times New Roman" w:cs="Times New Roman"/>
          <w:color w:val="000000"/>
          <w:sz w:val="28"/>
          <w:szCs w:val="28"/>
        </w:rPr>
        <w:t xml:space="preserve"> МУП «Уссурийск – Водоканал», МУП «Телекомпания «Телемикс», МКП «Партнер» в 2019 году не принято.</w:t>
      </w:r>
    </w:p>
    <w:p w:rsidR="004D7B6F" w:rsidRPr="004D7B6F" w:rsidRDefault="004D7B6F" w:rsidP="00EB221E">
      <w:pPr>
        <w:pStyle w:val="ac"/>
        <w:widowControl w:val="0"/>
        <w:spacing w:after="0" w:line="360" w:lineRule="auto"/>
        <w:ind w:firstLine="709"/>
        <w:jc w:val="both"/>
        <w:rPr>
          <w:sz w:val="28"/>
          <w:szCs w:val="28"/>
        </w:rPr>
      </w:pPr>
      <w:r w:rsidRPr="004D7B6F">
        <w:rPr>
          <w:sz w:val="28"/>
          <w:szCs w:val="28"/>
        </w:rPr>
        <w:t xml:space="preserve">В соответствии с Федеральным законом от 22 июля 2008 года         </w:t>
      </w:r>
      <w:r w:rsidR="00CC58AA">
        <w:rPr>
          <w:sz w:val="28"/>
          <w:szCs w:val="28"/>
        </w:rPr>
        <w:t xml:space="preserve">     </w:t>
      </w:r>
      <w:r w:rsidRPr="004D7B6F">
        <w:rPr>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реализован                         один объект. </w:t>
      </w:r>
    </w:p>
    <w:p w:rsidR="004D7B6F" w:rsidRPr="004D7B6F" w:rsidRDefault="005205C7" w:rsidP="00EB221E">
      <w:pPr>
        <w:pStyle w:val="ac"/>
        <w:widowControl w:val="0"/>
        <w:spacing w:after="0" w:line="360" w:lineRule="auto"/>
        <w:ind w:firstLine="709"/>
        <w:jc w:val="both"/>
        <w:rPr>
          <w:sz w:val="28"/>
          <w:szCs w:val="28"/>
        </w:rPr>
      </w:pPr>
      <w:r>
        <w:rPr>
          <w:sz w:val="28"/>
          <w:szCs w:val="28"/>
        </w:rPr>
        <w:t xml:space="preserve">При плане </w:t>
      </w:r>
      <w:r w:rsidR="004D7B6F" w:rsidRPr="004D7B6F">
        <w:rPr>
          <w:sz w:val="28"/>
          <w:szCs w:val="28"/>
        </w:rPr>
        <w:t xml:space="preserve">поступлений денежных средств на сумму           </w:t>
      </w:r>
      <w:r w:rsidR="00CC58AA">
        <w:rPr>
          <w:sz w:val="28"/>
          <w:szCs w:val="28"/>
        </w:rPr>
        <w:t xml:space="preserve">            </w:t>
      </w:r>
      <w:r w:rsidR="00D1021E">
        <w:rPr>
          <w:sz w:val="28"/>
          <w:szCs w:val="28"/>
        </w:rPr>
        <w:t xml:space="preserve">           13800 тыс. рублей</w:t>
      </w:r>
      <w:r w:rsidR="004D7B6F" w:rsidRPr="004D7B6F">
        <w:rPr>
          <w:sz w:val="28"/>
          <w:szCs w:val="28"/>
        </w:rPr>
        <w:t xml:space="preserve"> фактическое поступление (с учетом выкупа земельны</w:t>
      </w:r>
      <w:r>
        <w:rPr>
          <w:sz w:val="28"/>
          <w:szCs w:val="28"/>
        </w:rPr>
        <w:t>х участков, договоров купли–</w:t>
      </w:r>
      <w:r w:rsidR="004D7B6F" w:rsidRPr="004D7B6F">
        <w:rPr>
          <w:sz w:val="28"/>
          <w:szCs w:val="28"/>
        </w:rPr>
        <w:t xml:space="preserve">продажи, заключенных с рассрочкой платежа        на 5 лет)  составило 14794,99 тыс. рублей. План выполнен на 107,21 %. </w:t>
      </w:r>
    </w:p>
    <w:p w:rsidR="004D7B6F" w:rsidRPr="004D7B6F" w:rsidRDefault="004D7B6F" w:rsidP="00EB221E">
      <w:pPr>
        <w:pStyle w:val="aa"/>
        <w:widowControl w:val="0"/>
        <w:spacing w:after="0" w:line="360" w:lineRule="auto"/>
        <w:ind w:firstLine="709"/>
        <w:jc w:val="both"/>
        <w:rPr>
          <w:sz w:val="28"/>
          <w:szCs w:val="28"/>
        </w:rPr>
      </w:pPr>
      <w:r w:rsidRPr="004D7B6F">
        <w:rPr>
          <w:sz w:val="28"/>
          <w:szCs w:val="28"/>
        </w:rPr>
        <w:t>По состоянию на 01 января 2020 года от субъектов малого и среднего предпринимательства поступило на выкуп арендованного имущества</w:t>
      </w:r>
      <w:r w:rsidR="00D1021E">
        <w:rPr>
          <w:sz w:val="28"/>
          <w:szCs w:val="28"/>
        </w:rPr>
        <w:t xml:space="preserve">                        </w:t>
      </w:r>
      <w:r w:rsidRPr="004D7B6F">
        <w:rPr>
          <w:sz w:val="28"/>
          <w:szCs w:val="28"/>
        </w:rPr>
        <w:t xml:space="preserve"> 190 заявлений, реализовали свое преимущественное право на приобретение арендуемого имущества 158 субъектов. В большинстве случаев, по 151 объекту заключены договоры купли-продажи муниципального имущества                с рассрочкой платежа на пять лет. </w:t>
      </w:r>
    </w:p>
    <w:p w:rsidR="004D7B6F" w:rsidRPr="004D7B6F" w:rsidRDefault="004D7B6F" w:rsidP="00EB221E">
      <w:pPr>
        <w:widowControl w:val="0"/>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По состоянию на 01 января 2020 года, начи</w:t>
      </w:r>
      <w:r w:rsidR="00D1021E">
        <w:rPr>
          <w:rFonts w:ascii="Times New Roman" w:hAnsi="Times New Roman" w:cs="Times New Roman"/>
          <w:sz w:val="28"/>
          <w:szCs w:val="28"/>
        </w:rPr>
        <w:t>ная с 1991 года, приватизированы</w:t>
      </w:r>
      <w:r w:rsidRPr="004D7B6F">
        <w:rPr>
          <w:rFonts w:ascii="Times New Roman" w:hAnsi="Times New Roman" w:cs="Times New Roman"/>
          <w:sz w:val="28"/>
          <w:szCs w:val="28"/>
        </w:rPr>
        <w:t xml:space="preserve"> 50806</w:t>
      </w:r>
      <w:r w:rsidRPr="004D7B6F">
        <w:rPr>
          <w:rFonts w:ascii="Times New Roman" w:hAnsi="Times New Roman" w:cs="Times New Roman"/>
          <w:color w:val="FF0000"/>
          <w:sz w:val="28"/>
          <w:szCs w:val="28"/>
        </w:rPr>
        <w:t xml:space="preserve"> </w:t>
      </w:r>
      <w:r w:rsidRPr="004D7B6F">
        <w:rPr>
          <w:rFonts w:ascii="Times New Roman" w:hAnsi="Times New Roman" w:cs="Times New Roman"/>
          <w:sz w:val="28"/>
          <w:szCs w:val="28"/>
        </w:rPr>
        <w:t>квартир, в том числе</w:t>
      </w:r>
      <w:r w:rsidR="00D1021E">
        <w:rPr>
          <w:rFonts w:ascii="Times New Roman" w:hAnsi="Times New Roman" w:cs="Times New Roman"/>
          <w:sz w:val="28"/>
          <w:szCs w:val="28"/>
        </w:rPr>
        <w:t xml:space="preserve"> за 2019 год</w:t>
      </w:r>
      <w:r w:rsidR="005205C7">
        <w:rPr>
          <w:rFonts w:ascii="Times New Roman" w:hAnsi="Times New Roman" w:cs="Times New Roman"/>
          <w:sz w:val="28"/>
          <w:szCs w:val="28"/>
        </w:rPr>
        <w:t xml:space="preserve"> –</w:t>
      </w:r>
      <w:r w:rsidRPr="004D7B6F">
        <w:rPr>
          <w:rFonts w:ascii="Times New Roman" w:hAnsi="Times New Roman" w:cs="Times New Roman"/>
          <w:sz w:val="28"/>
          <w:szCs w:val="28"/>
        </w:rPr>
        <w:t xml:space="preserve"> 151 квартира. </w:t>
      </w:r>
    </w:p>
    <w:p w:rsidR="004D7B6F" w:rsidRPr="004D7B6F" w:rsidRDefault="004D7B6F" w:rsidP="00EB221E">
      <w:pPr>
        <w:widowControl w:val="0"/>
        <w:spacing w:after="0" w:line="360" w:lineRule="auto"/>
        <w:ind w:firstLine="709"/>
        <w:jc w:val="both"/>
        <w:rPr>
          <w:rFonts w:ascii="Times New Roman" w:hAnsi="Times New Roman" w:cs="Times New Roman"/>
          <w:color w:val="000000"/>
          <w:sz w:val="28"/>
          <w:szCs w:val="28"/>
        </w:rPr>
      </w:pPr>
      <w:r w:rsidRPr="004D7B6F">
        <w:rPr>
          <w:rFonts w:ascii="Times New Roman" w:hAnsi="Times New Roman" w:cs="Times New Roman"/>
          <w:color w:val="000000"/>
          <w:sz w:val="28"/>
          <w:szCs w:val="28"/>
        </w:rPr>
        <w:t xml:space="preserve">Формирование муниципальной собственности осуществлялось в двух направлениях – в соответствии с разграничением полномочий между федеральными органами государственной власти, органами власти субъекта Российской Федерации и органами местного самоуправления и путем принятия имущества в муниципальную собственность, необходимого для решения вопросов местного значения, из различных источников формирования. </w:t>
      </w:r>
    </w:p>
    <w:p w:rsidR="004D7B6F" w:rsidRPr="004D7B6F" w:rsidRDefault="004D7B6F" w:rsidP="00EB221E">
      <w:pPr>
        <w:widowControl w:val="0"/>
        <w:suppressAutoHyphens/>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 xml:space="preserve">В соответствии с программой действий </w:t>
      </w:r>
      <w:r w:rsidR="00D1021E">
        <w:rPr>
          <w:rFonts w:ascii="Times New Roman" w:hAnsi="Times New Roman" w:cs="Times New Roman"/>
          <w:sz w:val="28"/>
          <w:szCs w:val="28"/>
        </w:rPr>
        <w:t>по исполнению Ф</w:t>
      </w:r>
      <w:r w:rsidRPr="004D7B6F">
        <w:rPr>
          <w:rFonts w:ascii="Times New Roman" w:hAnsi="Times New Roman" w:cs="Times New Roman"/>
          <w:sz w:val="28"/>
          <w:szCs w:val="28"/>
        </w:rPr>
        <w:t xml:space="preserve">едеральных законов от 06 октября 2003 </w:t>
      </w:r>
      <w:r w:rsidR="00D1021E">
        <w:rPr>
          <w:rFonts w:ascii="Times New Roman" w:hAnsi="Times New Roman" w:cs="Times New Roman"/>
          <w:sz w:val="28"/>
          <w:szCs w:val="28"/>
        </w:rPr>
        <w:t xml:space="preserve">года </w:t>
      </w:r>
      <w:r w:rsidRPr="004D7B6F">
        <w:rPr>
          <w:rFonts w:ascii="Times New Roman" w:hAnsi="Times New Roman" w:cs="Times New Roman"/>
          <w:sz w:val="28"/>
          <w:szCs w:val="28"/>
        </w:rPr>
        <w:t>№ 131-ФЗ «Об общих принципах организации местного самоуправления в Российской Феде</w:t>
      </w:r>
      <w:r w:rsidR="00D1021E">
        <w:rPr>
          <w:rFonts w:ascii="Times New Roman" w:hAnsi="Times New Roman" w:cs="Times New Roman"/>
          <w:sz w:val="28"/>
          <w:szCs w:val="28"/>
        </w:rPr>
        <w:t>рации»,                                 от 22 августа 2004 года</w:t>
      </w:r>
      <w:r w:rsidRPr="004D7B6F">
        <w:rPr>
          <w:rFonts w:ascii="Times New Roman" w:hAnsi="Times New Roman" w:cs="Times New Roman"/>
          <w:sz w:val="28"/>
          <w:szCs w:val="28"/>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части передачи имущества в связи с разграничением полномочий органов государственной власти и органов местного самоуправления управлением имущественных отношений:</w:t>
      </w:r>
    </w:p>
    <w:p w:rsidR="004D7B6F" w:rsidRPr="004D7B6F" w:rsidRDefault="00D1021E" w:rsidP="004D7B6F">
      <w:pPr>
        <w:pStyle w:val="aa"/>
        <w:suppressAutoHyphens/>
        <w:spacing w:after="0" w:line="360" w:lineRule="auto"/>
        <w:ind w:firstLine="709"/>
        <w:jc w:val="both"/>
        <w:rPr>
          <w:sz w:val="28"/>
          <w:szCs w:val="28"/>
        </w:rPr>
      </w:pPr>
      <w:r>
        <w:rPr>
          <w:sz w:val="28"/>
          <w:szCs w:val="28"/>
        </w:rPr>
        <w:t>в</w:t>
      </w:r>
      <w:r w:rsidR="004D7B6F" w:rsidRPr="004D7B6F">
        <w:rPr>
          <w:sz w:val="28"/>
          <w:szCs w:val="28"/>
        </w:rPr>
        <w:t xml:space="preserve"> муниципальную собственность Уссури</w:t>
      </w:r>
      <w:r>
        <w:rPr>
          <w:sz w:val="28"/>
          <w:szCs w:val="28"/>
        </w:rPr>
        <w:t>йского городского округа приняты</w:t>
      </w:r>
      <w:r w:rsidR="00963AB7">
        <w:rPr>
          <w:sz w:val="28"/>
          <w:szCs w:val="28"/>
        </w:rPr>
        <w:t xml:space="preserve"> 1255 объектов (при плане</w:t>
      </w:r>
      <w:r>
        <w:rPr>
          <w:sz w:val="28"/>
          <w:szCs w:val="28"/>
        </w:rPr>
        <w:t xml:space="preserve"> </w:t>
      </w:r>
      <w:r w:rsidR="004D7B6F" w:rsidRPr="004D7B6F">
        <w:rPr>
          <w:sz w:val="28"/>
          <w:szCs w:val="28"/>
        </w:rPr>
        <w:t>869 объектов)</w:t>
      </w:r>
      <w:r>
        <w:rPr>
          <w:sz w:val="28"/>
          <w:szCs w:val="28"/>
        </w:rPr>
        <w:t>,</w:t>
      </w:r>
      <w:r w:rsidR="004D7B6F" w:rsidRPr="004D7B6F">
        <w:rPr>
          <w:sz w:val="28"/>
          <w:szCs w:val="28"/>
        </w:rPr>
        <w:t xml:space="preserve"> в том числе:  </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Недвижимое имущество</w:t>
      </w:r>
      <w:r w:rsidR="00D1021E">
        <w:rPr>
          <w:rFonts w:ascii="Times New Roman" w:hAnsi="Times New Roman" w:cs="Times New Roman"/>
          <w:sz w:val="28"/>
          <w:szCs w:val="28"/>
        </w:rPr>
        <w:t xml:space="preserve"> </w:t>
      </w:r>
      <w:r w:rsidR="00963AB7">
        <w:rPr>
          <w:rFonts w:ascii="Times New Roman" w:hAnsi="Times New Roman" w:cs="Times New Roman"/>
          <w:sz w:val="28"/>
          <w:szCs w:val="28"/>
        </w:rPr>
        <w:t>–</w:t>
      </w:r>
      <w:r w:rsidRPr="004D7B6F">
        <w:rPr>
          <w:rFonts w:ascii="Times New Roman" w:hAnsi="Times New Roman" w:cs="Times New Roman"/>
          <w:sz w:val="28"/>
          <w:szCs w:val="28"/>
        </w:rPr>
        <w:t xml:space="preserve"> 246 объектов: </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жилые помещения (квартиры)</w:t>
      </w:r>
      <w:r w:rsidR="00D1021E">
        <w:rPr>
          <w:rFonts w:ascii="Times New Roman" w:hAnsi="Times New Roman" w:cs="Times New Roman"/>
          <w:sz w:val="28"/>
          <w:szCs w:val="28"/>
        </w:rPr>
        <w:t>,</w:t>
      </w:r>
      <w:r w:rsidRPr="004D7B6F">
        <w:rPr>
          <w:rFonts w:ascii="Times New Roman" w:hAnsi="Times New Roman" w:cs="Times New Roman"/>
          <w:sz w:val="28"/>
          <w:szCs w:val="28"/>
        </w:rPr>
        <w:t xml:space="preserve"> принятые на основании решения суда, соглашения о выкупе, приобретенные по мун</w:t>
      </w:r>
      <w:r w:rsidR="00963AB7">
        <w:rPr>
          <w:rFonts w:ascii="Times New Roman" w:hAnsi="Times New Roman" w:cs="Times New Roman"/>
          <w:sz w:val="28"/>
          <w:szCs w:val="28"/>
        </w:rPr>
        <w:t>иципальному контракту для детей-</w:t>
      </w:r>
      <w:r w:rsidRPr="004D7B6F">
        <w:rPr>
          <w:rFonts w:ascii="Times New Roman" w:hAnsi="Times New Roman" w:cs="Times New Roman"/>
          <w:sz w:val="28"/>
          <w:szCs w:val="28"/>
        </w:rPr>
        <w:t>сирот, в результате образования комнат из</w:t>
      </w:r>
      <w:r w:rsidR="00D1021E">
        <w:rPr>
          <w:rFonts w:ascii="Times New Roman" w:hAnsi="Times New Roman" w:cs="Times New Roman"/>
          <w:sz w:val="28"/>
          <w:szCs w:val="28"/>
        </w:rPr>
        <w:t xml:space="preserve"> квартиры, выморочное имущество;</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сооружения, инженерные сети</w:t>
      </w:r>
      <w:r w:rsidR="00D1021E">
        <w:rPr>
          <w:rFonts w:ascii="Times New Roman" w:hAnsi="Times New Roman" w:cs="Times New Roman"/>
          <w:sz w:val="28"/>
          <w:szCs w:val="28"/>
        </w:rPr>
        <w:t>,</w:t>
      </w:r>
      <w:r w:rsidRPr="004D7B6F">
        <w:rPr>
          <w:rFonts w:ascii="Times New Roman" w:hAnsi="Times New Roman" w:cs="Times New Roman"/>
          <w:sz w:val="28"/>
          <w:szCs w:val="28"/>
        </w:rPr>
        <w:t xml:space="preserve"> принятые как бесхозяйное имущество.</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Движимое имущество</w:t>
      </w:r>
      <w:r w:rsidR="00D1021E">
        <w:rPr>
          <w:rFonts w:ascii="Times New Roman" w:hAnsi="Times New Roman" w:cs="Times New Roman"/>
          <w:sz w:val="28"/>
          <w:szCs w:val="28"/>
        </w:rPr>
        <w:t xml:space="preserve"> </w:t>
      </w:r>
      <w:r w:rsidR="00963AB7">
        <w:rPr>
          <w:rFonts w:ascii="Times New Roman" w:hAnsi="Times New Roman" w:cs="Times New Roman"/>
          <w:sz w:val="28"/>
          <w:szCs w:val="28"/>
        </w:rPr>
        <w:t>–</w:t>
      </w:r>
      <w:r w:rsidRPr="004D7B6F">
        <w:rPr>
          <w:rFonts w:ascii="Times New Roman" w:hAnsi="Times New Roman" w:cs="Times New Roman"/>
          <w:sz w:val="28"/>
          <w:szCs w:val="28"/>
        </w:rPr>
        <w:t xml:space="preserve"> 982 объекта:</w:t>
      </w:r>
    </w:p>
    <w:p w:rsidR="00D1021E"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оборудование, нестационарные объекты, принятые от МУП «Тепловые сети»</w:t>
      </w:r>
      <w:r w:rsidR="00D1021E">
        <w:rPr>
          <w:rFonts w:ascii="Times New Roman" w:hAnsi="Times New Roman" w:cs="Times New Roman"/>
          <w:sz w:val="28"/>
          <w:szCs w:val="28"/>
        </w:rPr>
        <w:t>;</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автотранспорт</w:t>
      </w:r>
      <w:r w:rsidR="00D1021E">
        <w:rPr>
          <w:rFonts w:ascii="Times New Roman" w:hAnsi="Times New Roman" w:cs="Times New Roman"/>
          <w:sz w:val="28"/>
          <w:szCs w:val="28"/>
        </w:rPr>
        <w:t>,</w:t>
      </w:r>
      <w:r w:rsidRPr="004D7B6F">
        <w:rPr>
          <w:rFonts w:ascii="Times New Roman" w:hAnsi="Times New Roman" w:cs="Times New Roman"/>
          <w:sz w:val="28"/>
          <w:szCs w:val="28"/>
        </w:rPr>
        <w:t xml:space="preserve"> приобр</w:t>
      </w:r>
      <w:r w:rsidR="00D1021E">
        <w:rPr>
          <w:rFonts w:ascii="Times New Roman" w:hAnsi="Times New Roman" w:cs="Times New Roman"/>
          <w:sz w:val="28"/>
          <w:szCs w:val="28"/>
        </w:rPr>
        <w:t>етенный для МУП «Тепловые сети»;</w:t>
      </w:r>
      <w:r w:rsidRPr="004D7B6F">
        <w:rPr>
          <w:rFonts w:ascii="Times New Roman" w:hAnsi="Times New Roman" w:cs="Times New Roman"/>
          <w:sz w:val="28"/>
          <w:szCs w:val="28"/>
        </w:rPr>
        <w:t xml:space="preserve"> </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оборудование</w:t>
      </w:r>
      <w:r w:rsidR="00D1021E">
        <w:rPr>
          <w:rFonts w:ascii="Times New Roman" w:hAnsi="Times New Roman" w:cs="Times New Roman"/>
          <w:sz w:val="28"/>
          <w:szCs w:val="28"/>
        </w:rPr>
        <w:t>,</w:t>
      </w:r>
      <w:r w:rsidRPr="004D7B6F">
        <w:rPr>
          <w:rFonts w:ascii="Times New Roman" w:hAnsi="Times New Roman" w:cs="Times New Roman"/>
          <w:sz w:val="28"/>
          <w:szCs w:val="28"/>
        </w:rPr>
        <w:t xml:space="preserve"> принято</w:t>
      </w:r>
      <w:r w:rsidR="00D1021E">
        <w:rPr>
          <w:rFonts w:ascii="Times New Roman" w:hAnsi="Times New Roman" w:cs="Times New Roman"/>
          <w:sz w:val="28"/>
          <w:szCs w:val="28"/>
        </w:rPr>
        <w:t>е</w:t>
      </w:r>
      <w:r w:rsidRPr="004D7B6F">
        <w:rPr>
          <w:rFonts w:ascii="Times New Roman" w:hAnsi="Times New Roman" w:cs="Times New Roman"/>
          <w:sz w:val="28"/>
          <w:szCs w:val="28"/>
        </w:rPr>
        <w:t xml:space="preserve"> от МФЦ  </w:t>
      </w:r>
      <w:r w:rsidR="00963AB7">
        <w:rPr>
          <w:rFonts w:ascii="Times New Roman" w:hAnsi="Times New Roman" w:cs="Times New Roman"/>
          <w:sz w:val="28"/>
          <w:szCs w:val="28"/>
        </w:rPr>
        <w:t>в связи с ликвидацией</w:t>
      </w:r>
      <w:r w:rsidR="00D1021E">
        <w:rPr>
          <w:rFonts w:ascii="Times New Roman" w:hAnsi="Times New Roman" w:cs="Times New Roman"/>
          <w:sz w:val="28"/>
          <w:szCs w:val="28"/>
        </w:rPr>
        <w:t xml:space="preserve"> учреждения;</w:t>
      </w:r>
      <w:r w:rsidRPr="004D7B6F">
        <w:rPr>
          <w:rFonts w:ascii="Times New Roman" w:hAnsi="Times New Roman" w:cs="Times New Roman"/>
          <w:sz w:val="28"/>
          <w:szCs w:val="28"/>
        </w:rPr>
        <w:t xml:space="preserve">              </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оборудование</w:t>
      </w:r>
      <w:r w:rsidR="00D1021E">
        <w:rPr>
          <w:rFonts w:ascii="Times New Roman" w:hAnsi="Times New Roman" w:cs="Times New Roman"/>
          <w:sz w:val="28"/>
          <w:szCs w:val="28"/>
        </w:rPr>
        <w:t>,</w:t>
      </w:r>
      <w:r w:rsidRPr="004D7B6F">
        <w:rPr>
          <w:rFonts w:ascii="Times New Roman" w:hAnsi="Times New Roman" w:cs="Times New Roman"/>
          <w:sz w:val="28"/>
          <w:szCs w:val="28"/>
        </w:rPr>
        <w:t xml:space="preserve"> принятое по договору дарения от ОАО РЖД, для детского сада.  </w:t>
      </w:r>
    </w:p>
    <w:p w:rsidR="004D7B6F" w:rsidRPr="004D7B6F" w:rsidRDefault="004D7B6F" w:rsidP="00EB221E">
      <w:pPr>
        <w:pStyle w:val="aa"/>
        <w:widowControl w:val="0"/>
        <w:suppressAutoHyphens/>
        <w:spacing w:after="0" w:line="360" w:lineRule="auto"/>
        <w:ind w:firstLine="709"/>
        <w:jc w:val="both"/>
        <w:rPr>
          <w:sz w:val="28"/>
          <w:szCs w:val="28"/>
        </w:rPr>
      </w:pPr>
      <w:r w:rsidRPr="004D7B6F">
        <w:rPr>
          <w:sz w:val="28"/>
          <w:szCs w:val="28"/>
        </w:rPr>
        <w:t>Земельные участки</w:t>
      </w:r>
      <w:r w:rsidR="00B259D0">
        <w:rPr>
          <w:sz w:val="28"/>
          <w:szCs w:val="28"/>
        </w:rPr>
        <w:t xml:space="preserve"> </w:t>
      </w:r>
      <w:r w:rsidR="00963AB7">
        <w:rPr>
          <w:sz w:val="28"/>
          <w:szCs w:val="28"/>
        </w:rPr>
        <w:t>–</w:t>
      </w:r>
      <w:r w:rsidRPr="004D7B6F">
        <w:rPr>
          <w:sz w:val="28"/>
          <w:szCs w:val="28"/>
        </w:rPr>
        <w:t xml:space="preserve"> 27 объектов (принятые по договору дарения, бесхозяйное имущество, на основании решения суда).</w:t>
      </w:r>
    </w:p>
    <w:p w:rsidR="004D7B6F" w:rsidRPr="004D7B6F" w:rsidRDefault="004D7B6F" w:rsidP="00EB221E">
      <w:pPr>
        <w:pStyle w:val="aa"/>
        <w:widowControl w:val="0"/>
        <w:suppressAutoHyphens/>
        <w:spacing w:after="0" w:line="360" w:lineRule="auto"/>
        <w:ind w:firstLine="709"/>
        <w:jc w:val="both"/>
        <w:rPr>
          <w:sz w:val="28"/>
          <w:szCs w:val="28"/>
        </w:rPr>
      </w:pPr>
      <w:r w:rsidRPr="004D7B6F">
        <w:rPr>
          <w:sz w:val="28"/>
          <w:szCs w:val="28"/>
        </w:rPr>
        <w:t xml:space="preserve">В 2019 году принято в муниципальную собственность Уссурийского городского округа 147 бесхозяйных объектов (водопроводные сети </w:t>
      </w:r>
      <w:r w:rsidR="00963AB7">
        <w:rPr>
          <w:sz w:val="28"/>
          <w:szCs w:val="28"/>
        </w:rPr>
        <w:t>–</w:t>
      </w:r>
      <w:r w:rsidR="00B259D0">
        <w:rPr>
          <w:sz w:val="28"/>
          <w:szCs w:val="28"/>
        </w:rPr>
        <w:t xml:space="preserve">                                     </w:t>
      </w:r>
      <w:r w:rsidRPr="004D7B6F">
        <w:rPr>
          <w:sz w:val="28"/>
          <w:szCs w:val="28"/>
        </w:rPr>
        <w:t xml:space="preserve">39 объектов, канализационные сети </w:t>
      </w:r>
      <w:r w:rsidR="00963AB7">
        <w:rPr>
          <w:sz w:val="28"/>
          <w:szCs w:val="28"/>
        </w:rPr>
        <w:t>–</w:t>
      </w:r>
      <w:r w:rsidR="00B259D0">
        <w:rPr>
          <w:sz w:val="28"/>
          <w:szCs w:val="28"/>
        </w:rPr>
        <w:t xml:space="preserve"> </w:t>
      </w:r>
      <w:r w:rsidRPr="004D7B6F">
        <w:rPr>
          <w:sz w:val="28"/>
          <w:szCs w:val="28"/>
        </w:rPr>
        <w:t>19 объектов, ливневые канализации</w:t>
      </w:r>
      <w:r w:rsidR="00963AB7">
        <w:rPr>
          <w:sz w:val="28"/>
          <w:szCs w:val="28"/>
        </w:rPr>
        <w:t xml:space="preserve"> –</w:t>
      </w:r>
      <w:r w:rsidRPr="004D7B6F">
        <w:rPr>
          <w:sz w:val="28"/>
          <w:szCs w:val="28"/>
        </w:rPr>
        <w:t xml:space="preserve"> </w:t>
      </w:r>
      <w:r w:rsidR="00B259D0">
        <w:rPr>
          <w:sz w:val="28"/>
          <w:szCs w:val="28"/>
        </w:rPr>
        <w:t xml:space="preserve">                   </w:t>
      </w:r>
      <w:r w:rsidRPr="004D7B6F">
        <w:rPr>
          <w:sz w:val="28"/>
          <w:szCs w:val="28"/>
        </w:rPr>
        <w:t>2 объекта, сети электроснабжения</w:t>
      </w:r>
      <w:r w:rsidR="00963AB7">
        <w:rPr>
          <w:sz w:val="28"/>
          <w:szCs w:val="28"/>
        </w:rPr>
        <w:t xml:space="preserve"> –</w:t>
      </w:r>
      <w:r w:rsidRPr="004D7B6F">
        <w:rPr>
          <w:sz w:val="28"/>
          <w:szCs w:val="28"/>
        </w:rPr>
        <w:t xml:space="preserve"> 21 объект, автомобильные дороги</w:t>
      </w:r>
      <w:r w:rsidR="00963AB7">
        <w:rPr>
          <w:sz w:val="28"/>
          <w:szCs w:val="28"/>
        </w:rPr>
        <w:t xml:space="preserve"> –</w:t>
      </w:r>
      <w:r w:rsidR="00B259D0">
        <w:rPr>
          <w:sz w:val="28"/>
          <w:szCs w:val="28"/>
        </w:rPr>
        <w:t xml:space="preserve">                              </w:t>
      </w:r>
      <w:r w:rsidRPr="004D7B6F">
        <w:rPr>
          <w:sz w:val="28"/>
          <w:szCs w:val="28"/>
        </w:rPr>
        <w:t xml:space="preserve"> 5 объектов, тепловые сети </w:t>
      </w:r>
      <w:r w:rsidR="00963AB7">
        <w:rPr>
          <w:sz w:val="28"/>
          <w:szCs w:val="28"/>
        </w:rPr>
        <w:t>–</w:t>
      </w:r>
      <w:r w:rsidR="00B259D0">
        <w:rPr>
          <w:sz w:val="28"/>
          <w:szCs w:val="28"/>
        </w:rPr>
        <w:t xml:space="preserve"> </w:t>
      </w:r>
      <w:r w:rsidRPr="004D7B6F">
        <w:rPr>
          <w:sz w:val="28"/>
          <w:szCs w:val="28"/>
        </w:rPr>
        <w:t xml:space="preserve">27 объектов, земельные участки </w:t>
      </w:r>
      <w:r w:rsidR="00963AB7">
        <w:rPr>
          <w:sz w:val="28"/>
          <w:szCs w:val="28"/>
        </w:rPr>
        <w:t>–</w:t>
      </w:r>
      <w:r w:rsidR="00B259D0">
        <w:rPr>
          <w:sz w:val="28"/>
          <w:szCs w:val="28"/>
        </w:rPr>
        <w:t xml:space="preserve"> </w:t>
      </w:r>
      <w:r w:rsidRPr="004D7B6F">
        <w:rPr>
          <w:sz w:val="28"/>
          <w:szCs w:val="28"/>
        </w:rPr>
        <w:t>5 объектов, гидротехнические сооружения</w:t>
      </w:r>
      <w:r w:rsidR="00963AB7">
        <w:rPr>
          <w:sz w:val="28"/>
          <w:szCs w:val="28"/>
        </w:rPr>
        <w:t xml:space="preserve"> –</w:t>
      </w:r>
      <w:r w:rsidRPr="004D7B6F">
        <w:rPr>
          <w:sz w:val="28"/>
          <w:szCs w:val="28"/>
        </w:rPr>
        <w:t xml:space="preserve"> 2 объекта, жилые</w:t>
      </w:r>
      <w:r w:rsidR="00963AB7">
        <w:rPr>
          <w:sz w:val="28"/>
          <w:szCs w:val="28"/>
        </w:rPr>
        <w:t xml:space="preserve"> –</w:t>
      </w:r>
      <w:r w:rsidRPr="004D7B6F">
        <w:rPr>
          <w:sz w:val="28"/>
          <w:szCs w:val="28"/>
        </w:rPr>
        <w:t xml:space="preserve"> 8 объектов, нежилые</w:t>
      </w:r>
      <w:r w:rsidR="00963AB7">
        <w:rPr>
          <w:sz w:val="28"/>
          <w:szCs w:val="28"/>
        </w:rPr>
        <w:t xml:space="preserve"> –</w:t>
      </w:r>
      <w:r w:rsidRPr="004D7B6F">
        <w:rPr>
          <w:sz w:val="28"/>
          <w:szCs w:val="28"/>
        </w:rPr>
        <w:t xml:space="preserve"> </w:t>
      </w:r>
      <w:r w:rsidR="00B259D0">
        <w:rPr>
          <w:sz w:val="28"/>
          <w:szCs w:val="28"/>
        </w:rPr>
        <w:t xml:space="preserve">                           </w:t>
      </w:r>
      <w:r w:rsidRPr="004D7B6F">
        <w:rPr>
          <w:sz w:val="28"/>
          <w:szCs w:val="28"/>
        </w:rPr>
        <w:t xml:space="preserve">4 объекта, сооружения </w:t>
      </w:r>
      <w:r w:rsidR="00963AB7">
        <w:rPr>
          <w:sz w:val="28"/>
          <w:szCs w:val="28"/>
        </w:rPr>
        <w:t>–</w:t>
      </w:r>
      <w:r w:rsidR="00B259D0">
        <w:rPr>
          <w:sz w:val="28"/>
          <w:szCs w:val="28"/>
        </w:rPr>
        <w:t xml:space="preserve"> </w:t>
      </w:r>
      <w:r w:rsidRPr="004D7B6F">
        <w:rPr>
          <w:sz w:val="28"/>
          <w:szCs w:val="28"/>
        </w:rPr>
        <w:t>6 объектов, оборудование</w:t>
      </w:r>
      <w:r w:rsidR="00963AB7">
        <w:rPr>
          <w:sz w:val="28"/>
          <w:szCs w:val="28"/>
        </w:rPr>
        <w:t xml:space="preserve"> –</w:t>
      </w:r>
      <w:r w:rsidRPr="004D7B6F">
        <w:rPr>
          <w:sz w:val="28"/>
          <w:szCs w:val="28"/>
        </w:rPr>
        <w:t xml:space="preserve"> 9</w:t>
      </w:r>
      <w:r w:rsidR="00CC58AA">
        <w:rPr>
          <w:sz w:val="28"/>
          <w:szCs w:val="28"/>
        </w:rPr>
        <w:t xml:space="preserve"> объектов). </w:t>
      </w:r>
      <w:r w:rsidRPr="004D7B6F">
        <w:rPr>
          <w:sz w:val="28"/>
          <w:szCs w:val="28"/>
        </w:rPr>
        <w:t xml:space="preserve"> Объекты</w:t>
      </w:r>
      <w:r w:rsidR="00CC58AA">
        <w:rPr>
          <w:sz w:val="28"/>
          <w:szCs w:val="28"/>
        </w:rPr>
        <w:t>,</w:t>
      </w:r>
      <w:r w:rsidRPr="004D7B6F">
        <w:rPr>
          <w:sz w:val="28"/>
          <w:szCs w:val="28"/>
        </w:rPr>
        <w:t xml:space="preserve"> принимаемые как бесхозяйное имущество</w:t>
      </w:r>
      <w:r w:rsidR="00CC58AA">
        <w:rPr>
          <w:sz w:val="28"/>
          <w:szCs w:val="28"/>
        </w:rPr>
        <w:t>,</w:t>
      </w:r>
      <w:r w:rsidRPr="004D7B6F">
        <w:rPr>
          <w:sz w:val="28"/>
          <w:szCs w:val="28"/>
        </w:rPr>
        <w:t xml:space="preserve"> в последующем закрепляются за муниципальными унитарными предприятиями и включаются в прог</w:t>
      </w:r>
      <w:r w:rsidR="00963AB7">
        <w:rPr>
          <w:sz w:val="28"/>
          <w:szCs w:val="28"/>
        </w:rPr>
        <w:t>нозный план приватизации для</w:t>
      </w:r>
      <w:r w:rsidRPr="004D7B6F">
        <w:rPr>
          <w:sz w:val="28"/>
          <w:szCs w:val="28"/>
        </w:rPr>
        <w:t xml:space="preserve"> реализации. </w:t>
      </w:r>
    </w:p>
    <w:p w:rsidR="004D7B6F" w:rsidRPr="004D7B6F" w:rsidRDefault="004D7B6F" w:rsidP="004D7B6F">
      <w:pPr>
        <w:spacing w:after="0" w:line="360" w:lineRule="auto"/>
        <w:ind w:firstLine="709"/>
        <w:jc w:val="both"/>
        <w:rPr>
          <w:rFonts w:ascii="Times New Roman" w:hAnsi="Times New Roman" w:cs="Times New Roman"/>
          <w:sz w:val="28"/>
          <w:szCs w:val="28"/>
        </w:rPr>
      </w:pPr>
      <w:r w:rsidRPr="004D7B6F">
        <w:rPr>
          <w:rFonts w:ascii="Times New Roman" w:hAnsi="Times New Roman" w:cs="Times New Roman"/>
          <w:sz w:val="28"/>
          <w:szCs w:val="28"/>
        </w:rPr>
        <w:t>В 2019 году поставлено на учет 123 объекта бесхозяйного имущества в органе регистрации прав.</w:t>
      </w:r>
    </w:p>
    <w:p w:rsidR="004D7B6F" w:rsidRPr="004D7B6F" w:rsidRDefault="004D7B6F" w:rsidP="004D7B6F">
      <w:pPr>
        <w:pStyle w:val="ac"/>
        <w:spacing w:after="0" w:line="360" w:lineRule="auto"/>
        <w:ind w:firstLine="709"/>
        <w:jc w:val="both"/>
        <w:rPr>
          <w:sz w:val="28"/>
          <w:szCs w:val="28"/>
        </w:rPr>
      </w:pPr>
      <w:r w:rsidRPr="004D7B6F">
        <w:rPr>
          <w:spacing w:val="4"/>
          <w:sz w:val="28"/>
          <w:szCs w:val="28"/>
        </w:rPr>
        <w:t>Зарегистрировано право собственности на 777 объектов муниципального имущества, при плане 710 объектов</w:t>
      </w:r>
      <w:r w:rsidRPr="004D7B6F">
        <w:rPr>
          <w:sz w:val="28"/>
          <w:szCs w:val="28"/>
        </w:rPr>
        <w:t>:</w:t>
      </w:r>
    </w:p>
    <w:p w:rsidR="004D7B6F" w:rsidRPr="004D7B6F" w:rsidRDefault="004D7B6F" w:rsidP="004D7B6F">
      <w:pPr>
        <w:spacing w:after="0" w:line="360" w:lineRule="auto"/>
        <w:ind w:firstLine="709"/>
        <w:jc w:val="both"/>
        <w:rPr>
          <w:rFonts w:ascii="Times New Roman" w:hAnsi="Times New Roman" w:cs="Times New Roman"/>
          <w:spacing w:val="4"/>
          <w:sz w:val="28"/>
          <w:szCs w:val="28"/>
        </w:rPr>
      </w:pPr>
      <w:r w:rsidRPr="004D7B6F">
        <w:rPr>
          <w:rFonts w:ascii="Times New Roman" w:hAnsi="Times New Roman" w:cs="Times New Roman"/>
          <w:spacing w:val="4"/>
          <w:sz w:val="28"/>
          <w:szCs w:val="28"/>
        </w:rPr>
        <w:t>нежилые помещения</w:t>
      </w:r>
      <w:r w:rsidR="00B259D0">
        <w:rPr>
          <w:rFonts w:ascii="Times New Roman" w:hAnsi="Times New Roman" w:cs="Times New Roman"/>
          <w:spacing w:val="4"/>
          <w:sz w:val="28"/>
          <w:szCs w:val="28"/>
        </w:rPr>
        <w:t xml:space="preserve"> </w:t>
      </w:r>
      <w:r w:rsidR="00F70A8B">
        <w:rPr>
          <w:rFonts w:ascii="Times New Roman" w:hAnsi="Times New Roman" w:cs="Times New Roman"/>
          <w:spacing w:val="4"/>
          <w:sz w:val="28"/>
          <w:szCs w:val="28"/>
        </w:rPr>
        <w:t>–</w:t>
      </w:r>
      <w:r w:rsidRPr="004D7B6F">
        <w:rPr>
          <w:rFonts w:ascii="Times New Roman" w:hAnsi="Times New Roman" w:cs="Times New Roman"/>
          <w:spacing w:val="4"/>
          <w:sz w:val="28"/>
          <w:szCs w:val="28"/>
        </w:rPr>
        <w:t xml:space="preserve"> 12 объектов;</w:t>
      </w:r>
    </w:p>
    <w:p w:rsidR="004D7B6F" w:rsidRPr="004D7B6F" w:rsidRDefault="00F70A8B" w:rsidP="004D7B6F">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жилые помещения –</w:t>
      </w:r>
      <w:r w:rsidR="004D7B6F" w:rsidRPr="004D7B6F">
        <w:rPr>
          <w:rFonts w:ascii="Times New Roman" w:hAnsi="Times New Roman" w:cs="Times New Roman"/>
          <w:spacing w:val="4"/>
          <w:sz w:val="28"/>
          <w:szCs w:val="28"/>
        </w:rPr>
        <w:t xml:space="preserve"> 217 объектов;</w:t>
      </w:r>
    </w:p>
    <w:p w:rsidR="004D7B6F" w:rsidRPr="004D7B6F" w:rsidRDefault="004D7B6F" w:rsidP="004D7B6F">
      <w:pPr>
        <w:spacing w:after="0" w:line="360" w:lineRule="auto"/>
        <w:ind w:firstLine="709"/>
        <w:jc w:val="both"/>
        <w:rPr>
          <w:rFonts w:ascii="Times New Roman" w:hAnsi="Times New Roman" w:cs="Times New Roman"/>
          <w:spacing w:val="4"/>
          <w:sz w:val="28"/>
          <w:szCs w:val="28"/>
        </w:rPr>
      </w:pPr>
      <w:r w:rsidRPr="004D7B6F">
        <w:rPr>
          <w:rFonts w:ascii="Times New Roman" w:hAnsi="Times New Roman" w:cs="Times New Roman"/>
          <w:spacing w:val="4"/>
          <w:sz w:val="28"/>
          <w:szCs w:val="28"/>
        </w:rPr>
        <w:t>инженерные сети, сооружения – 511 объектов;</w:t>
      </w:r>
    </w:p>
    <w:p w:rsidR="004D7B6F" w:rsidRPr="004D7B6F" w:rsidRDefault="004D7B6F" w:rsidP="004D7B6F">
      <w:pPr>
        <w:spacing w:after="0" w:line="360" w:lineRule="auto"/>
        <w:ind w:firstLine="709"/>
        <w:jc w:val="both"/>
        <w:rPr>
          <w:rFonts w:ascii="Times New Roman" w:hAnsi="Times New Roman" w:cs="Times New Roman"/>
          <w:spacing w:val="4"/>
          <w:sz w:val="28"/>
          <w:szCs w:val="28"/>
        </w:rPr>
      </w:pPr>
      <w:r w:rsidRPr="004D7B6F">
        <w:rPr>
          <w:rFonts w:ascii="Times New Roman" w:hAnsi="Times New Roman" w:cs="Times New Roman"/>
          <w:spacing w:val="4"/>
          <w:sz w:val="28"/>
          <w:szCs w:val="28"/>
        </w:rPr>
        <w:t xml:space="preserve">земельные </w:t>
      </w:r>
      <w:r w:rsidR="00F70A8B">
        <w:rPr>
          <w:rFonts w:ascii="Times New Roman" w:hAnsi="Times New Roman" w:cs="Times New Roman"/>
          <w:spacing w:val="4"/>
          <w:sz w:val="28"/>
          <w:szCs w:val="28"/>
        </w:rPr>
        <w:t>участки –</w:t>
      </w:r>
      <w:r w:rsidR="009D78D2">
        <w:rPr>
          <w:rFonts w:ascii="Times New Roman" w:hAnsi="Times New Roman" w:cs="Times New Roman"/>
          <w:spacing w:val="4"/>
          <w:sz w:val="28"/>
          <w:szCs w:val="28"/>
        </w:rPr>
        <w:t xml:space="preserve"> 26 объектов</w:t>
      </w:r>
      <w:r w:rsidRPr="004D7B6F">
        <w:rPr>
          <w:rFonts w:ascii="Times New Roman" w:hAnsi="Times New Roman" w:cs="Times New Roman"/>
          <w:spacing w:val="4"/>
          <w:sz w:val="28"/>
          <w:szCs w:val="28"/>
        </w:rPr>
        <w:t>;</w:t>
      </w:r>
    </w:p>
    <w:p w:rsidR="004D7B6F" w:rsidRPr="004D7B6F" w:rsidRDefault="00F70A8B" w:rsidP="004D7B6F">
      <w:pPr>
        <w:tabs>
          <w:tab w:val="left" w:pos="709"/>
        </w:tabs>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автомобильные дороги –</w:t>
      </w:r>
      <w:r w:rsidR="009D78D2">
        <w:rPr>
          <w:rFonts w:ascii="Times New Roman" w:hAnsi="Times New Roman" w:cs="Times New Roman"/>
          <w:spacing w:val="4"/>
          <w:sz w:val="28"/>
          <w:szCs w:val="28"/>
        </w:rPr>
        <w:t xml:space="preserve"> 11 объектов</w:t>
      </w:r>
      <w:r w:rsidR="004D7B6F" w:rsidRPr="004D7B6F">
        <w:rPr>
          <w:rFonts w:ascii="Times New Roman" w:hAnsi="Times New Roman" w:cs="Times New Roman"/>
          <w:spacing w:val="4"/>
          <w:sz w:val="28"/>
          <w:szCs w:val="28"/>
        </w:rPr>
        <w:t>.</w:t>
      </w:r>
    </w:p>
    <w:p w:rsidR="004D7B6F" w:rsidRPr="00E96E5E" w:rsidRDefault="004D7B6F" w:rsidP="004D7B6F">
      <w:pPr>
        <w:pStyle w:val="ac"/>
        <w:spacing w:after="0" w:line="360" w:lineRule="auto"/>
        <w:ind w:firstLine="709"/>
        <w:jc w:val="both"/>
        <w:rPr>
          <w:sz w:val="28"/>
          <w:szCs w:val="28"/>
        </w:rPr>
      </w:pPr>
      <w:r w:rsidRPr="00E96E5E">
        <w:rPr>
          <w:sz w:val="28"/>
          <w:szCs w:val="28"/>
        </w:rPr>
        <w:t xml:space="preserve"> </w:t>
      </w:r>
      <w:r w:rsidR="009D78D2" w:rsidRPr="00E96E5E">
        <w:rPr>
          <w:sz w:val="28"/>
          <w:szCs w:val="28"/>
        </w:rPr>
        <w:t>Во исполнение Р</w:t>
      </w:r>
      <w:r w:rsidRPr="00E96E5E">
        <w:rPr>
          <w:sz w:val="28"/>
          <w:szCs w:val="28"/>
        </w:rPr>
        <w:t>аспоряжения Правительства Российской Федерации от 26 сентября 2013 года № 1743-р «Об утверждении комплекса мер, направленных на решение задач, связанных с ликвидацией аварийного жилищного фонда» проведена работа по исполнению условий действующих договоров мены жилых помещений, заключенных в рамках реализации муниципальной программы «Переселение граждан из аварийного жилищного фонда в Уссурийском городском округе» на 2013 -2017 годы», утвержденной постановлением администрации Уссурийского городского</w:t>
      </w:r>
      <w:r w:rsidR="009D78D2" w:rsidRPr="00E96E5E">
        <w:rPr>
          <w:sz w:val="28"/>
          <w:szCs w:val="28"/>
        </w:rPr>
        <w:t xml:space="preserve"> округа</w:t>
      </w:r>
      <w:r w:rsidRPr="00E96E5E">
        <w:rPr>
          <w:sz w:val="28"/>
          <w:szCs w:val="28"/>
        </w:rPr>
        <w:t xml:space="preserve"> от 06 ноября 2012 года № 3875-НПА</w:t>
      </w:r>
      <w:r w:rsidR="00E96E5E" w:rsidRPr="00E96E5E">
        <w:rPr>
          <w:sz w:val="28"/>
          <w:szCs w:val="28"/>
        </w:rPr>
        <w:t>.</w:t>
      </w:r>
    </w:p>
    <w:p w:rsidR="004D7B6F" w:rsidRPr="004D7B6F" w:rsidRDefault="004D7B6F" w:rsidP="004D7B6F">
      <w:pPr>
        <w:pStyle w:val="ac"/>
        <w:spacing w:after="0" w:line="360" w:lineRule="auto"/>
        <w:ind w:firstLine="709"/>
        <w:jc w:val="both"/>
        <w:rPr>
          <w:sz w:val="28"/>
          <w:szCs w:val="28"/>
        </w:rPr>
      </w:pPr>
      <w:r w:rsidRPr="004D7B6F">
        <w:rPr>
          <w:sz w:val="28"/>
          <w:szCs w:val="28"/>
        </w:rPr>
        <w:t>при план</w:t>
      </w:r>
      <w:r>
        <w:rPr>
          <w:sz w:val="28"/>
          <w:szCs w:val="28"/>
        </w:rPr>
        <w:t>е поступлений денежных средств 1</w:t>
      </w:r>
      <w:r w:rsidRPr="004D7B6F">
        <w:rPr>
          <w:sz w:val="28"/>
          <w:szCs w:val="28"/>
        </w:rPr>
        <w:t>850 тыс. рублей                            по заключенным договорам мены</w:t>
      </w:r>
      <w:r>
        <w:rPr>
          <w:sz w:val="28"/>
          <w:szCs w:val="28"/>
        </w:rPr>
        <w:t xml:space="preserve"> фактическое поступление</w:t>
      </w:r>
      <w:r w:rsidRPr="004D7B6F">
        <w:rPr>
          <w:sz w:val="28"/>
          <w:szCs w:val="28"/>
        </w:rPr>
        <w:t xml:space="preserve"> составило 2 462,99 тыс. рублей. Перевыполнение плана связано с погашением дебиторской задолженности и досрочным внесением платежей, начисленных в рассрочку. </w:t>
      </w:r>
    </w:p>
    <w:p w:rsidR="004D7B6F" w:rsidRPr="004D7B6F" w:rsidRDefault="004D7B6F" w:rsidP="004D7B6F">
      <w:pPr>
        <w:spacing w:after="0" w:line="360" w:lineRule="auto"/>
        <w:ind w:firstLine="709"/>
        <w:jc w:val="both"/>
        <w:rPr>
          <w:rFonts w:ascii="Times New Roman" w:hAnsi="Times New Roman" w:cs="Times New Roman"/>
          <w:color w:val="000000"/>
          <w:sz w:val="28"/>
          <w:szCs w:val="28"/>
        </w:rPr>
      </w:pPr>
      <w:r w:rsidRPr="004D7B6F">
        <w:rPr>
          <w:rFonts w:ascii="Times New Roman" w:hAnsi="Times New Roman" w:cs="Times New Roman"/>
          <w:color w:val="000000"/>
          <w:sz w:val="28"/>
          <w:szCs w:val="28"/>
        </w:rPr>
        <w:t>В период с 19 ноября 2009 года по 19 декабря 2019 года  строительство                    и ввод</w:t>
      </w:r>
      <w:r w:rsidR="009D78D2">
        <w:rPr>
          <w:rFonts w:ascii="Times New Roman" w:hAnsi="Times New Roman" w:cs="Times New Roman"/>
          <w:color w:val="000000"/>
          <w:sz w:val="28"/>
          <w:szCs w:val="28"/>
        </w:rPr>
        <w:t xml:space="preserve"> в эксплуатацию новых очередей п</w:t>
      </w:r>
      <w:r w:rsidRPr="004D7B6F">
        <w:rPr>
          <w:rFonts w:ascii="Times New Roman" w:hAnsi="Times New Roman" w:cs="Times New Roman"/>
          <w:color w:val="000000"/>
          <w:sz w:val="28"/>
          <w:szCs w:val="28"/>
        </w:rPr>
        <w:t>олигона твердых бытовых отходов                  для Уссурийского городского округа, в соответствии с п</w:t>
      </w:r>
      <w:r w:rsidR="009D78D2">
        <w:rPr>
          <w:rFonts w:ascii="Times New Roman" w:hAnsi="Times New Roman" w:cs="Times New Roman"/>
          <w:color w:val="000000"/>
          <w:sz w:val="28"/>
          <w:szCs w:val="28"/>
        </w:rPr>
        <w:t xml:space="preserve">роектно-сметной документацией; </w:t>
      </w:r>
      <w:r w:rsidRPr="004D7B6F">
        <w:rPr>
          <w:rFonts w:ascii="Times New Roman" w:hAnsi="Times New Roman" w:cs="Times New Roman"/>
          <w:color w:val="000000"/>
          <w:sz w:val="28"/>
          <w:szCs w:val="28"/>
        </w:rPr>
        <w:t>деятельность</w:t>
      </w:r>
      <w:r w:rsidR="009D78D2">
        <w:rPr>
          <w:rFonts w:ascii="Times New Roman" w:hAnsi="Times New Roman" w:cs="Times New Roman"/>
          <w:color w:val="000000"/>
          <w:sz w:val="28"/>
          <w:szCs w:val="28"/>
        </w:rPr>
        <w:t>,</w:t>
      </w:r>
      <w:r w:rsidRPr="004D7B6F">
        <w:rPr>
          <w:rFonts w:ascii="Times New Roman" w:hAnsi="Times New Roman" w:cs="Times New Roman"/>
          <w:color w:val="000000"/>
          <w:sz w:val="28"/>
          <w:szCs w:val="28"/>
        </w:rPr>
        <w:t xml:space="preserve"> связанную с приемом, переработкой, утилизацией (захоронением) твердых бытовых отходов и малоопасных промышленных отходов 4,5 частично 3 класса опасности; содержание,                            в том числе рекультивацию отработанных очередей строительства и всего полигона в целом; учет поступающих отходов, мониторинг и контроль                       за состоянием окружающей среды осуществляло ООО «Бумеранг»                                       на основании концессионного соглашения № 1 от 19 ноября 2009 года.</w:t>
      </w:r>
    </w:p>
    <w:p w:rsidR="004D7B6F" w:rsidRPr="004D7B6F" w:rsidRDefault="004D7B6F" w:rsidP="004D7B6F">
      <w:pPr>
        <w:pStyle w:val="ac"/>
        <w:spacing w:after="0" w:line="360" w:lineRule="auto"/>
        <w:ind w:firstLine="709"/>
        <w:jc w:val="both"/>
        <w:rPr>
          <w:color w:val="000000"/>
          <w:sz w:val="28"/>
          <w:szCs w:val="28"/>
        </w:rPr>
      </w:pPr>
      <w:r w:rsidRPr="004D7B6F">
        <w:rPr>
          <w:color w:val="000000"/>
          <w:sz w:val="28"/>
          <w:szCs w:val="28"/>
        </w:rPr>
        <w:t>Пополнение доходной части бюджета подтверждается следующими показателями: план поступления денежных средств в местный бюджет                                           от использования муниципального имущества за 2019 год составил                     50914,78 тыс. рублей, фактическое поступление</w:t>
      </w:r>
      <w:r w:rsidR="009D78D2">
        <w:rPr>
          <w:color w:val="000000"/>
          <w:sz w:val="28"/>
          <w:szCs w:val="28"/>
        </w:rPr>
        <w:t xml:space="preserve"> составило 54729,35 тыс. рублей,  ч</w:t>
      </w:r>
      <w:r w:rsidRPr="004D7B6F">
        <w:rPr>
          <w:color w:val="000000"/>
          <w:sz w:val="28"/>
          <w:szCs w:val="28"/>
        </w:rPr>
        <w:t xml:space="preserve">то составляет 107,49 % от установленного плана.  </w:t>
      </w:r>
    </w:p>
    <w:p w:rsidR="0007217A" w:rsidRPr="002B44DF" w:rsidRDefault="0007217A" w:rsidP="005D33AB">
      <w:pPr>
        <w:tabs>
          <w:tab w:val="left" w:pos="1120"/>
        </w:tabs>
        <w:spacing w:after="0" w:line="240" w:lineRule="auto"/>
        <w:ind w:firstLine="709"/>
        <w:jc w:val="center"/>
        <w:rPr>
          <w:rFonts w:ascii="Times New Roman" w:hAnsi="Times New Roman" w:cs="Times New Roman"/>
          <w:b/>
          <w:caps/>
          <w:color w:val="FF0000"/>
          <w:sz w:val="28"/>
          <w:szCs w:val="28"/>
        </w:rPr>
      </w:pPr>
    </w:p>
    <w:p w:rsidR="0007217A" w:rsidRPr="002B44DF" w:rsidRDefault="0007217A" w:rsidP="005D33AB">
      <w:pPr>
        <w:tabs>
          <w:tab w:val="left" w:pos="1120"/>
        </w:tabs>
        <w:spacing w:after="0" w:line="240" w:lineRule="auto"/>
        <w:ind w:firstLine="709"/>
        <w:jc w:val="center"/>
        <w:rPr>
          <w:rFonts w:ascii="Times New Roman" w:hAnsi="Times New Roman" w:cs="Times New Roman"/>
          <w:b/>
          <w:caps/>
          <w:color w:val="FF0000"/>
          <w:sz w:val="28"/>
          <w:szCs w:val="28"/>
        </w:rPr>
      </w:pPr>
    </w:p>
    <w:p w:rsidR="003123B2" w:rsidRPr="004D7B6F" w:rsidRDefault="00FF545F" w:rsidP="005D33AB">
      <w:pPr>
        <w:tabs>
          <w:tab w:val="left" w:pos="1120"/>
        </w:tabs>
        <w:spacing w:after="0" w:line="240" w:lineRule="auto"/>
        <w:ind w:firstLine="709"/>
        <w:jc w:val="center"/>
        <w:rPr>
          <w:rFonts w:ascii="Times New Roman" w:hAnsi="Times New Roman" w:cs="Times New Roman"/>
          <w:b/>
          <w:caps/>
          <w:sz w:val="28"/>
          <w:szCs w:val="28"/>
        </w:rPr>
      </w:pPr>
      <w:r w:rsidRPr="004D7B6F">
        <w:rPr>
          <w:rFonts w:ascii="Times New Roman" w:hAnsi="Times New Roman" w:cs="Times New Roman"/>
          <w:b/>
          <w:caps/>
          <w:sz w:val="28"/>
          <w:szCs w:val="28"/>
          <w:lang w:val="en-US"/>
        </w:rPr>
        <w:t>VII</w:t>
      </w:r>
      <w:r w:rsidR="003123B2" w:rsidRPr="004D7B6F">
        <w:rPr>
          <w:rFonts w:ascii="Times New Roman" w:hAnsi="Times New Roman" w:cs="Times New Roman"/>
          <w:b/>
          <w:caps/>
          <w:sz w:val="28"/>
          <w:szCs w:val="28"/>
        </w:rPr>
        <w:t>. Исполнение вопросов местного значения в сфере жилищно-коммунального хозяйства</w:t>
      </w:r>
    </w:p>
    <w:p w:rsidR="003123B2" w:rsidRPr="002B44DF" w:rsidRDefault="003123B2" w:rsidP="005D33AB">
      <w:pPr>
        <w:tabs>
          <w:tab w:val="left" w:pos="1120"/>
        </w:tabs>
        <w:spacing w:after="0" w:line="240" w:lineRule="auto"/>
        <w:ind w:firstLine="709"/>
        <w:jc w:val="center"/>
        <w:rPr>
          <w:rFonts w:ascii="Times New Roman" w:hAnsi="Times New Roman" w:cs="Times New Roman"/>
          <w:b/>
          <w:color w:val="FF0000"/>
          <w:sz w:val="28"/>
          <w:szCs w:val="28"/>
        </w:rPr>
      </w:pPr>
    </w:p>
    <w:p w:rsidR="003123B2" w:rsidRPr="002B44DF" w:rsidRDefault="003123B2" w:rsidP="005D33AB">
      <w:pPr>
        <w:tabs>
          <w:tab w:val="left" w:pos="1120"/>
        </w:tabs>
        <w:spacing w:after="0" w:line="240" w:lineRule="auto"/>
        <w:ind w:firstLine="709"/>
        <w:jc w:val="center"/>
        <w:rPr>
          <w:rFonts w:ascii="Times New Roman" w:hAnsi="Times New Roman" w:cs="Times New Roman"/>
          <w:b/>
          <w:color w:val="FF0000"/>
          <w:sz w:val="28"/>
          <w:szCs w:val="28"/>
        </w:rPr>
      </w:pPr>
    </w:p>
    <w:p w:rsidR="003123B2" w:rsidRPr="00736802" w:rsidRDefault="00FF545F" w:rsidP="005D33AB">
      <w:pPr>
        <w:tabs>
          <w:tab w:val="left" w:pos="1120"/>
        </w:tabs>
        <w:spacing w:after="0" w:line="240" w:lineRule="auto"/>
        <w:ind w:firstLine="709"/>
        <w:jc w:val="center"/>
        <w:rPr>
          <w:rFonts w:ascii="Times New Roman" w:hAnsi="Times New Roman" w:cs="Times New Roman"/>
          <w:b/>
          <w:sz w:val="28"/>
          <w:szCs w:val="28"/>
        </w:rPr>
      </w:pPr>
      <w:r w:rsidRPr="00736802">
        <w:rPr>
          <w:rFonts w:ascii="Times New Roman" w:hAnsi="Times New Roman" w:cs="Times New Roman"/>
          <w:b/>
          <w:sz w:val="28"/>
          <w:szCs w:val="28"/>
        </w:rPr>
        <w:t>1</w:t>
      </w:r>
      <w:r w:rsidR="003123B2" w:rsidRPr="00736802">
        <w:rPr>
          <w:rFonts w:ascii="Times New Roman" w:hAnsi="Times New Roman" w:cs="Times New Roman"/>
          <w:b/>
          <w:sz w:val="28"/>
          <w:szCs w:val="28"/>
        </w:rPr>
        <w:t>1.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F41648" w:rsidRDefault="00F41648" w:rsidP="009D78D2">
      <w:pPr>
        <w:tabs>
          <w:tab w:val="left" w:pos="1120"/>
          <w:tab w:val="left" w:pos="2254"/>
        </w:tabs>
        <w:spacing w:after="0" w:line="240" w:lineRule="auto"/>
        <w:rPr>
          <w:rFonts w:ascii="Times New Roman" w:hAnsi="Times New Roman" w:cs="Times New Roman"/>
          <w:b/>
          <w:color w:val="FF0000"/>
          <w:sz w:val="28"/>
          <w:szCs w:val="28"/>
        </w:rPr>
      </w:pPr>
    </w:p>
    <w:p w:rsidR="00E5784C" w:rsidRPr="002B44DF" w:rsidRDefault="00E5784C" w:rsidP="009D78D2">
      <w:pPr>
        <w:tabs>
          <w:tab w:val="left" w:pos="1120"/>
          <w:tab w:val="left" w:pos="2254"/>
        </w:tabs>
        <w:spacing w:after="0" w:line="240" w:lineRule="auto"/>
        <w:rPr>
          <w:rFonts w:ascii="Times New Roman" w:hAnsi="Times New Roman" w:cs="Times New Roman"/>
          <w:b/>
          <w:color w:val="FF0000"/>
          <w:sz w:val="28"/>
          <w:szCs w:val="28"/>
        </w:rPr>
      </w:pPr>
    </w:p>
    <w:p w:rsidR="005B5FEF" w:rsidRPr="005B5FEF" w:rsidRDefault="005B5FEF" w:rsidP="005B5FEF">
      <w:pPr>
        <w:widowControl w:val="0"/>
        <w:suppressAutoHyphens/>
        <w:spacing w:after="0" w:line="360" w:lineRule="auto"/>
        <w:ind w:firstLine="709"/>
        <w:jc w:val="both"/>
        <w:rPr>
          <w:rFonts w:ascii="Times New Roman" w:hAnsi="Times New Roman"/>
          <w:sz w:val="28"/>
          <w:szCs w:val="28"/>
        </w:rPr>
      </w:pPr>
      <w:r w:rsidRPr="005B5FEF">
        <w:rPr>
          <w:rFonts w:ascii="Times New Roman" w:hAnsi="Times New Roman"/>
          <w:sz w:val="28"/>
          <w:szCs w:val="28"/>
        </w:rPr>
        <w:t xml:space="preserve">В администрации Уссурийского городского округа на учете в качестве нуждающихся в жилых помещениях по состоянию на 30 декабря 2019 года состояли 1836 граждан, из которых в общегородской очереди – 1 111 </w:t>
      </w:r>
      <w:r w:rsidRPr="005B5FEF">
        <w:rPr>
          <w:rFonts w:ascii="Times New Roman" w:hAnsi="Times New Roman"/>
          <w:sz w:val="28"/>
          <w:szCs w:val="28"/>
        </w:rPr>
        <w:br/>
        <w:t>(из них малоимущие – 532).</w:t>
      </w:r>
    </w:p>
    <w:p w:rsidR="005B5FEF" w:rsidRPr="005B5FEF" w:rsidRDefault="005B5FEF" w:rsidP="005B5FEF">
      <w:pPr>
        <w:widowControl w:val="0"/>
        <w:suppressAutoHyphens/>
        <w:spacing w:after="0" w:line="360" w:lineRule="auto"/>
        <w:ind w:firstLine="709"/>
        <w:jc w:val="both"/>
        <w:rPr>
          <w:rFonts w:ascii="Times New Roman" w:hAnsi="Times New Roman" w:cs="Times New Roman"/>
          <w:sz w:val="28"/>
          <w:szCs w:val="28"/>
        </w:rPr>
      </w:pPr>
      <w:r w:rsidRPr="005B5FEF">
        <w:rPr>
          <w:rFonts w:ascii="Times New Roman" w:hAnsi="Times New Roman" w:cs="Times New Roman"/>
          <w:sz w:val="28"/>
          <w:szCs w:val="28"/>
        </w:rPr>
        <w:t xml:space="preserve">В 2019 году 52 очередника, состоящие в реестрах в качестве нуждающихся в жилых помещениях, улучшили свои жилищные условия, из них: </w:t>
      </w:r>
    </w:p>
    <w:p w:rsidR="005B5FEF" w:rsidRPr="005B5FEF" w:rsidRDefault="005B5FEF" w:rsidP="005B5FEF">
      <w:pPr>
        <w:widowControl w:val="0"/>
        <w:suppressAutoHyphens/>
        <w:spacing w:after="0" w:line="360" w:lineRule="auto"/>
        <w:ind w:firstLine="709"/>
        <w:jc w:val="both"/>
        <w:rPr>
          <w:rFonts w:ascii="Times New Roman" w:hAnsi="Times New Roman" w:cs="Times New Roman"/>
          <w:sz w:val="28"/>
          <w:szCs w:val="28"/>
        </w:rPr>
      </w:pPr>
      <w:r w:rsidRPr="005B5FEF">
        <w:rPr>
          <w:rFonts w:ascii="Times New Roman" w:hAnsi="Times New Roman" w:cs="Times New Roman"/>
          <w:sz w:val="28"/>
          <w:szCs w:val="28"/>
        </w:rPr>
        <w:t>10 очередникам предоставлены по договорам социального найма жилые помещения муниципального жилищного фонда. Общая площадь предоставленных жилых помещений составила 328,1 кв.м;</w:t>
      </w:r>
    </w:p>
    <w:p w:rsidR="005B5FEF" w:rsidRPr="005B5FEF" w:rsidRDefault="005B5FEF" w:rsidP="005B5FEF">
      <w:pPr>
        <w:widowControl w:val="0"/>
        <w:tabs>
          <w:tab w:val="left" w:pos="4564"/>
        </w:tabs>
        <w:suppressAutoHyphens/>
        <w:spacing w:after="0" w:line="360" w:lineRule="auto"/>
        <w:ind w:firstLine="709"/>
        <w:jc w:val="both"/>
        <w:rPr>
          <w:rFonts w:ascii="Times New Roman" w:hAnsi="Times New Roman" w:cs="Times New Roman"/>
          <w:sz w:val="28"/>
          <w:szCs w:val="28"/>
        </w:rPr>
      </w:pPr>
      <w:r w:rsidRPr="005B5FEF">
        <w:rPr>
          <w:rFonts w:ascii="Times New Roman" w:hAnsi="Times New Roman" w:cs="Times New Roman"/>
          <w:sz w:val="28"/>
          <w:szCs w:val="28"/>
        </w:rPr>
        <w:t>1 очереднику категории «инвалиды, семьи, имеющие детей инвалидов» департаментом труда и социального развития Приморского края предоставлено свидетельство о выделении бюджетных средств на приобретение или строительство жилого помещения. Размер социальной выплаты составил 1 068 228,00 рублей;</w:t>
      </w:r>
    </w:p>
    <w:p w:rsidR="005B5FEF" w:rsidRPr="005B5FEF" w:rsidRDefault="005B5FEF" w:rsidP="005B5FEF">
      <w:pPr>
        <w:widowControl w:val="0"/>
        <w:suppressAutoHyphens/>
        <w:spacing w:after="0" w:line="360" w:lineRule="auto"/>
        <w:ind w:firstLine="709"/>
        <w:jc w:val="both"/>
        <w:rPr>
          <w:rFonts w:ascii="Times New Roman" w:hAnsi="Times New Roman" w:cs="Times New Roman"/>
          <w:sz w:val="28"/>
          <w:szCs w:val="28"/>
        </w:rPr>
      </w:pPr>
      <w:r w:rsidRPr="005B5FEF">
        <w:rPr>
          <w:rFonts w:ascii="Times New Roman" w:hAnsi="Times New Roman" w:cs="Times New Roman"/>
          <w:sz w:val="28"/>
          <w:szCs w:val="28"/>
        </w:rPr>
        <w:t xml:space="preserve">1 очереднику категории «участники Великой Отечественной войны, имеющие право на обеспечение жильем за счет средств федерального бюджета» департаментом труда и социального развития Приморского края предоставлено свидетельство о выделении бюджетных средств на приобретение или строительство жилого помещения. Размер социальной выплаты составил 2 243 808, 00 рублей; </w:t>
      </w:r>
    </w:p>
    <w:p w:rsidR="005B5FEF" w:rsidRPr="005B5FEF" w:rsidRDefault="005B5FEF" w:rsidP="005B5FEF">
      <w:pPr>
        <w:widowControl w:val="0"/>
        <w:suppressAutoHyphens/>
        <w:spacing w:after="0" w:line="360" w:lineRule="auto"/>
        <w:ind w:firstLine="708"/>
        <w:jc w:val="both"/>
        <w:rPr>
          <w:rFonts w:ascii="Times New Roman" w:hAnsi="Times New Roman" w:cs="Times New Roman"/>
          <w:sz w:val="28"/>
          <w:szCs w:val="28"/>
        </w:rPr>
      </w:pPr>
      <w:r w:rsidRPr="005B5FEF">
        <w:rPr>
          <w:rFonts w:ascii="Times New Roman" w:hAnsi="Times New Roman" w:cs="Times New Roman"/>
          <w:sz w:val="28"/>
          <w:szCs w:val="28"/>
        </w:rPr>
        <w:t>5 очередникам категории «граждане, признанные в установленном порядке вынужденными переселенцами»,</w:t>
      </w:r>
      <w:r w:rsidRPr="005B5FEF">
        <w:rPr>
          <w:rFonts w:ascii="Times New Roman" w:hAnsi="Times New Roman" w:cs="Times New Roman"/>
        </w:rPr>
        <w:t xml:space="preserve"> </w:t>
      </w:r>
      <w:r w:rsidRPr="005B5FEF">
        <w:rPr>
          <w:rFonts w:ascii="Times New Roman" w:hAnsi="Times New Roman" w:cs="Times New Roman"/>
          <w:sz w:val="28"/>
          <w:szCs w:val="28"/>
        </w:rPr>
        <w:t>департаментом по жилищно-коммунальному хозяйству и топливным ресурсам Приморского края  предоставлены государственные жилищные сертификаты. Общая сумма социальной выплаты составила 10 617 955,00 рублей;</w:t>
      </w:r>
    </w:p>
    <w:p w:rsidR="005B5FEF" w:rsidRPr="005B5FEF" w:rsidRDefault="005B5FEF" w:rsidP="00EB221E">
      <w:pPr>
        <w:widowControl w:val="0"/>
        <w:suppressAutoHyphens/>
        <w:spacing w:after="0" w:line="360" w:lineRule="auto"/>
        <w:ind w:firstLine="709"/>
        <w:jc w:val="both"/>
        <w:rPr>
          <w:rFonts w:ascii="Times New Roman" w:hAnsi="Times New Roman" w:cs="Times New Roman"/>
          <w:sz w:val="28"/>
          <w:szCs w:val="28"/>
        </w:rPr>
      </w:pPr>
      <w:r w:rsidRPr="005B5FEF">
        <w:rPr>
          <w:rFonts w:ascii="Times New Roman" w:hAnsi="Times New Roman" w:cs="Times New Roman"/>
          <w:sz w:val="28"/>
          <w:szCs w:val="28"/>
        </w:rPr>
        <w:t>11 очередникам,</w:t>
      </w:r>
      <w:r w:rsidRPr="005B5FEF">
        <w:rPr>
          <w:rFonts w:ascii="Times New Roman" w:hAnsi="Times New Roman" w:cs="Times New Roman"/>
          <w:b/>
          <w:sz w:val="28"/>
          <w:szCs w:val="28"/>
        </w:rPr>
        <w:t xml:space="preserve"> </w:t>
      </w:r>
      <w:r w:rsidRPr="005B5FEF">
        <w:rPr>
          <w:rFonts w:ascii="Times New Roman" w:hAnsi="Times New Roman" w:cs="Times New Roman"/>
          <w:sz w:val="28"/>
          <w:szCs w:val="28"/>
        </w:rPr>
        <w:t>вставшим на учет в соответствии с Законом Приморского края от 04 августа 2011 года № 790-КЗ «Об обеспечении жилыми помещениями реабилитированных лиц, утративших жилые помещения в связи с политическими репрессиями, и членов их семей в случае возвращения на прежнее место жительства в Приморский край», департаментом труда и социального развития Приморского края предоставлены свидетельства о выделении бюджетных средств на приобретение или строительство жилого помещения. Размер социальной выплаты на одного человека составил 1 068 228,00 рублей. Общая сумма социальной выплаты составила 11 750 508,00 рублей;</w:t>
      </w:r>
    </w:p>
    <w:p w:rsidR="005B5FEF" w:rsidRPr="005B5FEF" w:rsidRDefault="005B5FEF" w:rsidP="00EB221E">
      <w:pPr>
        <w:widowControl w:val="0"/>
        <w:tabs>
          <w:tab w:val="left" w:pos="510"/>
        </w:tabs>
        <w:spacing w:after="0" w:line="360" w:lineRule="auto"/>
        <w:ind w:firstLine="709"/>
        <w:jc w:val="both"/>
        <w:rPr>
          <w:rFonts w:ascii="Times New Roman" w:hAnsi="Times New Roman" w:cs="Times New Roman"/>
          <w:sz w:val="28"/>
          <w:szCs w:val="28"/>
        </w:rPr>
      </w:pPr>
      <w:r w:rsidRPr="005B5FEF">
        <w:rPr>
          <w:rFonts w:ascii="Times New Roman" w:hAnsi="Times New Roman" w:cs="Times New Roman"/>
          <w:b/>
          <w:sz w:val="28"/>
          <w:szCs w:val="28"/>
        </w:rPr>
        <w:t>-</w:t>
      </w:r>
      <w:r w:rsidRPr="005B5FEF">
        <w:rPr>
          <w:rFonts w:ascii="Times New Roman" w:hAnsi="Times New Roman" w:cs="Times New Roman"/>
          <w:sz w:val="28"/>
          <w:szCs w:val="28"/>
        </w:rPr>
        <w:t xml:space="preserve"> в 2019 году 24 семьям-участникам</w:t>
      </w:r>
      <w:r w:rsidRPr="005B5FEF">
        <w:rPr>
          <w:rFonts w:ascii="Times New Roman" w:hAnsi="Times New Roman" w:cs="Times New Roman"/>
          <w:b/>
          <w:sz w:val="28"/>
          <w:szCs w:val="28"/>
        </w:rPr>
        <w:t xml:space="preserve"> </w:t>
      </w:r>
      <w:r w:rsidRPr="005B5FEF">
        <w:rPr>
          <w:rFonts w:ascii="Times New Roman" w:hAnsi="Times New Roman" w:cs="Times New Roman"/>
          <w:sz w:val="28"/>
          <w:szCs w:val="28"/>
        </w:rPr>
        <w:t xml:space="preserve">программы муниципальной программы «Обеспечение жильем молодых семей Уссурийского городского округа» на 2013 – 2022 годы» выданы свидетельства о выделении бюджетных средств на приобретение или строительство жилого помещения. Общая сумма социальной выплаты составила 26 994 826, 00 рублей. </w:t>
      </w:r>
    </w:p>
    <w:p w:rsidR="005B5FEF" w:rsidRPr="005B5FEF" w:rsidRDefault="005B5FEF" w:rsidP="00EB221E">
      <w:pPr>
        <w:widowControl w:val="0"/>
        <w:tabs>
          <w:tab w:val="left" w:pos="510"/>
        </w:tabs>
        <w:spacing w:after="0" w:line="360" w:lineRule="auto"/>
        <w:ind w:firstLine="709"/>
        <w:jc w:val="both"/>
        <w:rPr>
          <w:rFonts w:ascii="Times New Roman" w:hAnsi="Times New Roman"/>
          <w:sz w:val="28"/>
          <w:szCs w:val="28"/>
        </w:rPr>
      </w:pPr>
      <w:r w:rsidRPr="005B5FEF">
        <w:rPr>
          <w:rFonts w:ascii="Times New Roman" w:hAnsi="Times New Roman"/>
          <w:sz w:val="28"/>
          <w:szCs w:val="28"/>
        </w:rPr>
        <w:t xml:space="preserve">За период действия муниципальной программы (2015 – 2018 годы) </w:t>
      </w:r>
      <w:r w:rsidRPr="005B5FEF">
        <w:rPr>
          <w:rFonts w:ascii="Times New Roman" w:hAnsi="Times New Roman" w:cs="Times New Roman"/>
          <w:sz w:val="28"/>
          <w:szCs w:val="28"/>
        </w:rPr>
        <w:t xml:space="preserve">реализовали свои права в приобретении жилья: 24 молодых семьи – </w:t>
      </w:r>
      <w:r w:rsidRPr="005B5FEF">
        <w:rPr>
          <w:rFonts w:ascii="Times New Roman" w:hAnsi="Times New Roman" w:cs="Times New Roman"/>
          <w:sz w:val="28"/>
          <w:szCs w:val="28"/>
        </w:rPr>
        <w:br/>
        <w:t>в 2018 году, 22 молодых семьи – в 2017 году, 57 молодых семей – в 2016 году, 42 семьи, участники программы 2015 года и 8 семей, которым свидетельства были выданы в 2014 году, всего – 129 семей.</w:t>
      </w:r>
      <w:r w:rsidRPr="005B5FEF">
        <w:rPr>
          <w:rFonts w:ascii="Times New Roman" w:hAnsi="Times New Roman"/>
          <w:sz w:val="28"/>
          <w:szCs w:val="28"/>
        </w:rPr>
        <w:t xml:space="preserve"> </w:t>
      </w:r>
    </w:p>
    <w:p w:rsidR="00F41648" w:rsidRDefault="00F41648" w:rsidP="00EB221E">
      <w:pPr>
        <w:widowControl w:val="0"/>
        <w:tabs>
          <w:tab w:val="left" w:pos="510"/>
        </w:tabs>
        <w:spacing w:after="0" w:line="240" w:lineRule="auto"/>
        <w:ind w:right="142" w:firstLine="709"/>
        <w:jc w:val="center"/>
        <w:rPr>
          <w:rFonts w:ascii="Times New Roman" w:hAnsi="Times New Roman" w:cs="Times New Roman"/>
          <w:b/>
          <w:color w:val="FF0000"/>
          <w:sz w:val="28"/>
          <w:szCs w:val="28"/>
        </w:rPr>
      </w:pPr>
    </w:p>
    <w:p w:rsidR="006D1431" w:rsidRPr="002B44DF" w:rsidRDefault="006D1431" w:rsidP="00EB221E">
      <w:pPr>
        <w:widowControl w:val="0"/>
        <w:tabs>
          <w:tab w:val="left" w:pos="510"/>
        </w:tabs>
        <w:spacing w:after="0" w:line="240" w:lineRule="auto"/>
        <w:ind w:right="142" w:firstLine="709"/>
        <w:jc w:val="center"/>
        <w:rPr>
          <w:rFonts w:ascii="Times New Roman" w:hAnsi="Times New Roman" w:cs="Times New Roman"/>
          <w:b/>
          <w:color w:val="FF0000"/>
          <w:sz w:val="28"/>
          <w:szCs w:val="28"/>
        </w:rPr>
      </w:pPr>
    </w:p>
    <w:p w:rsidR="003123B2" w:rsidRPr="003B6ADE" w:rsidRDefault="00FF545F" w:rsidP="00EB221E">
      <w:pPr>
        <w:widowControl w:val="0"/>
        <w:tabs>
          <w:tab w:val="left" w:pos="510"/>
        </w:tabs>
        <w:spacing w:after="0" w:line="240" w:lineRule="auto"/>
        <w:ind w:right="142" w:firstLine="709"/>
        <w:jc w:val="center"/>
        <w:rPr>
          <w:rFonts w:ascii="Times New Roman" w:hAnsi="Times New Roman" w:cs="Times New Roman"/>
          <w:b/>
          <w:sz w:val="28"/>
          <w:szCs w:val="28"/>
        </w:rPr>
      </w:pPr>
      <w:r w:rsidRPr="003B6ADE">
        <w:rPr>
          <w:rFonts w:ascii="Times New Roman" w:hAnsi="Times New Roman" w:cs="Times New Roman"/>
          <w:b/>
          <w:sz w:val="28"/>
          <w:szCs w:val="28"/>
        </w:rPr>
        <w:t>1</w:t>
      </w:r>
      <w:r w:rsidR="003123B2" w:rsidRPr="003B6ADE">
        <w:rPr>
          <w:rFonts w:ascii="Times New Roman" w:hAnsi="Times New Roman" w:cs="Times New Roman"/>
          <w:b/>
          <w:sz w:val="28"/>
          <w:szCs w:val="28"/>
        </w:rPr>
        <w:t>2. Исполнение федеральных жилищных программ</w:t>
      </w:r>
    </w:p>
    <w:p w:rsidR="00502905" w:rsidRPr="002B44DF" w:rsidRDefault="00502905" w:rsidP="00EB221E">
      <w:pPr>
        <w:widowControl w:val="0"/>
        <w:tabs>
          <w:tab w:val="left" w:pos="510"/>
        </w:tabs>
        <w:spacing w:after="0" w:line="240" w:lineRule="auto"/>
        <w:ind w:right="142" w:firstLine="709"/>
        <w:jc w:val="center"/>
        <w:rPr>
          <w:rFonts w:ascii="Times New Roman" w:hAnsi="Times New Roman" w:cs="Times New Roman"/>
          <w:b/>
          <w:color w:val="FF0000"/>
          <w:sz w:val="28"/>
          <w:szCs w:val="28"/>
        </w:rPr>
      </w:pPr>
    </w:p>
    <w:p w:rsidR="00F41648" w:rsidRPr="002B44DF" w:rsidRDefault="00F41648" w:rsidP="00EB221E">
      <w:pPr>
        <w:widowControl w:val="0"/>
        <w:tabs>
          <w:tab w:val="left" w:pos="510"/>
        </w:tabs>
        <w:spacing w:after="0" w:line="240" w:lineRule="auto"/>
        <w:ind w:right="142" w:firstLine="709"/>
        <w:jc w:val="center"/>
        <w:rPr>
          <w:rFonts w:ascii="Times New Roman" w:hAnsi="Times New Roman" w:cs="Times New Roman"/>
          <w:b/>
          <w:color w:val="FF0000"/>
          <w:sz w:val="28"/>
          <w:szCs w:val="28"/>
        </w:rPr>
      </w:pPr>
    </w:p>
    <w:p w:rsidR="003B6ADE" w:rsidRPr="00C87E85" w:rsidRDefault="006D1431" w:rsidP="00EB221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С целью реализации п</w:t>
      </w:r>
      <w:r w:rsidR="003B6ADE" w:rsidRPr="00C87E85">
        <w:rPr>
          <w:rFonts w:ascii="Times New Roman" w:hAnsi="Times New Roman"/>
          <w:sz w:val="28"/>
          <w:szCs w:val="28"/>
        </w:rPr>
        <w:t>риоритетного проекта «Формирова</w:t>
      </w:r>
      <w:r>
        <w:rPr>
          <w:rFonts w:ascii="Times New Roman" w:hAnsi="Times New Roman"/>
          <w:sz w:val="28"/>
          <w:szCs w:val="28"/>
        </w:rPr>
        <w:t>ние комфортной городской среды»</w:t>
      </w:r>
      <w:r w:rsidR="003B6ADE" w:rsidRPr="00C87E85">
        <w:rPr>
          <w:rFonts w:ascii="Times New Roman" w:hAnsi="Times New Roman"/>
          <w:sz w:val="28"/>
          <w:szCs w:val="28"/>
        </w:rPr>
        <w:t xml:space="preserve"> постановлением администрации Уссурийского городского округа от 30 ноября 2017 года № 3570-НПА утверждена муниципальная программа «Формирование современной городской среды Уссурийского городского округа» на 2018 – 202</w:t>
      </w:r>
      <w:r w:rsidR="003B6ADE">
        <w:rPr>
          <w:rFonts w:ascii="Times New Roman" w:hAnsi="Times New Roman"/>
          <w:sz w:val="28"/>
          <w:szCs w:val="28"/>
        </w:rPr>
        <w:t>4</w:t>
      </w:r>
      <w:r w:rsidR="003B6ADE" w:rsidRPr="00C87E85">
        <w:rPr>
          <w:rFonts w:ascii="Times New Roman" w:hAnsi="Times New Roman"/>
          <w:sz w:val="28"/>
          <w:szCs w:val="28"/>
        </w:rPr>
        <w:t xml:space="preserve"> годы, в рамках которой запланировано благоустройство </w:t>
      </w:r>
      <w:r w:rsidR="008927D4">
        <w:rPr>
          <w:rFonts w:ascii="Times New Roman" w:hAnsi="Times New Roman"/>
          <w:sz w:val="28"/>
          <w:szCs w:val="28"/>
        </w:rPr>
        <w:t>1</w:t>
      </w:r>
      <w:r w:rsidR="003B6ADE" w:rsidRPr="00C87E85">
        <w:rPr>
          <w:rFonts w:ascii="Times New Roman" w:hAnsi="Times New Roman"/>
          <w:sz w:val="28"/>
          <w:szCs w:val="28"/>
        </w:rPr>
        <w:t xml:space="preserve">5 общественных и </w:t>
      </w:r>
      <w:r>
        <w:rPr>
          <w:rFonts w:ascii="Times New Roman" w:hAnsi="Times New Roman"/>
          <w:sz w:val="28"/>
          <w:szCs w:val="28"/>
        </w:rPr>
        <w:t xml:space="preserve">                             </w:t>
      </w:r>
      <w:r w:rsidR="003B6ADE" w:rsidRPr="00C87E85">
        <w:rPr>
          <w:rFonts w:ascii="Times New Roman" w:hAnsi="Times New Roman"/>
          <w:sz w:val="28"/>
          <w:szCs w:val="28"/>
        </w:rPr>
        <w:t>27</w:t>
      </w:r>
      <w:r w:rsidR="003B6ADE">
        <w:rPr>
          <w:rFonts w:ascii="Times New Roman" w:hAnsi="Times New Roman"/>
          <w:sz w:val="28"/>
          <w:szCs w:val="28"/>
        </w:rPr>
        <w:t>3</w:t>
      </w:r>
      <w:r w:rsidR="003B6ADE" w:rsidRPr="00C87E85">
        <w:rPr>
          <w:rFonts w:ascii="Times New Roman" w:hAnsi="Times New Roman"/>
          <w:sz w:val="28"/>
          <w:szCs w:val="28"/>
        </w:rPr>
        <w:t xml:space="preserve"> дворовых территорий.</w:t>
      </w:r>
    </w:p>
    <w:p w:rsidR="003B6ADE" w:rsidRPr="00C87E85" w:rsidRDefault="003B6ADE" w:rsidP="00EB221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Об</w:t>
      </w:r>
      <w:r>
        <w:rPr>
          <w:rFonts w:ascii="Times New Roman" w:hAnsi="Times New Roman"/>
          <w:sz w:val="28"/>
          <w:szCs w:val="28"/>
        </w:rPr>
        <w:t>щий объем финансирования на 2019</w:t>
      </w:r>
      <w:r w:rsidRPr="00C87E85">
        <w:rPr>
          <w:rFonts w:ascii="Times New Roman" w:hAnsi="Times New Roman"/>
          <w:sz w:val="28"/>
          <w:szCs w:val="28"/>
        </w:rPr>
        <w:t xml:space="preserve"> год составил </w:t>
      </w:r>
      <w:r>
        <w:rPr>
          <w:rFonts w:ascii="Times New Roman" w:hAnsi="Times New Roman"/>
          <w:sz w:val="28"/>
          <w:szCs w:val="28"/>
        </w:rPr>
        <w:t>86 463,95</w:t>
      </w:r>
      <w:r w:rsidRPr="00C87E85">
        <w:rPr>
          <w:rFonts w:ascii="Times New Roman" w:hAnsi="Times New Roman"/>
          <w:sz w:val="28"/>
          <w:szCs w:val="28"/>
        </w:rPr>
        <w:t xml:space="preserve"> тыс. рублей, в том числе:</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местный бюджет – 1</w:t>
      </w:r>
      <w:r>
        <w:rPr>
          <w:rFonts w:ascii="Times New Roman" w:hAnsi="Times New Roman"/>
          <w:sz w:val="28"/>
          <w:szCs w:val="28"/>
        </w:rPr>
        <w:t> 222,22</w:t>
      </w:r>
      <w:r w:rsidRPr="00C87E85">
        <w:rPr>
          <w:rFonts w:ascii="Times New Roman" w:hAnsi="Times New Roman"/>
          <w:sz w:val="28"/>
          <w:szCs w:val="28"/>
        </w:rPr>
        <w:t xml:space="preserve"> тыс. рублей;</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 xml:space="preserve">краевой бюджет – </w:t>
      </w:r>
      <w:r>
        <w:rPr>
          <w:rFonts w:ascii="Times New Roman" w:hAnsi="Times New Roman"/>
          <w:sz w:val="28"/>
          <w:szCs w:val="28"/>
        </w:rPr>
        <w:t>1 704,83</w:t>
      </w:r>
      <w:r w:rsidRPr="00C87E85">
        <w:rPr>
          <w:rFonts w:ascii="Times New Roman" w:hAnsi="Times New Roman"/>
          <w:sz w:val="28"/>
          <w:szCs w:val="28"/>
        </w:rPr>
        <w:t xml:space="preserve"> тыс. рублей;</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 xml:space="preserve">федеральный бюджет – </w:t>
      </w:r>
      <w:r>
        <w:rPr>
          <w:rFonts w:ascii="Times New Roman" w:hAnsi="Times New Roman"/>
          <w:sz w:val="28"/>
          <w:szCs w:val="28"/>
        </w:rPr>
        <w:t>83 536,90</w:t>
      </w:r>
      <w:r w:rsidRPr="00C87E85">
        <w:rPr>
          <w:rFonts w:ascii="Times New Roman" w:hAnsi="Times New Roman"/>
          <w:sz w:val="28"/>
          <w:szCs w:val="28"/>
        </w:rPr>
        <w:t xml:space="preserve"> тыс. рублей</w:t>
      </w:r>
      <w:r>
        <w:rPr>
          <w:rFonts w:ascii="Times New Roman" w:hAnsi="Times New Roman"/>
          <w:sz w:val="28"/>
          <w:szCs w:val="28"/>
        </w:rPr>
        <w:t>.</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Мероприятия по благоустройству дворовых территорий в рамках муниципальной программы осуществляются по минимальному перечню видов работ: ремонт дворовых проездов, обеспечение освещения дворовых территорий, установка скамеек и урн для мусора.</w:t>
      </w:r>
    </w:p>
    <w:p w:rsidR="003B6ADE" w:rsidRPr="00336579"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В рамках муниципальной программы в 201</w:t>
      </w:r>
      <w:r>
        <w:rPr>
          <w:rFonts w:ascii="Times New Roman" w:hAnsi="Times New Roman"/>
          <w:sz w:val="28"/>
          <w:szCs w:val="28"/>
        </w:rPr>
        <w:t>9</w:t>
      </w:r>
      <w:r w:rsidR="006D1431">
        <w:rPr>
          <w:rFonts w:ascii="Times New Roman" w:hAnsi="Times New Roman"/>
          <w:sz w:val="28"/>
          <w:szCs w:val="28"/>
        </w:rPr>
        <w:t xml:space="preserve"> году</w:t>
      </w:r>
      <w:r w:rsidRPr="00C87E85">
        <w:rPr>
          <w:rFonts w:ascii="Times New Roman" w:hAnsi="Times New Roman"/>
          <w:sz w:val="28"/>
          <w:szCs w:val="28"/>
        </w:rPr>
        <w:t xml:space="preserve"> </w:t>
      </w:r>
      <w:r>
        <w:rPr>
          <w:rFonts w:ascii="Times New Roman" w:hAnsi="Times New Roman"/>
          <w:sz w:val="28"/>
          <w:szCs w:val="28"/>
        </w:rPr>
        <w:t>произведено</w:t>
      </w:r>
      <w:r w:rsidRPr="00C87E85">
        <w:rPr>
          <w:rFonts w:ascii="Times New Roman" w:hAnsi="Times New Roman"/>
          <w:sz w:val="28"/>
          <w:szCs w:val="28"/>
        </w:rPr>
        <w:t xml:space="preserve"> благоустройство 2</w:t>
      </w:r>
      <w:r>
        <w:rPr>
          <w:rFonts w:ascii="Times New Roman" w:hAnsi="Times New Roman"/>
          <w:sz w:val="28"/>
          <w:szCs w:val="28"/>
        </w:rPr>
        <w:t>7</w:t>
      </w:r>
      <w:r w:rsidR="00462FA3">
        <w:rPr>
          <w:rFonts w:ascii="Times New Roman" w:hAnsi="Times New Roman"/>
          <w:sz w:val="28"/>
          <w:szCs w:val="28"/>
        </w:rPr>
        <w:t xml:space="preserve"> дворовых территорий</w:t>
      </w:r>
      <w:r w:rsidRPr="00C87E85">
        <w:rPr>
          <w:rFonts w:ascii="Times New Roman" w:hAnsi="Times New Roman"/>
          <w:sz w:val="28"/>
          <w:szCs w:val="28"/>
        </w:rPr>
        <w:t xml:space="preserve"> и </w:t>
      </w:r>
      <w:r>
        <w:rPr>
          <w:rFonts w:ascii="Times New Roman" w:hAnsi="Times New Roman"/>
          <w:sz w:val="28"/>
          <w:szCs w:val="28"/>
        </w:rPr>
        <w:t>двух</w:t>
      </w:r>
      <w:r w:rsidRPr="00C87E85">
        <w:rPr>
          <w:rFonts w:ascii="Times New Roman" w:hAnsi="Times New Roman"/>
          <w:sz w:val="28"/>
          <w:szCs w:val="28"/>
        </w:rPr>
        <w:t xml:space="preserve"> общественн</w:t>
      </w:r>
      <w:r>
        <w:rPr>
          <w:rFonts w:ascii="Times New Roman" w:hAnsi="Times New Roman"/>
          <w:sz w:val="28"/>
          <w:szCs w:val="28"/>
        </w:rPr>
        <w:t>ых территорий</w:t>
      </w:r>
      <w:r w:rsidRPr="00C87E85">
        <w:rPr>
          <w:rFonts w:ascii="Times New Roman" w:hAnsi="Times New Roman"/>
          <w:sz w:val="28"/>
          <w:szCs w:val="28"/>
        </w:rPr>
        <w:t xml:space="preserve">, </w:t>
      </w:r>
      <w:r w:rsidR="006D1431">
        <w:rPr>
          <w:rFonts w:ascii="Times New Roman" w:hAnsi="Times New Roman"/>
          <w:sz w:val="28"/>
          <w:szCs w:val="28"/>
        </w:rPr>
        <w:t>расположенных по следующим адресам</w:t>
      </w:r>
      <w:r w:rsidRPr="00336579">
        <w:rPr>
          <w:rFonts w:ascii="Times New Roman" w:hAnsi="Times New Roman"/>
          <w:sz w:val="28"/>
          <w:szCs w:val="28"/>
        </w:rPr>
        <w:t xml:space="preserve">: </w:t>
      </w:r>
    </w:p>
    <w:p w:rsidR="003B6ADE" w:rsidRPr="00336579" w:rsidRDefault="003B6ADE" w:rsidP="003B6ADE">
      <w:pPr>
        <w:widowControl w:val="0"/>
        <w:suppressAutoHyphens/>
        <w:spacing w:after="0" w:line="360" w:lineRule="auto"/>
        <w:ind w:firstLine="709"/>
        <w:jc w:val="both"/>
        <w:rPr>
          <w:rFonts w:ascii="Times New Roman" w:hAnsi="Times New Roman"/>
          <w:color w:val="000000"/>
          <w:sz w:val="28"/>
          <w:szCs w:val="28"/>
        </w:rPr>
      </w:pPr>
      <w:r w:rsidRPr="00336579">
        <w:rPr>
          <w:rFonts w:ascii="Times New Roman" w:hAnsi="Times New Roman"/>
          <w:sz w:val="28"/>
          <w:szCs w:val="28"/>
        </w:rPr>
        <w:t>о</w:t>
      </w:r>
      <w:r w:rsidRPr="00336579">
        <w:rPr>
          <w:rFonts w:ascii="Times New Roman" w:eastAsia="Times New Roman" w:hAnsi="Times New Roman" w:cs="Times New Roman"/>
          <w:color w:val="000000"/>
          <w:sz w:val="28"/>
          <w:szCs w:val="28"/>
        </w:rPr>
        <w:t xml:space="preserve">риентир </w:t>
      </w:r>
      <w:r>
        <w:rPr>
          <w:rFonts w:ascii="Times New Roman" w:eastAsia="Times New Roman" w:hAnsi="Times New Roman" w:cs="Times New Roman"/>
          <w:color w:val="000000"/>
          <w:sz w:val="28"/>
          <w:szCs w:val="28"/>
        </w:rPr>
        <w:t xml:space="preserve">– </w:t>
      </w:r>
      <w:r w:rsidRPr="00336579">
        <w:rPr>
          <w:rFonts w:ascii="Times New Roman" w:eastAsia="Times New Roman" w:hAnsi="Times New Roman" w:cs="Times New Roman"/>
          <w:color w:val="000000"/>
          <w:sz w:val="28"/>
          <w:szCs w:val="28"/>
        </w:rPr>
        <w:t>жилой дом</w:t>
      </w:r>
      <w:r w:rsidRPr="00336579">
        <w:rPr>
          <w:rFonts w:ascii="Times New Roman" w:hAnsi="Times New Roman"/>
          <w:color w:val="000000"/>
          <w:sz w:val="28"/>
          <w:szCs w:val="28"/>
        </w:rPr>
        <w:t>, у</w:t>
      </w:r>
      <w:r w:rsidRPr="00336579">
        <w:rPr>
          <w:rFonts w:ascii="Times New Roman" w:eastAsia="Times New Roman" w:hAnsi="Times New Roman" w:cs="Times New Roman"/>
          <w:color w:val="000000"/>
          <w:sz w:val="28"/>
          <w:szCs w:val="28"/>
        </w:rPr>
        <w:t xml:space="preserve">часток находится примерно в 15 м </w:t>
      </w:r>
      <w:r w:rsidR="006D1431">
        <w:rPr>
          <w:rFonts w:ascii="Times New Roman" w:eastAsia="Times New Roman" w:hAnsi="Times New Roman" w:cs="Times New Roman"/>
          <w:color w:val="000000"/>
          <w:sz w:val="28"/>
          <w:szCs w:val="28"/>
        </w:rPr>
        <w:t xml:space="preserve">                                           </w:t>
      </w:r>
      <w:r w:rsidRPr="00336579">
        <w:rPr>
          <w:rFonts w:ascii="Times New Roman" w:eastAsia="Times New Roman" w:hAnsi="Times New Roman" w:cs="Times New Roman"/>
          <w:color w:val="000000"/>
          <w:sz w:val="28"/>
          <w:szCs w:val="28"/>
        </w:rPr>
        <w:t>от ориентира по направлению на север. Почтовый адрес ориентира: Приморский край</w:t>
      </w:r>
      <w:r w:rsidR="006D1431">
        <w:rPr>
          <w:rFonts w:ascii="Times New Roman" w:eastAsia="Times New Roman" w:hAnsi="Times New Roman" w:cs="Times New Roman"/>
          <w:color w:val="000000"/>
          <w:sz w:val="28"/>
          <w:szCs w:val="28"/>
        </w:rPr>
        <w:t>,</w:t>
      </w:r>
      <w:r w:rsidRPr="00336579">
        <w:rPr>
          <w:rFonts w:ascii="Times New Roman" w:eastAsia="Times New Roman" w:hAnsi="Times New Roman" w:cs="Times New Roman"/>
          <w:color w:val="000000"/>
          <w:sz w:val="28"/>
          <w:szCs w:val="28"/>
        </w:rPr>
        <w:t xml:space="preserve"> г. Уссурийск, ул. Новоникольское шоссе, 2</w:t>
      </w:r>
      <w:r w:rsidRPr="00336579">
        <w:rPr>
          <w:rFonts w:ascii="Times New Roman" w:hAnsi="Times New Roman"/>
          <w:color w:val="000000"/>
          <w:sz w:val="28"/>
          <w:szCs w:val="28"/>
        </w:rPr>
        <w:t>;</w:t>
      </w:r>
    </w:p>
    <w:p w:rsidR="003B6ADE" w:rsidRDefault="003B6ADE" w:rsidP="006D1431">
      <w:pPr>
        <w:widowControl w:val="0"/>
        <w:suppressAutoHyphens/>
        <w:spacing w:after="0" w:line="360" w:lineRule="auto"/>
        <w:ind w:firstLine="708"/>
        <w:jc w:val="both"/>
        <w:rPr>
          <w:rFonts w:ascii="Times New Roman" w:hAnsi="Times New Roman" w:cs="Times New Roman"/>
          <w:sz w:val="28"/>
          <w:szCs w:val="28"/>
        </w:rPr>
      </w:pPr>
      <w:r>
        <w:rPr>
          <w:rFonts w:ascii="Times New Roman" w:hAnsi="Times New Roman"/>
          <w:color w:val="000000"/>
          <w:sz w:val="28"/>
          <w:szCs w:val="28"/>
        </w:rPr>
        <w:t>о</w:t>
      </w:r>
      <w:r w:rsidRPr="00336579">
        <w:rPr>
          <w:rFonts w:ascii="Times New Roman" w:eastAsia="Times New Roman" w:hAnsi="Times New Roman" w:cs="Times New Roman"/>
          <w:color w:val="000000"/>
          <w:sz w:val="28"/>
          <w:szCs w:val="28"/>
        </w:rPr>
        <w:t xml:space="preserve">риентир </w:t>
      </w:r>
      <w:r w:rsidR="004536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36579">
        <w:rPr>
          <w:rFonts w:ascii="Times New Roman" w:eastAsia="Times New Roman" w:hAnsi="Times New Roman" w:cs="Times New Roman"/>
          <w:color w:val="000000"/>
          <w:sz w:val="28"/>
          <w:szCs w:val="28"/>
        </w:rPr>
        <w:t>нежилое здание</w:t>
      </w:r>
      <w:r>
        <w:rPr>
          <w:rFonts w:ascii="Times New Roman" w:hAnsi="Times New Roman"/>
          <w:color w:val="000000"/>
          <w:sz w:val="28"/>
          <w:szCs w:val="28"/>
        </w:rPr>
        <w:t>, у</w:t>
      </w:r>
      <w:r w:rsidRPr="00336579">
        <w:rPr>
          <w:rFonts w:ascii="Times New Roman" w:eastAsia="Times New Roman" w:hAnsi="Times New Roman" w:cs="Times New Roman"/>
          <w:color w:val="000000"/>
          <w:sz w:val="28"/>
          <w:szCs w:val="28"/>
        </w:rPr>
        <w:t xml:space="preserve">часток находится примерно в 20 м </w:t>
      </w:r>
      <w:r w:rsidR="006D1431">
        <w:rPr>
          <w:rFonts w:ascii="Times New Roman" w:eastAsia="Times New Roman" w:hAnsi="Times New Roman" w:cs="Times New Roman"/>
          <w:color w:val="000000"/>
          <w:sz w:val="28"/>
          <w:szCs w:val="28"/>
        </w:rPr>
        <w:t xml:space="preserve">                    </w:t>
      </w:r>
      <w:r w:rsidRPr="00336579">
        <w:rPr>
          <w:rFonts w:ascii="Times New Roman" w:eastAsia="Times New Roman" w:hAnsi="Times New Roman" w:cs="Times New Roman"/>
          <w:color w:val="000000"/>
          <w:sz w:val="28"/>
          <w:szCs w:val="28"/>
        </w:rPr>
        <w:t>от ориентира по направлению на восток. Почтовый адрес ориентира: Приморский край</w:t>
      </w:r>
      <w:r w:rsidR="006D1431">
        <w:rPr>
          <w:rFonts w:ascii="Times New Roman" w:eastAsia="Times New Roman" w:hAnsi="Times New Roman" w:cs="Times New Roman"/>
          <w:color w:val="000000"/>
          <w:sz w:val="28"/>
          <w:szCs w:val="28"/>
        </w:rPr>
        <w:t>,</w:t>
      </w:r>
      <w:r w:rsidRPr="00336579">
        <w:rPr>
          <w:rFonts w:ascii="Times New Roman" w:eastAsia="Times New Roman" w:hAnsi="Times New Roman" w:cs="Times New Roman"/>
          <w:color w:val="000000"/>
          <w:sz w:val="28"/>
          <w:szCs w:val="28"/>
        </w:rPr>
        <w:t xml:space="preserve">  г. Уссурийск, ул. Некрасова, д. 231.</w:t>
      </w:r>
    </w:p>
    <w:p w:rsidR="003B6ADE" w:rsidRDefault="003B6ADE" w:rsidP="003B6ADE">
      <w:pPr>
        <w:widowControl w:val="0"/>
        <w:spacing w:after="0" w:line="360" w:lineRule="auto"/>
        <w:ind w:firstLine="709"/>
        <w:jc w:val="both"/>
        <w:rPr>
          <w:rFonts w:ascii="Times New Roman" w:eastAsia="Calibri" w:hAnsi="Times New Roman" w:cs="Times New Roman"/>
          <w:sz w:val="28"/>
          <w:szCs w:val="28"/>
        </w:rPr>
      </w:pPr>
      <w:r>
        <w:rPr>
          <w:rFonts w:ascii="Times New Roman" w:hAnsi="Times New Roman"/>
          <w:sz w:val="28"/>
          <w:szCs w:val="28"/>
        </w:rPr>
        <w:t>В рамках реализации п</w:t>
      </w:r>
      <w:r w:rsidRPr="008B3994">
        <w:rPr>
          <w:rFonts w:ascii="Times New Roman" w:hAnsi="Times New Roman"/>
          <w:sz w:val="28"/>
          <w:szCs w:val="28"/>
        </w:rPr>
        <w:t>риоритетного</w:t>
      </w:r>
      <w:r w:rsidR="006D1431">
        <w:rPr>
          <w:rFonts w:ascii="Times New Roman" w:hAnsi="Times New Roman"/>
          <w:sz w:val="28"/>
          <w:szCs w:val="28"/>
        </w:rPr>
        <w:t xml:space="preserve"> проекта «1000 дворов Приморья»,</w:t>
      </w:r>
      <w:r w:rsidRPr="008B3994">
        <w:rPr>
          <w:rFonts w:ascii="Times New Roman" w:hAnsi="Times New Roman"/>
          <w:sz w:val="28"/>
          <w:szCs w:val="28"/>
        </w:rPr>
        <w:t xml:space="preserve"> </w:t>
      </w:r>
      <w:r w:rsidRPr="008B3994">
        <w:rPr>
          <w:rFonts w:ascii="Times New Roman" w:hAnsi="Times New Roman" w:cs="Times New Roman"/>
          <w:color w:val="000000"/>
          <w:sz w:val="28"/>
          <w:szCs w:val="28"/>
        </w:rPr>
        <w:t>муниципальной подпрограммы «100 дворов Уссурийска» на 2019 год</w:t>
      </w:r>
      <w:r>
        <w:rPr>
          <w:rFonts w:ascii="Times New Roman" w:hAnsi="Times New Roman" w:cs="Times New Roman"/>
          <w:color w:val="000000"/>
          <w:sz w:val="28"/>
          <w:szCs w:val="28"/>
        </w:rPr>
        <w:t>,</w:t>
      </w:r>
      <w:r w:rsidRPr="008B3994">
        <w:rPr>
          <w:rFonts w:ascii="Times New Roman" w:hAnsi="Times New Roman" w:cs="Times New Roman"/>
          <w:color w:val="000000"/>
          <w:sz w:val="28"/>
          <w:szCs w:val="28"/>
        </w:rPr>
        <w:t xml:space="preserve"> утвержденной постановлением администрации Уссурийского городского округа от 28 февраля 2019 года № 457-НПА, </w:t>
      </w:r>
      <w:r w:rsidRPr="008B3994">
        <w:rPr>
          <w:rFonts w:ascii="Times New Roman" w:hAnsi="Times New Roman" w:cs="Times New Roman"/>
          <w:sz w:val="28"/>
          <w:szCs w:val="28"/>
        </w:rPr>
        <w:t>муниципальной программы «Формирование современной городской среды Уссурийс</w:t>
      </w:r>
      <w:r>
        <w:rPr>
          <w:rFonts w:ascii="Times New Roman" w:hAnsi="Times New Roman" w:cs="Times New Roman"/>
          <w:sz w:val="28"/>
          <w:szCs w:val="28"/>
        </w:rPr>
        <w:t xml:space="preserve">кого городского округа» на 2018 – </w:t>
      </w:r>
      <w:r w:rsidRPr="008B3994">
        <w:rPr>
          <w:rFonts w:ascii="Times New Roman" w:hAnsi="Times New Roman" w:cs="Times New Roman"/>
          <w:sz w:val="28"/>
          <w:szCs w:val="28"/>
        </w:rPr>
        <w:t xml:space="preserve">2024 годы, утвержденной постановлением администрации Уссурийского городского округа </w:t>
      </w:r>
      <w:r w:rsidR="006D1431">
        <w:rPr>
          <w:rFonts w:ascii="Times New Roman" w:hAnsi="Times New Roman" w:cs="Times New Roman"/>
          <w:sz w:val="28"/>
          <w:szCs w:val="28"/>
        </w:rPr>
        <w:t xml:space="preserve">от </w:t>
      </w:r>
      <w:r w:rsidRPr="008B3994">
        <w:rPr>
          <w:rFonts w:ascii="Times New Roman" w:hAnsi="Times New Roman" w:cs="Times New Roman"/>
          <w:sz w:val="28"/>
          <w:szCs w:val="28"/>
        </w:rPr>
        <w:t>30 ноября 2017 года № 3570-НПА</w:t>
      </w:r>
      <w:r w:rsidRPr="008B3994">
        <w:rPr>
          <w:rFonts w:ascii="Times New Roman" w:hAnsi="Times New Roman"/>
          <w:sz w:val="28"/>
          <w:szCs w:val="28"/>
        </w:rPr>
        <w:t xml:space="preserve">, </w:t>
      </w:r>
      <w:r w:rsidRPr="00F546E8">
        <w:rPr>
          <w:rFonts w:ascii="Times New Roman" w:eastAsia="Calibri" w:hAnsi="Times New Roman" w:cs="Times New Roman"/>
          <w:sz w:val="28"/>
          <w:szCs w:val="28"/>
        </w:rPr>
        <w:t>вошли 104 придомовые территории многоквартирных жилых домов</w:t>
      </w:r>
      <w:r>
        <w:rPr>
          <w:rFonts w:ascii="Times New Roman" w:eastAsia="Calibri" w:hAnsi="Times New Roman" w:cs="Times New Roman"/>
          <w:sz w:val="28"/>
          <w:szCs w:val="28"/>
        </w:rPr>
        <w:t>.</w:t>
      </w:r>
    </w:p>
    <w:p w:rsidR="003B6ADE" w:rsidRPr="00C82DD6" w:rsidRDefault="003B6ADE" w:rsidP="003B6ADE">
      <w:pPr>
        <w:pStyle w:val="Heading"/>
        <w:spacing w:line="360" w:lineRule="auto"/>
        <w:ind w:firstLine="709"/>
        <w:jc w:val="both"/>
        <w:rPr>
          <w:rFonts w:ascii="Times New Roman" w:hAnsi="Times New Roman"/>
          <w:b w:val="0"/>
          <w:sz w:val="28"/>
          <w:szCs w:val="28"/>
        </w:rPr>
      </w:pPr>
      <w:r w:rsidRPr="008B3994">
        <w:rPr>
          <w:rFonts w:ascii="Times New Roman" w:hAnsi="Times New Roman"/>
          <w:b w:val="0"/>
          <w:sz w:val="28"/>
          <w:szCs w:val="28"/>
        </w:rPr>
        <w:t xml:space="preserve">Общий объем </w:t>
      </w:r>
      <w:r w:rsidRPr="00C82DD6">
        <w:rPr>
          <w:rFonts w:ascii="Times New Roman" w:hAnsi="Times New Roman"/>
          <w:b w:val="0"/>
          <w:sz w:val="28"/>
          <w:szCs w:val="28"/>
        </w:rPr>
        <w:t xml:space="preserve">финансирования на 2019 год составил </w:t>
      </w:r>
      <w:r>
        <w:rPr>
          <w:rFonts w:ascii="Times New Roman" w:hAnsi="Times New Roman"/>
          <w:b w:val="0"/>
          <w:sz w:val="28"/>
          <w:szCs w:val="28"/>
        </w:rPr>
        <w:t>128 660,00</w:t>
      </w:r>
      <w:r w:rsidRPr="00C82DD6">
        <w:rPr>
          <w:rFonts w:ascii="Times New Roman" w:hAnsi="Times New Roman"/>
          <w:b w:val="0"/>
          <w:sz w:val="28"/>
          <w:szCs w:val="28"/>
        </w:rPr>
        <w:t xml:space="preserve"> тыс. рублей, в том числе:</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 xml:space="preserve">местный бюджет – </w:t>
      </w:r>
      <w:r>
        <w:rPr>
          <w:rFonts w:ascii="Times New Roman" w:hAnsi="Times New Roman"/>
          <w:sz w:val="28"/>
          <w:szCs w:val="28"/>
        </w:rPr>
        <w:t>3 860,00</w:t>
      </w:r>
      <w:r w:rsidRPr="00C87E85">
        <w:rPr>
          <w:rFonts w:ascii="Times New Roman" w:hAnsi="Times New Roman"/>
          <w:sz w:val="28"/>
          <w:szCs w:val="28"/>
        </w:rPr>
        <w:t xml:space="preserve"> тыс. рублей;</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 xml:space="preserve">краевой бюджет – </w:t>
      </w:r>
      <w:r>
        <w:rPr>
          <w:rFonts w:ascii="Times New Roman" w:hAnsi="Times New Roman"/>
          <w:sz w:val="28"/>
          <w:szCs w:val="28"/>
        </w:rPr>
        <w:t>124 800,00</w:t>
      </w:r>
      <w:r w:rsidRPr="00C87E85">
        <w:rPr>
          <w:rFonts w:ascii="Times New Roman" w:hAnsi="Times New Roman"/>
          <w:sz w:val="28"/>
          <w:szCs w:val="28"/>
        </w:rPr>
        <w:t xml:space="preserve"> тыс. рублей</w:t>
      </w:r>
      <w:r>
        <w:rPr>
          <w:rFonts w:ascii="Times New Roman" w:hAnsi="Times New Roman"/>
          <w:sz w:val="28"/>
          <w:szCs w:val="28"/>
        </w:rPr>
        <w:t>.</w:t>
      </w:r>
    </w:p>
    <w:p w:rsidR="003B6ADE" w:rsidRPr="00C87E85" w:rsidRDefault="003B6ADE" w:rsidP="003B6ADE">
      <w:pPr>
        <w:widowControl w:val="0"/>
        <w:suppressAutoHyphens/>
        <w:spacing w:after="0" w:line="360" w:lineRule="auto"/>
        <w:ind w:firstLine="709"/>
        <w:jc w:val="both"/>
        <w:rPr>
          <w:rFonts w:ascii="Times New Roman" w:hAnsi="Times New Roman"/>
          <w:sz w:val="28"/>
          <w:szCs w:val="28"/>
        </w:rPr>
      </w:pPr>
      <w:r w:rsidRPr="00C87E85">
        <w:rPr>
          <w:rFonts w:ascii="Times New Roman" w:hAnsi="Times New Roman"/>
          <w:sz w:val="28"/>
          <w:szCs w:val="28"/>
        </w:rPr>
        <w:t xml:space="preserve">Мероприятия по благоустройству дворовых территорий в рамках муниципальной программы осуществляются по </w:t>
      </w:r>
      <w:r w:rsidR="0045369C">
        <w:rPr>
          <w:rFonts w:ascii="Times New Roman" w:hAnsi="Times New Roman"/>
          <w:sz w:val="28"/>
          <w:szCs w:val="28"/>
        </w:rPr>
        <w:t>следующему</w:t>
      </w:r>
      <w:r w:rsidRPr="00C87E85">
        <w:rPr>
          <w:rFonts w:ascii="Times New Roman" w:hAnsi="Times New Roman"/>
          <w:sz w:val="28"/>
          <w:szCs w:val="28"/>
        </w:rPr>
        <w:t xml:space="preserve"> перечню видов работ: ремонт </w:t>
      </w:r>
      <w:proofErr w:type="spellStart"/>
      <w:r w:rsidRPr="0028129B">
        <w:rPr>
          <w:rFonts w:ascii="Times New Roman" w:hAnsi="Times New Roman" w:cs="Times New Roman"/>
          <w:bCs/>
          <w:color w:val="000000"/>
          <w:sz w:val="28"/>
          <w:szCs w:val="28"/>
        </w:rPr>
        <w:t>внутридворовых</w:t>
      </w:r>
      <w:proofErr w:type="spellEnd"/>
      <w:r w:rsidRPr="0028129B">
        <w:rPr>
          <w:rFonts w:ascii="Times New Roman" w:hAnsi="Times New Roman" w:cs="Times New Roman"/>
          <w:bCs/>
          <w:color w:val="000000"/>
          <w:sz w:val="28"/>
          <w:szCs w:val="28"/>
        </w:rPr>
        <w:t xml:space="preserve"> дорог, тротуаров, лестниц</w:t>
      </w:r>
      <w:r w:rsidRPr="00C87E85">
        <w:rPr>
          <w:rFonts w:ascii="Times New Roman" w:hAnsi="Times New Roman"/>
          <w:sz w:val="28"/>
          <w:szCs w:val="28"/>
        </w:rPr>
        <w:t>, обеспечение освещения дворовых территорий, установка скамеек и урн для мусора</w:t>
      </w:r>
      <w:r>
        <w:rPr>
          <w:rFonts w:ascii="Times New Roman" w:hAnsi="Times New Roman"/>
          <w:sz w:val="28"/>
          <w:szCs w:val="28"/>
        </w:rPr>
        <w:t>,</w:t>
      </w:r>
      <w:r w:rsidRPr="00C82DD6">
        <w:rPr>
          <w:rFonts w:ascii="Times New Roman" w:hAnsi="Times New Roman" w:cs="Times New Roman"/>
          <w:bCs/>
          <w:color w:val="000000"/>
          <w:sz w:val="28"/>
          <w:szCs w:val="28"/>
        </w:rPr>
        <w:t xml:space="preserve"> </w:t>
      </w:r>
      <w:r w:rsidR="006D1431">
        <w:rPr>
          <w:rFonts w:ascii="Times New Roman" w:hAnsi="Times New Roman" w:cs="Times New Roman"/>
          <w:bCs/>
          <w:color w:val="000000"/>
          <w:sz w:val="28"/>
          <w:szCs w:val="28"/>
        </w:rPr>
        <w:t>в том числе благоустройство</w:t>
      </w:r>
      <w:r w:rsidRPr="0028129B">
        <w:rPr>
          <w:rFonts w:ascii="Times New Roman" w:hAnsi="Times New Roman" w:cs="Times New Roman"/>
          <w:bCs/>
          <w:color w:val="000000"/>
          <w:sz w:val="28"/>
          <w:szCs w:val="28"/>
        </w:rPr>
        <w:t xml:space="preserve"> детских и спортивных площадок</w:t>
      </w:r>
      <w:r w:rsidR="006D1431">
        <w:rPr>
          <w:rFonts w:ascii="Times New Roman" w:hAnsi="Times New Roman"/>
          <w:sz w:val="28"/>
          <w:szCs w:val="28"/>
        </w:rPr>
        <w:t>.</w:t>
      </w:r>
    </w:p>
    <w:p w:rsidR="00F41648" w:rsidRPr="002B44DF" w:rsidRDefault="003B6ADE" w:rsidP="00EB221E">
      <w:pPr>
        <w:widowControl w:val="0"/>
        <w:spacing w:after="0" w:line="360" w:lineRule="auto"/>
        <w:ind w:firstLine="709"/>
        <w:jc w:val="both"/>
        <w:rPr>
          <w:rFonts w:ascii="Times New Roman" w:hAnsi="Times New Roman" w:cs="Times New Roman"/>
          <w:b/>
          <w:color w:val="FF0000"/>
          <w:sz w:val="28"/>
          <w:szCs w:val="28"/>
        </w:rPr>
      </w:pPr>
      <w:r w:rsidRPr="00C87E85">
        <w:rPr>
          <w:rFonts w:ascii="Times New Roman" w:hAnsi="Times New Roman"/>
          <w:sz w:val="28"/>
          <w:szCs w:val="28"/>
        </w:rPr>
        <w:t>В рамках муниципальной программы в 201</w:t>
      </w:r>
      <w:r>
        <w:rPr>
          <w:rFonts w:ascii="Times New Roman" w:hAnsi="Times New Roman"/>
          <w:sz w:val="28"/>
          <w:szCs w:val="28"/>
        </w:rPr>
        <w:t>9</w:t>
      </w:r>
      <w:r w:rsidRPr="00C87E85">
        <w:rPr>
          <w:rFonts w:ascii="Times New Roman" w:hAnsi="Times New Roman"/>
          <w:sz w:val="28"/>
          <w:szCs w:val="28"/>
        </w:rPr>
        <w:t xml:space="preserve"> году </w:t>
      </w:r>
      <w:r>
        <w:rPr>
          <w:rFonts w:ascii="Times New Roman" w:hAnsi="Times New Roman"/>
          <w:sz w:val="28"/>
          <w:szCs w:val="28"/>
        </w:rPr>
        <w:t>произведено</w:t>
      </w:r>
      <w:r w:rsidRPr="00C87E85">
        <w:rPr>
          <w:rFonts w:ascii="Times New Roman" w:hAnsi="Times New Roman"/>
          <w:sz w:val="28"/>
          <w:szCs w:val="28"/>
        </w:rPr>
        <w:t xml:space="preserve"> благоустройство </w:t>
      </w:r>
      <w:r>
        <w:rPr>
          <w:rFonts w:ascii="Times New Roman" w:hAnsi="Times New Roman"/>
          <w:sz w:val="28"/>
          <w:szCs w:val="28"/>
        </w:rPr>
        <w:t>104</w:t>
      </w:r>
      <w:r w:rsidR="00EC2931">
        <w:rPr>
          <w:rFonts w:ascii="Times New Roman" w:hAnsi="Times New Roman"/>
          <w:sz w:val="28"/>
          <w:szCs w:val="28"/>
        </w:rPr>
        <w:t xml:space="preserve"> дворовых территорий,</w:t>
      </w:r>
      <w:r w:rsidRPr="00C87E85">
        <w:rPr>
          <w:rFonts w:ascii="Times New Roman" w:hAnsi="Times New Roman"/>
          <w:sz w:val="28"/>
          <w:szCs w:val="28"/>
        </w:rPr>
        <w:t xml:space="preserve"> </w:t>
      </w:r>
      <w:r w:rsidRPr="00F546E8">
        <w:rPr>
          <w:rFonts w:ascii="Times New Roman" w:eastAsia="Calibri" w:hAnsi="Times New Roman" w:cs="Times New Roman"/>
          <w:sz w:val="28"/>
          <w:szCs w:val="28"/>
        </w:rPr>
        <w:t>из которых</w:t>
      </w:r>
      <w:r w:rsidR="00EC2931">
        <w:rPr>
          <w:rFonts w:ascii="Times New Roman" w:eastAsia="Calibri" w:hAnsi="Times New Roman" w:cs="Times New Roman"/>
          <w:sz w:val="28"/>
          <w:szCs w:val="28"/>
        </w:rPr>
        <w:t xml:space="preserve"> на</w:t>
      </w:r>
      <w:r w:rsidR="0045369C">
        <w:rPr>
          <w:rFonts w:ascii="Times New Roman" w:eastAsia="Calibri" w:hAnsi="Times New Roman" w:cs="Times New Roman"/>
          <w:sz w:val="28"/>
          <w:szCs w:val="28"/>
        </w:rPr>
        <w:t xml:space="preserve"> 34</w:t>
      </w:r>
      <w:r w:rsidR="006D1431">
        <w:rPr>
          <w:rFonts w:ascii="Times New Roman" w:eastAsia="Calibri" w:hAnsi="Times New Roman" w:cs="Times New Roman"/>
          <w:sz w:val="28"/>
          <w:szCs w:val="28"/>
        </w:rPr>
        <w:t xml:space="preserve"> </w:t>
      </w:r>
      <w:r w:rsidR="00EC2931">
        <w:rPr>
          <w:rFonts w:ascii="Times New Roman" w:eastAsia="Calibri" w:hAnsi="Times New Roman" w:cs="Times New Roman"/>
          <w:sz w:val="28"/>
          <w:szCs w:val="28"/>
        </w:rPr>
        <w:t xml:space="preserve">произведено </w:t>
      </w:r>
      <w:r w:rsidRPr="00F546E8">
        <w:rPr>
          <w:rFonts w:ascii="Times New Roman" w:eastAsia="Calibri" w:hAnsi="Times New Roman" w:cs="Times New Roman"/>
          <w:sz w:val="28"/>
          <w:szCs w:val="28"/>
        </w:rPr>
        <w:t xml:space="preserve">асфальтирование, </w:t>
      </w:r>
      <w:r w:rsidR="00EC2931">
        <w:rPr>
          <w:rFonts w:ascii="Times New Roman" w:eastAsia="Calibri" w:hAnsi="Times New Roman" w:cs="Times New Roman"/>
          <w:sz w:val="28"/>
          <w:szCs w:val="28"/>
        </w:rPr>
        <w:t xml:space="preserve">на </w:t>
      </w:r>
      <w:r w:rsidRPr="00F546E8">
        <w:rPr>
          <w:rFonts w:ascii="Times New Roman" w:eastAsia="Calibri" w:hAnsi="Times New Roman" w:cs="Times New Roman"/>
          <w:sz w:val="28"/>
          <w:szCs w:val="28"/>
        </w:rPr>
        <w:t>70 – уст</w:t>
      </w:r>
      <w:r w:rsidR="00EC2931">
        <w:rPr>
          <w:rFonts w:ascii="Times New Roman" w:eastAsia="Calibri" w:hAnsi="Times New Roman" w:cs="Times New Roman"/>
          <w:sz w:val="28"/>
          <w:szCs w:val="28"/>
        </w:rPr>
        <w:t>ановлены детские и (или) спортивные</w:t>
      </w:r>
      <w:r w:rsidRPr="00F546E8">
        <w:rPr>
          <w:rFonts w:ascii="Times New Roman" w:eastAsia="Calibri" w:hAnsi="Times New Roman" w:cs="Times New Roman"/>
          <w:sz w:val="28"/>
          <w:szCs w:val="28"/>
        </w:rPr>
        <w:t xml:space="preserve"> площад</w:t>
      </w:r>
      <w:r w:rsidR="00EC2931">
        <w:rPr>
          <w:rFonts w:ascii="Times New Roman" w:eastAsia="Calibri" w:hAnsi="Times New Roman" w:cs="Times New Roman"/>
          <w:sz w:val="28"/>
          <w:szCs w:val="28"/>
        </w:rPr>
        <w:t>ки.</w:t>
      </w:r>
    </w:p>
    <w:p w:rsidR="00F41648" w:rsidRDefault="00F41648" w:rsidP="00502905">
      <w:pPr>
        <w:widowControl w:val="0"/>
        <w:spacing w:after="0" w:line="240" w:lineRule="auto"/>
        <w:ind w:firstLine="709"/>
        <w:jc w:val="center"/>
        <w:rPr>
          <w:rFonts w:ascii="Times New Roman" w:hAnsi="Times New Roman" w:cs="Times New Roman"/>
          <w:b/>
          <w:color w:val="FF0000"/>
          <w:sz w:val="28"/>
          <w:szCs w:val="28"/>
        </w:rPr>
      </w:pPr>
    </w:p>
    <w:p w:rsidR="006D1431" w:rsidRPr="002B44DF" w:rsidRDefault="006D1431" w:rsidP="00502905">
      <w:pPr>
        <w:widowControl w:val="0"/>
        <w:spacing w:after="0" w:line="240" w:lineRule="auto"/>
        <w:ind w:firstLine="709"/>
        <w:jc w:val="center"/>
        <w:rPr>
          <w:rFonts w:ascii="Times New Roman" w:hAnsi="Times New Roman" w:cs="Times New Roman"/>
          <w:b/>
          <w:color w:val="FF0000"/>
          <w:sz w:val="28"/>
          <w:szCs w:val="28"/>
        </w:rPr>
      </w:pPr>
    </w:p>
    <w:p w:rsidR="003123B2" w:rsidRPr="00EC2931" w:rsidRDefault="00FF545F" w:rsidP="00502905">
      <w:pPr>
        <w:widowControl w:val="0"/>
        <w:spacing w:after="0" w:line="240" w:lineRule="auto"/>
        <w:ind w:firstLine="709"/>
        <w:jc w:val="center"/>
        <w:rPr>
          <w:rFonts w:ascii="Times New Roman" w:hAnsi="Times New Roman" w:cs="Times New Roman"/>
          <w:b/>
          <w:sz w:val="28"/>
          <w:szCs w:val="28"/>
        </w:rPr>
      </w:pPr>
      <w:r w:rsidRPr="00EC2931">
        <w:rPr>
          <w:rFonts w:ascii="Times New Roman" w:hAnsi="Times New Roman" w:cs="Times New Roman"/>
          <w:b/>
          <w:sz w:val="28"/>
          <w:szCs w:val="28"/>
        </w:rPr>
        <w:t>1</w:t>
      </w:r>
      <w:r w:rsidR="003123B2" w:rsidRPr="00EC2931">
        <w:rPr>
          <w:rFonts w:ascii="Times New Roman" w:hAnsi="Times New Roman" w:cs="Times New Roman"/>
          <w:b/>
          <w:sz w:val="28"/>
          <w:szCs w:val="28"/>
        </w:rPr>
        <w:t>3. Содержание муниципального жилищного фонда</w:t>
      </w:r>
    </w:p>
    <w:p w:rsidR="00EC2931" w:rsidRDefault="006D1431" w:rsidP="006D1431">
      <w:pPr>
        <w:widowControl w:val="0"/>
        <w:tabs>
          <w:tab w:val="left" w:pos="4232"/>
        </w:tabs>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6D1431" w:rsidRDefault="006D1431" w:rsidP="006D1431">
      <w:pPr>
        <w:widowControl w:val="0"/>
        <w:tabs>
          <w:tab w:val="left" w:pos="4232"/>
        </w:tabs>
        <w:spacing w:after="0" w:line="240" w:lineRule="auto"/>
        <w:ind w:firstLine="709"/>
        <w:jc w:val="both"/>
        <w:rPr>
          <w:rFonts w:ascii="Times New Roman" w:hAnsi="Times New Roman" w:cs="Times New Roman"/>
          <w:b/>
          <w:color w:val="FF0000"/>
          <w:sz w:val="28"/>
          <w:szCs w:val="28"/>
        </w:rPr>
      </w:pPr>
    </w:p>
    <w:p w:rsidR="00EC2931" w:rsidRPr="00B13830" w:rsidRDefault="00EC2931" w:rsidP="00EC2931">
      <w:pPr>
        <w:widowControl w:val="0"/>
        <w:spacing w:after="0" w:line="336" w:lineRule="auto"/>
        <w:ind w:firstLine="709"/>
        <w:jc w:val="both"/>
        <w:rPr>
          <w:rFonts w:ascii="Times New Roman" w:hAnsi="Times New Roman"/>
          <w:sz w:val="28"/>
          <w:szCs w:val="28"/>
        </w:rPr>
      </w:pPr>
      <w:r w:rsidRPr="00B13830">
        <w:rPr>
          <w:rFonts w:ascii="Times New Roman" w:hAnsi="Times New Roman"/>
          <w:sz w:val="28"/>
          <w:szCs w:val="28"/>
        </w:rPr>
        <w:t>Содержание муниципального жилищного фонда осуществлялось в рамках реализации муниципальной программы «</w:t>
      </w:r>
      <w:r w:rsidRPr="00B13830">
        <w:rPr>
          <w:rFonts w:ascii="Times New Roman" w:eastAsia="Times New Roman" w:hAnsi="Times New Roman" w:cs="Times New Roman"/>
          <w:sz w:val="28"/>
          <w:szCs w:val="28"/>
        </w:rPr>
        <w:t>Проведение капитального ремонта общего имущества многоквартирных домов, муниципальных жилых помещений и проведение мероприятий, связанных с орга</w:t>
      </w:r>
      <w:r>
        <w:rPr>
          <w:rFonts w:ascii="Times New Roman" w:eastAsia="Times New Roman" w:hAnsi="Times New Roman" w:cs="Times New Roman"/>
          <w:sz w:val="28"/>
          <w:szCs w:val="28"/>
        </w:rPr>
        <w:t xml:space="preserve">низацией платы за наем, на 2018 – </w:t>
      </w:r>
      <w:r w:rsidRPr="00B13830">
        <w:rPr>
          <w:rFonts w:ascii="Times New Roman" w:eastAsia="Times New Roman" w:hAnsi="Times New Roman" w:cs="Times New Roman"/>
          <w:sz w:val="28"/>
          <w:szCs w:val="28"/>
        </w:rPr>
        <w:t>2022 годы</w:t>
      </w:r>
      <w:r w:rsidRPr="00B13830">
        <w:rPr>
          <w:rFonts w:ascii="Times New Roman" w:hAnsi="Times New Roman" w:cs="Times New Roman"/>
          <w:sz w:val="28"/>
          <w:szCs w:val="28"/>
        </w:rPr>
        <w:t>»</w:t>
      </w:r>
      <w:r w:rsidRPr="00B13830">
        <w:rPr>
          <w:rFonts w:ascii="Times New Roman" w:hAnsi="Times New Roman"/>
          <w:sz w:val="28"/>
          <w:szCs w:val="28"/>
        </w:rPr>
        <w:t>, утвержденной постановлением администрации Уссурийского городского округа от 03 мая 2017 года № 1377-НПА.</w:t>
      </w:r>
    </w:p>
    <w:p w:rsidR="00EC2931" w:rsidRPr="00B13830" w:rsidRDefault="00EC2931" w:rsidP="00EC2931">
      <w:pPr>
        <w:widowControl w:val="0"/>
        <w:spacing w:after="0" w:line="336" w:lineRule="auto"/>
        <w:ind w:firstLine="709"/>
        <w:jc w:val="both"/>
        <w:rPr>
          <w:rFonts w:ascii="Times New Roman" w:hAnsi="Times New Roman"/>
          <w:sz w:val="28"/>
          <w:szCs w:val="28"/>
        </w:rPr>
      </w:pPr>
      <w:r w:rsidRPr="00B13830">
        <w:rPr>
          <w:rFonts w:ascii="Times New Roman" w:hAnsi="Times New Roman"/>
          <w:sz w:val="28"/>
          <w:szCs w:val="28"/>
        </w:rPr>
        <w:t xml:space="preserve">В результате исполнения судебных решений, возлагающих на администрацию Уссурийского городского округа обязанности по проведению капитального ремонта многоквартирных жилых домов, в        2019 году выполнен капитальный ремонт на общую сумму бюджетных ассигнований </w:t>
      </w:r>
      <w:r w:rsidR="006D1431">
        <w:rPr>
          <w:rFonts w:ascii="Times New Roman" w:hAnsi="Times New Roman" w:cs="Times New Roman"/>
          <w:sz w:val="28"/>
          <w:szCs w:val="28"/>
        </w:rPr>
        <w:t>13</w:t>
      </w:r>
      <w:r w:rsidRPr="00B13830">
        <w:rPr>
          <w:rFonts w:ascii="Times New Roman" w:hAnsi="Times New Roman" w:cs="Times New Roman"/>
          <w:sz w:val="28"/>
          <w:szCs w:val="28"/>
        </w:rPr>
        <w:t xml:space="preserve">319,29 </w:t>
      </w:r>
      <w:r w:rsidR="00FE758C">
        <w:rPr>
          <w:rFonts w:ascii="Times New Roman" w:hAnsi="Times New Roman"/>
          <w:sz w:val="28"/>
          <w:szCs w:val="28"/>
        </w:rPr>
        <w:t>тыс. рублей по десяти</w:t>
      </w:r>
      <w:r w:rsidRPr="00B13830">
        <w:rPr>
          <w:rFonts w:ascii="Times New Roman" w:hAnsi="Times New Roman"/>
          <w:sz w:val="28"/>
          <w:szCs w:val="28"/>
        </w:rPr>
        <w:t xml:space="preserve"> видам работ, </w:t>
      </w:r>
      <w:r w:rsidR="006D1431">
        <w:rPr>
          <w:rFonts w:ascii="Times New Roman" w:hAnsi="Times New Roman"/>
          <w:sz w:val="28"/>
          <w:szCs w:val="28"/>
        </w:rPr>
        <w:t xml:space="preserve">                                                         </w:t>
      </w:r>
      <w:r w:rsidRPr="00B13830">
        <w:rPr>
          <w:rFonts w:ascii="Times New Roman" w:hAnsi="Times New Roman"/>
          <w:sz w:val="28"/>
          <w:szCs w:val="28"/>
        </w:rPr>
        <w:t xml:space="preserve"> </w:t>
      </w:r>
      <w:r w:rsidR="006D1431">
        <w:rPr>
          <w:rFonts w:ascii="Times New Roman" w:hAnsi="Times New Roman"/>
          <w:sz w:val="28"/>
          <w:szCs w:val="28"/>
        </w:rPr>
        <w:t xml:space="preserve">по </w:t>
      </w:r>
      <w:r w:rsidR="00FE758C">
        <w:rPr>
          <w:rFonts w:ascii="Times New Roman" w:hAnsi="Times New Roman"/>
          <w:sz w:val="28"/>
          <w:szCs w:val="28"/>
        </w:rPr>
        <w:t>девяти</w:t>
      </w:r>
      <w:r w:rsidRPr="00B13830">
        <w:rPr>
          <w:rFonts w:ascii="Times New Roman" w:hAnsi="Times New Roman"/>
          <w:sz w:val="28"/>
          <w:szCs w:val="28"/>
        </w:rPr>
        <w:t xml:space="preserve"> </w:t>
      </w:r>
      <w:r w:rsidR="006D1431">
        <w:rPr>
          <w:rFonts w:ascii="Times New Roman" w:hAnsi="Times New Roman"/>
          <w:sz w:val="28"/>
          <w:szCs w:val="28"/>
        </w:rPr>
        <w:t>многоквартирным домам. Закрыты</w:t>
      </w:r>
      <w:r>
        <w:rPr>
          <w:rFonts w:ascii="Times New Roman" w:hAnsi="Times New Roman"/>
          <w:sz w:val="28"/>
          <w:szCs w:val="28"/>
        </w:rPr>
        <w:t xml:space="preserve"> </w:t>
      </w:r>
      <w:r w:rsidR="00FE758C">
        <w:rPr>
          <w:rFonts w:ascii="Times New Roman" w:hAnsi="Times New Roman"/>
          <w:sz w:val="28"/>
          <w:szCs w:val="28"/>
        </w:rPr>
        <w:t xml:space="preserve">четыре </w:t>
      </w:r>
      <w:r w:rsidRPr="00B13830">
        <w:rPr>
          <w:rFonts w:ascii="Times New Roman" w:hAnsi="Times New Roman"/>
          <w:sz w:val="28"/>
          <w:szCs w:val="28"/>
        </w:rPr>
        <w:t xml:space="preserve">исполнительных производства.  </w:t>
      </w:r>
    </w:p>
    <w:p w:rsidR="00EC2931" w:rsidRPr="00B13830" w:rsidRDefault="00EC2931" w:rsidP="00EC2931">
      <w:pPr>
        <w:widowControl w:val="0"/>
        <w:spacing w:after="0" w:line="336" w:lineRule="auto"/>
        <w:ind w:firstLine="709"/>
        <w:jc w:val="both"/>
        <w:rPr>
          <w:rFonts w:ascii="Times New Roman" w:hAnsi="Times New Roman"/>
          <w:sz w:val="28"/>
          <w:szCs w:val="28"/>
        </w:rPr>
      </w:pPr>
      <w:r w:rsidRPr="00B13830">
        <w:rPr>
          <w:rFonts w:ascii="Times New Roman" w:hAnsi="Times New Roman"/>
          <w:sz w:val="28"/>
          <w:szCs w:val="28"/>
        </w:rPr>
        <w:t xml:space="preserve">В 2019 году выполнен ремонт 25 муниципальных жилых помещений, свободных от регистрации, на общую сумму бюджетных ассигнований </w:t>
      </w:r>
      <w:r w:rsidRPr="00B13830">
        <w:rPr>
          <w:rFonts w:ascii="Times New Roman" w:hAnsi="Times New Roman" w:cs="Times New Roman"/>
          <w:sz w:val="28"/>
          <w:szCs w:val="28"/>
        </w:rPr>
        <w:t>9 966,52</w:t>
      </w:r>
      <w:r w:rsidRPr="00B13830">
        <w:rPr>
          <w:rFonts w:ascii="Times New Roman" w:hAnsi="Times New Roman"/>
          <w:sz w:val="28"/>
          <w:szCs w:val="28"/>
        </w:rPr>
        <w:t xml:space="preserve"> тыс. рублей. </w:t>
      </w:r>
    </w:p>
    <w:p w:rsidR="00EC2931" w:rsidRPr="00B13830" w:rsidRDefault="00EC2931" w:rsidP="00EC2931">
      <w:pPr>
        <w:widowControl w:val="0"/>
        <w:spacing w:after="0" w:line="336" w:lineRule="auto"/>
        <w:ind w:firstLine="709"/>
        <w:jc w:val="both"/>
        <w:rPr>
          <w:rFonts w:ascii="Times New Roman" w:hAnsi="Times New Roman"/>
          <w:sz w:val="28"/>
          <w:szCs w:val="28"/>
        </w:rPr>
      </w:pPr>
      <w:r w:rsidRPr="00B13830">
        <w:rPr>
          <w:rFonts w:ascii="Times New Roman" w:hAnsi="Times New Roman"/>
          <w:sz w:val="28"/>
          <w:szCs w:val="28"/>
        </w:rPr>
        <w:t>Оплачено управляющим организациям, товариществам собственников жилья из местного бюджета взносов, в части муниципальной доли</w:t>
      </w:r>
      <w:r w:rsidR="006D1431">
        <w:rPr>
          <w:rFonts w:ascii="Times New Roman" w:hAnsi="Times New Roman"/>
          <w:sz w:val="28"/>
          <w:szCs w:val="28"/>
        </w:rPr>
        <w:t>,</w:t>
      </w:r>
      <w:r w:rsidRPr="00B13830">
        <w:rPr>
          <w:rFonts w:ascii="Times New Roman" w:hAnsi="Times New Roman"/>
          <w:sz w:val="28"/>
          <w:szCs w:val="28"/>
        </w:rPr>
        <w:t xml:space="preserve"> в сумме </w:t>
      </w:r>
      <w:r w:rsidRPr="00B13830">
        <w:rPr>
          <w:rFonts w:ascii="Times New Roman" w:hAnsi="Times New Roman" w:cs="Times New Roman"/>
          <w:sz w:val="28"/>
          <w:szCs w:val="28"/>
        </w:rPr>
        <w:t>349,89</w:t>
      </w:r>
      <w:r w:rsidRPr="00B13830">
        <w:rPr>
          <w:rFonts w:ascii="Times New Roman" w:hAnsi="Times New Roman"/>
          <w:sz w:val="28"/>
          <w:szCs w:val="28"/>
        </w:rPr>
        <w:t xml:space="preserve"> тыс. рублей по капитальному ремонту общего имущества </w:t>
      </w:r>
      <w:r w:rsidR="006D1431">
        <w:rPr>
          <w:rFonts w:ascii="Times New Roman" w:hAnsi="Times New Roman"/>
          <w:sz w:val="28"/>
          <w:szCs w:val="28"/>
        </w:rPr>
        <w:t xml:space="preserve">                                           </w:t>
      </w:r>
      <w:r w:rsidR="00FE758C">
        <w:rPr>
          <w:rFonts w:ascii="Times New Roman" w:hAnsi="Times New Roman"/>
          <w:sz w:val="28"/>
          <w:szCs w:val="28"/>
        </w:rPr>
        <w:t>по двум</w:t>
      </w:r>
      <w:r w:rsidRPr="00B13830">
        <w:rPr>
          <w:rFonts w:ascii="Times New Roman" w:hAnsi="Times New Roman"/>
          <w:sz w:val="28"/>
          <w:szCs w:val="28"/>
        </w:rPr>
        <w:t xml:space="preserve"> многоквартирным домам.</w:t>
      </w:r>
    </w:p>
    <w:p w:rsidR="00EC2931" w:rsidRPr="00F76B5D" w:rsidRDefault="00EC2931" w:rsidP="00EC2931">
      <w:pPr>
        <w:widowControl w:val="0"/>
        <w:spacing w:after="0" w:line="336" w:lineRule="auto"/>
        <w:ind w:firstLine="709"/>
        <w:jc w:val="both"/>
        <w:rPr>
          <w:rFonts w:ascii="Times New Roman" w:hAnsi="Times New Roman"/>
          <w:sz w:val="28"/>
          <w:szCs w:val="28"/>
        </w:rPr>
      </w:pPr>
      <w:r w:rsidRPr="00B13830">
        <w:rPr>
          <w:rFonts w:ascii="Times New Roman" w:hAnsi="Times New Roman"/>
          <w:sz w:val="28"/>
          <w:szCs w:val="28"/>
        </w:rPr>
        <w:t>Произведено перечисление обязательных взносов в Фонд капитального ремонта многоквартирных домов Приморского края и на специальные</w:t>
      </w:r>
      <w:r w:rsidR="00FE758C">
        <w:rPr>
          <w:rFonts w:ascii="Times New Roman" w:hAnsi="Times New Roman"/>
          <w:sz w:val="28"/>
          <w:szCs w:val="28"/>
        </w:rPr>
        <w:t xml:space="preserve"> счета управляющих компаний, товариществ собственников жилья</w:t>
      </w:r>
      <w:r w:rsidRPr="00B13830">
        <w:rPr>
          <w:rFonts w:ascii="Times New Roman" w:hAnsi="Times New Roman"/>
          <w:sz w:val="28"/>
          <w:szCs w:val="28"/>
        </w:rPr>
        <w:t xml:space="preserve"> в сумме </w:t>
      </w:r>
      <w:r w:rsidRPr="00B13830">
        <w:rPr>
          <w:rFonts w:ascii="Times New Roman" w:hAnsi="Times New Roman" w:cs="Times New Roman"/>
          <w:sz w:val="28"/>
          <w:szCs w:val="28"/>
        </w:rPr>
        <w:t>11 976,36</w:t>
      </w:r>
      <w:r w:rsidRPr="00B13830">
        <w:rPr>
          <w:rFonts w:ascii="Times New Roman" w:hAnsi="Times New Roman"/>
          <w:sz w:val="28"/>
          <w:szCs w:val="28"/>
        </w:rPr>
        <w:t xml:space="preserve"> тыс. рублей.</w:t>
      </w:r>
    </w:p>
    <w:p w:rsidR="00EC2931" w:rsidRDefault="00EC2931" w:rsidP="00EC2931">
      <w:pPr>
        <w:widowControl w:val="0"/>
        <w:tabs>
          <w:tab w:val="left" w:pos="4678"/>
        </w:tabs>
        <w:suppressAutoHyphens/>
        <w:spacing w:after="0" w:line="360" w:lineRule="auto"/>
        <w:ind w:firstLine="709"/>
        <w:jc w:val="both"/>
        <w:rPr>
          <w:rFonts w:ascii="Times New Roman" w:hAnsi="Times New Roman" w:cs="Times New Roman"/>
          <w:sz w:val="28"/>
          <w:szCs w:val="28"/>
        </w:rPr>
      </w:pPr>
      <w:r w:rsidRPr="00F76B5D">
        <w:rPr>
          <w:rFonts w:ascii="Times New Roman" w:hAnsi="Times New Roman" w:cs="Times New Roman"/>
          <w:sz w:val="28"/>
          <w:szCs w:val="28"/>
        </w:rPr>
        <w:t>Органом муниципального жилищного контроля Уссурийского городского округа за 201</w:t>
      </w:r>
      <w:r>
        <w:rPr>
          <w:rFonts w:ascii="Times New Roman" w:hAnsi="Times New Roman" w:cs="Times New Roman"/>
          <w:sz w:val="28"/>
          <w:szCs w:val="28"/>
        </w:rPr>
        <w:t>9</w:t>
      </w:r>
      <w:r w:rsidR="00201FCE">
        <w:rPr>
          <w:rFonts w:ascii="Times New Roman" w:hAnsi="Times New Roman" w:cs="Times New Roman"/>
          <w:sz w:val="28"/>
          <w:szCs w:val="28"/>
        </w:rPr>
        <w:t xml:space="preserve"> год организованы и проведены</w:t>
      </w:r>
      <w:r w:rsidRPr="00F76B5D">
        <w:rPr>
          <w:rFonts w:ascii="Times New Roman" w:hAnsi="Times New Roman" w:cs="Times New Roman"/>
          <w:sz w:val="28"/>
          <w:szCs w:val="28"/>
        </w:rPr>
        <w:t xml:space="preserve"> </w:t>
      </w:r>
      <w:r w:rsidR="00333087">
        <w:rPr>
          <w:rFonts w:ascii="Times New Roman" w:hAnsi="Times New Roman" w:cs="Times New Roman"/>
          <w:sz w:val="28"/>
          <w:szCs w:val="28"/>
        </w:rPr>
        <w:t>одиннадцать</w:t>
      </w:r>
      <w:r w:rsidR="00201FCE">
        <w:rPr>
          <w:rFonts w:ascii="Times New Roman" w:hAnsi="Times New Roman" w:cs="Times New Roman"/>
          <w:sz w:val="28"/>
          <w:szCs w:val="28"/>
        </w:rPr>
        <w:t xml:space="preserve"> </w:t>
      </w:r>
      <w:r w:rsidR="00333087">
        <w:rPr>
          <w:rFonts w:ascii="Times New Roman" w:hAnsi="Times New Roman" w:cs="Times New Roman"/>
          <w:sz w:val="28"/>
          <w:szCs w:val="28"/>
        </w:rPr>
        <w:t xml:space="preserve">внеплановых </w:t>
      </w:r>
      <w:r w:rsidR="00FE758C">
        <w:rPr>
          <w:rFonts w:ascii="Times New Roman" w:hAnsi="Times New Roman" w:cs="Times New Roman"/>
          <w:sz w:val="28"/>
          <w:szCs w:val="28"/>
        </w:rPr>
        <w:t>и восемь</w:t>
      </w:r>
      <w:r>
        <w:rPr>
          <w:rFonts w:ascii="Times New Roman" w:hAnsi="Times New Roman" w:cs="Times New Roman"/>
          <w:sz w:val="28"/>
          <w:szCs w:val="28"/>
        </w:rPr>
        <w:t xml:space="preserve"> плановых </w:t>
      </w:r>
      <w:r w:rsidRPr="00F76B5D">
        <w:rPr>
          <w:rFonts w:ascii="Times New Roman" w:hAnsi="Times New Roman" w:cs="Times New Roman"/>
          <w:sz w:val="28"/>
          <w:szCs w:val="28"/>
        </w:rPr>
        <w:t xml:space="preserve">выездных и документарных проверок юридических лиц и </w:t>
      </w:r>
      <w:r>
        <w:rPr>
          <w:rFonts w:ascii="Times New Roman" w:hAnsi="Times New Roman" w:cs="Times New Roman"/>
          <w:sz w:val="28"/>
          <w:szCs w:val="28"/>
        </w:rPr>
        <w:t>индивидуальных предпринимателей.</w:t>
      </w:r>
    </w:p>
    <w:p w:rsidR="00333087" w:rsidRDefault="00333087" w:rsidP="00333087">
      <w:pPr>
        <w:widowControl w:val="0"/>
        <w:tabs>
          <w:tab w:val="left" w:pos="4678"/>
        </w:tabs>
        <w:suppressAutoHyphens/>
        <w:spacing w:after="0" w:line="240" w:lineRule="auto"/>
        <w:ind w:firstLine="709"/>
        <w:jc w:val="center"/>
        <w:rPr>
          <w:rFonts w:ascii="Times New Roman" w:hAnsi="Times New Roman" w:cs="Times New Roman"/>
          <w:sz w:val="28"/>
          <w:szCs w:val="28"/>
        </w:rPr>
      </w:pPr>
    </w:p>
    <w:p w:rsidR="00333087" w:rsidRDefault="00333087" w:rsidP="00333087">
      <w:pPr>
        <w:widowControl w:val="0"/>
        <w:tabs>
          <w:tab w:val="left" w:pos="4678"/>
        </w:tabs>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Проверки юридических лиц и индивидуальных предпринимателе</w:t>
      </w:r>
      <w:r w:rsidR="00080876">
        <w:rPr>
          <w:rFonts w:ascii="Times New Roman" w:hAnsi="Times New Roman" w:cs="Times New Roman"/>
          <w:sz w:val="28"/>
          <w:szCs w:val="28"/>
        </w:rPr>
        <w:t>й отделом контроля и управления жилищным фондом</w:t>
      </w:r>
    </w:p>
    <w:p w:rsidR="00333087" w:rsidRDefault="00333087" w:rsidP="00333087">
      <w:pPr>
        <w:widowControl w:val="0"/>
        <w:tabs>
          <w:tab w:val="left" w:pos="4678"/>
        </w:tabs>
        <w:suppressAutoHyphens/>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850"/>
        <w:gridCol w:w="851"/>
        <w:gridCol w:w="850"/>
        <w:gridCol w:w="851"/>
        <w:gridCol w:w="992"/>
        <w:gridCol w:w="992"/>
        <w:gridCol w:w="1134"/>
        <w:gridCol w:w="1276"/>
        <w:gridCol w:w="1134"/>
      </w:tblGrid>
      <w:tr w:rsidR="00080876" w:rsidRPr="00080876" w:rsidTr="00080876">
        <w:trPr>
          <w:trHeight w:val="80"/>
        </w:trPr>
        <w:tc>
          <w:tcPr>
            <w:tcW w:w="426" w:type="dxa"/>
            <w:vMerge w:val="restart"/>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p>
        </w:tc>
        <w:tc>
          <w:tcPr>
            <w:tcW w:w="5386" w:type="dxa"/>
            <w:gridSpan w:val="6"/>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Количество проверок в отношении юридических лиц (ед.),</w:t>
            </w:r>
          </w:p>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 xml:space="preserve"> 2019 год</w:t>
            </w:r>
          </w:p>
        </w:tc>
        <w:tc>
          <w:tcPr>
            <w:tcW w:w="3544" w:type="dxa"/>
            <w:gridSpan w:val="3"/>
            <w:vMerge w:val="restart"/>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4"/>
                <w:szCs w:val="24"/>
                <w:lang w:eastAsia="en-US"/>
              </w:rPr>
            </w:pPr>
            <w:r w:rsidRPr="00080876">
              <w:rPr>
                <w:rFonts w:ascii="Times New Roman" w:eastAsia="Andale Sans UI" w:hAnsi="Times New Roman" w:cs="Times New Roman"/>
                <w:kern w:val="1"/>
                <w:sz w:val="24"/>
                <w:szCs w:val="24"/>
                <w:lang w:eastAsia="en-US"/>
              </w:rPr>
              <w:t>Выполнение         плана (%),</w:t>
            </w:r>
          </w:p>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2019 год</w:t>
            </w:r>
          </w:p>
        </w:tc>
      </w:tr>
      <w:tr w:rsidR="00080876" w:rsidRPr="00080876" w:rsidTr="00080876">
        <w:trPr>
          <w:trHeight w:val="80"/>
        </w:trPr>
        <w:tc>
          <w:tcPr>
            <w:tcW w:w="426" w:type="dxa"/>
            <w:vMerge/>
            <w:shd w:val="clear" w:color="auto" w:fill="auto"/>
          </w:tcPr>
          <w:p w:rsidR="00080876" w:rsidRPr="00080876" w:rsidRDefault="00080876" w:rsidP="00201FCE">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en-US"/>
              </w:rPr>
            </w:pPr>
          </w:p>
        </w:tc>
        <w:tc>
          <w:tcPr>
            <w:tcW w:w="2551" w:type="dxa"/>
            <w:gridSpan w:val="3"/>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план</w:t>
            </w:r>
          </w:p>
        </w:tc>
        <w:tc>
          <w:tcPr>
            <w:tcW w:w="2835" w:type="dxa"/>
            <w:gridSpan w:val="3"/>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факт</w:t>
            </w:r>
          </w:p>
        </w:tc>
        <w:tc>
          <w:tcPr>
            <w:tcW w:w="3544" w:type="dxa"/>
            <w:gridSpan w:val="3"/>
            <w:vMerge/>
            <w:shd w:val="clear" w:color="auto" w:fill="auto"/>
          </w:tcPr>
          <w:p w:rsidR="00080876" w:rsidRPr="00080876" w:rsidRDefault="00080876" w:rsidP="00201FCE">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en-US"/>
              </w:rPr>
            </w:pPr>
          </w:p>
        </w:tc>
      </w:tr>
      <w:tr w:rsidR="00080876" w:rsidRPr="00080876" w:rsidTr="00080876">
        <w:trPr>
          <w:trHeight w:val="80"/>
        </w:trPr>
        <w:tc>
          <w:tcPr>
            <w:tcW w:w="426" w:type="dxa"/>
            <w:vMerge/>
            <w:shd w:val="clear" w:color="auto" w:fill="auto"/>
          </w:tcPr>
          <w:p w:rsidR="00080876" w:rsidRPr="00080876" w:rsidRDefault="00080876" w:rsidP="00201FCE">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en-US"/>
              </w:rPr>
            </w:pPr>
          </w:p>
        </w:tc>
        <w:tc>
          <w:tcPr>
            <w:tcW w:w="850"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val="en-US" w:eastAsia="en-US"/>
              </w:rPr>
              <w:t>I</w:t>
            </w:r>
            <w:r w:rsidRPr="00080876">
              <w:rPr>
                <w:rFonts w:ascii="Times New Roman" w:eastAsia="Andale Sans UI" w:hAnsi="Times New Roman" w:cs="Times New Roman"/>
                <w:kern w:val="1"/>
                <w:sz w:val="24"/>
                <w:szCs w:val="24"/>
                <w:lang w:eastAsia="en-US"/>
              </w:rPr>
              <w:t xml:space="preserve"> </w:t>
            </w:r>
          </w:p>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proofErr w:type="spellStart"/>
            <w:r w:rsidRPr="00080876">
              <w:rPr>
                <w:rFonts w:ascii="Times New Roman" w:eastAsia="Andale Sans UI" w:hAnsi="Times New Roman" w:cs="Times New Roman"/>
                <w:kern w:val="1"/>
                <w:sz w:val="24"/>
                <w:szCs w:val="24"/>
                <w:lang w:eastAsia="en-US"/>
              </w:rPr>
              <w:t>полу-годие</w:t>
            </w:r>
            <w:proofErr w:type="spellEnd"/>
          </w:p>
        </w:tc>
        <w:tc>
          <w:tcPr>
            <w:tcW w:w="851"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val="en-US" w:eastAsia="en-US"/>
              </w:rPr>
              <w:t>II</w:t>
            </w:r>
            <w:r w:rsidRPr="00080876">
              <w:rPr>
                <w:rFonts w:ascii="Times New Roman" w:eastAsia="Andale Sans UI" w:hAnsi="Times New Roman" w:cs="Times New Roman"/>
                <w:kern w:val="1"/>
                <w:sz w:val="24"/>
                <w:szCs w:val="24"/>
                <w:lang w:eastAsia="en-US"/>
              </w:rPr>
              <w:t xml:space="preserve"> </w:t>
            </w:r>
            <w:proofErr w:type="spellStart"/>
            <w:r w:rsidRPr="00080876">
              <w:rPr>
                <w:rFonts w:ascii="Times New Roman" w:eastAsia="Andale Sans UI" w:hAnsi="Times New Roman" w:cs="Times New Roman"/>
                <w:kern w:val="1"/>
                <w:sz w:val="24"/>
                <w:szCs w:val="24"/>
                <w:lang w:eastAsia="en-US"/>
              </w:rPr>
              <w:t>полу-годие</w:t>
            </w:r>
            <w:proofErr w:type="spellEnd"/>
          </w:p>
        </w:tc>
        <w:tc>
          <w:tcPr>
            <w:tcW w:w="850"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год</w:t>
            </w:r>
          </w:p>
        </w:tc>
        <w:tc>
          <w:tcPr>
            <w:tcW w:w="851"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val="en-US" w:eastAsia="en-US"/>
              </w:rPr>
              <w:t>I</w:t>
            </w:r>
            <w:r w:rsidRPr="00080876">
              <w:rPr>
                <w:rFonts w:ascii="Times New Roman" w:eastAsia="Andale Sans UI" w:hAnsi="Times New Roman" w:cs="Times New Roman"/>
                <w:kern w:val="1"/>
                <w:sz w:val="24"/>
                <w:szCs w:val="24"/>
                <w:lang w:eastAsia="en-US"/>
              </w:rPr>
              <w:t xml:space="preserve"> </w:t>
            </w:r>
            <w:proofErr w:type="spellStart"/>
            <w:r w:rsidRPr="00080876">
              <w:rPr>
                <w:rFonts w:ascii="Times New Roman" w:eastAsia="Andale Sans UI" w:hAnsi="Times New Roman" w:cs="Times New Roman"/>
                <w:kern w:val="1"/>
                <w:sz w:val="24"/>
                <w:szCs w:val="24"/>
                <w:lang w:eastAsia="en-US"/>
              </w:rPr>
              <w:t>полу-годие</w:t>
            </w:r>
            <w:proofErr w:type="spellEnd"/>
          </w:p>
        </w:tc>
        <w:tc>
          <w:tcPr>
            <w:tcW w:w="992"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val="en-US" w:eastAsia="en-US"/>
              </w:rPr>
              <w:t>II</w:t>
            </w:r>
            <w:r w:rsidRPr="00080876">
              <w:rPr>
                <w:rFonts w:ascii="Times New Roman" w:eastAsia="Andale Sans UI" w:hAnsi="Times New Roman" w:cs="Times New Roman"/>
                <w:kern w:val="1"/>
                <w:sz w:val="24"/>
                <w:szCs w:val="24"/>
                <w:lang w:eastAsia="en-US"/>
              </w:rPr>
              <w:t xml:space="preserve"> </w:t>
            </w:r>
            <w:proofErr w:type="spellStart"/>
            <w:r w:rsidRPr="00080876">
              <w:rPr>
                <w:rFonts w:ascii="Times New Roman" w:eastAsia="Andale Sans UI" w:hAnsi="Times New Roman" w:cs="Times New Roman"/>
                <w:kern w:val="1"/>
                <w:sz w:val="24"/>
                <w:szCs w:val="24"/>
                <w:lang w:eastAsia="en-US"/>
              </w:rPr>
              <w:t>полу-годие</w:t>
            </w:r>
            <w:proofErr w:type="spellEnd"/>
          </w:p>
        </w:tc>
        <w:tc>
          <w:tcPr>
            <w:tcW w:w="992"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год</w:t>
            </w:r>
          </w:p>
        </w:tc>
        <w:tc>
          <w:tcPr>
            <w:tcW w:w="1134"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val="en-US" w:eastAsia="en-US"/>
              </w:rPr>
              <w:t>I</w:t>
            </w:r>
            <w:r w:rsidRPr="00080876">
              <w:rPr>
                <w:rFonts w:ascii="Times New Roman" w:eastAsia="Andale Sans UI" w:hAnsi="Times New Roman" w:cs="Times New Roman"/>
                <w:kern w:val="1"/>
                <w:sz w:val="24"/>
                <w:szCs w:val="24"/>
                <w:lang w:eastAsia="en-US"/>
              </w:rPr>
              <w:t xml:space="preserve"> </w:t>
            </w:r>
            <w:proofErr w:type="spellStart"/>
            <w:r w:rsidRPr="00080876">
              <w:rPr>
                <w:rFonts w:ascii="Times New Roman" w:eastAsia="Andale Sans UI" w:hAnsi="Times New Roman" w:cs="Times New Roman"/>
                <w:kern w:val="1"/>
                <w:sz w:val="24"/>
                <w:szCs w:val="24"/>
                <w:lang w:eastAsia="en-US"/>
              </w:rPr>
              <w:t>полу-годие</w:t>
            </w:r>
            <w:proofErr w:type="spellEnd"/>
          </w:p>
        </w:tc>
        <w:tc>
          <w:tcPr>
            <w:tcW w:w="1276"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val="en-US" w:eastAsia="en-US"/>
              </w:rPr>
              <w:t>II</w:t>
            </w:r>
            <w:r w:rsidRPr="00080876">
              <w:rPr>
                <w:rFonts w:ascii="Times New Roman" w:eastAsia="Andale Sans UI" w:hAnsi="Times New Roman" w:cs="Times New Roman"/>
                <w:kern w:val="1"/>
                <w:sz w:val="24"/>
                <w:szCs w:val="24"/>
                <w:lang w:eastAsia="en-US"/>
              </w:rPr>
              <w:t xml:space="preserve"> </w:t>
            </w:r>
            <w:proofErr w:type="spellStart"/>
            <w:r w:rsidRPr="00080876">
              <w:rPr>
                <w:rFonts w:ascii="Times New Roman" w:eastAsia="Andale Sans UI" w:hAnsi="Times New Roman" w:cs="Times New Roman"/>
                <w:kern w:val="1"/>
                <w:sz w:val="24"/>
                <w:szCs w:val="24"/>
                <w:lang w:eastAsia="en-US"/>
              </w:rPr>
              <w:t>полу-годие</w:t>
            </w:r>
            <w:proofErr w:type="spellEnd"/>
          </w:p>
        </w:tc>
        <w:tc>
          <w:tcPr>
            <w:tcW w:w="1134"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год</w:t>
            </w:r>
          </w:p>
        </w:tc>
      </w:tr>
      <w:tr w:rsidR="00080876" w:rsidRPr="00080876" w:rsidTr="00080876">
        <w:tc>
          <w:tcPr>
            <w:tcW w:w="426"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1</w:t>
            </w:r>
          </w:p>
        </w:tc>
        <w:tc>
          <w:tcPr>
            <w:tcW w:w="850"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3</w:t>
            </w:r>
          </w:p>
        </w:tc>
        <w:tc>
          <w:tcPr>
            <w:tcW w:w="851"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4</w:t>
            </w:r>
          </w:p>
        </w:tc>
        <w:tc>
          <w:tcPr>
            <w:tcW w:w="850"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5</w:t>
            </w:r>
          </w:p>
        </w:tc>
        <w:tc>
          <w:tcPr>
            <w:tcW w:w="851"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6</w:t>
            </w:r>
          </w:p>
        </w:tc>
        <w:tc>
          <w:tcPr>
            <w:tcW w:w="992"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7</w:t>
            </w:r>
          </w:p>
        </w:tc>
        <w:tc>
          <w:tcPr>
            <w:tcW w:w="992"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8</w:t>
            </w:r>
          </w:p>
        </w:tc>
        <w:tc>
          <w:tcPr>
            <w:tcW w:w="1134"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9</w:t>
            </w:r>
          </w:p>
        </w:tc>
        <w:tc>
          <w:tcPr>
            <w:tcW w:w="1276"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10</w:t>
            </w:r>
          </w:p>
        </w:tc>
        <w:tc>
          <w:tcPr>
            <w:tcW w:w="1134" w:type="dxa"/>
            <w:shd w:val="clear" w:color="auto" w:fill="auto"/>
          </w:tcPr>
          <w:p w:rsidR="00080876" w:rsidRPr="00080876" w:rsidRDefault="00080876" w:rsidP="00201FCE">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11</w:t>
            </w:r>
          </w:p>
        </w:tc>
      </w:tr>
      <w:tr w:rsidR="00080876" w:rsidRPr="00080876" w:rsidTr="00080876">
        <w:trPr>
          <w:trHeight w:val="503"/>
        </w:trPr>
        <w:tc>
          <w:tcPr>
            <w:tcW w:w="426"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1</w:t>
            </w:r>
            <w:r>
              <w:rPr>
                <w:rFonts w:ascii="Times New Roman" w:eastAsia="Andale Sans UI" w:hAnsi="Times New Roman" w:cs="Times New Roman"/>
                <w:kern w:val="1"/>
                <w:sz w:val="24"/>
                <w:szCs w:val="24"/>
                <w:lang w:eastAsia="en-US"/>
              </w:rPr>
              <w:t>.</w:t>
            </w:r>
          </w:p>
        </w:tc>
        <w:tc>
          <w:tcPr>
            <w:tcW w:w="850"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5</w:t>
            </w:r>
          </w:p>
        </w:tc>
        <w:tc>
          <w:tcPr>
            <w:tcW w:w="851"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4</w:t>
            </w:r>
          </w:p>
        </w:tc>
        <w:tc>
          <w:tcPr>
            <w:tcW w:w="850"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9</w:t>
            </w:r>
          </w:p>
        </w:tc>
        <w:tc>
          <w:tcPr>
            <w:tcW w:w="851"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4</w:t>
            </w:r>
          </w:p>
        </w:tc>
        <w:tc>
          <w:tcPr>
            <w:tcW w:w="992"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4</w:t>
            </w:r>
          </w:p>
        </w:tc>
        <w:tc>
          <w:tcPr>
            <w:tcW w:w="992"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8</w:t>
            </w:r>
          </w:p>
        </w:tc>
        <w:tc>
          <w:tcPr>
            <w:tcW w:w="1134" w:type="dxa"/>
            <w:shd w:val="clear" w:color="auto" w:fill="auto"/>
          </w:tcPr>
          <w:p w:rsidR="00080876" w:rsidRPr="00080876" w:rsidRDefault="00080876" w:rsidP="00080876">
            <w:pPr>
              <w:widowControl w:val="0"/>
              <w:suppressAutoHyphens/>
              <w:autoSpaceDE w:val="0"/>
              <w:autoSpaceDN w:val="0"/>
              <w:adjustRightInd w:val="0"/>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80</w:t>
            </w:r>
          </w:p>
        </w:tc>
        <w:tc>
          <w:tcPr>
            <w:tcW w:w="1276" w:type="dxa"/>
            <w:shd w:val="clear" w:color="auto" w:fill="auto"/>
          </w:tcPr>
          <w:p w:rsidR="00080876" w:rsidRPr="00080876" w:rsidRDefault="00080876" w:rsidP="00080876">
            <w:pPr>
              <w:widowControl w:val="0"/>
              <w:suppressAutoHyphens/>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100</w:t>
            </w:r>
          </w:p>
        </w:tc>
        <w:tc>
          <w:tcPr>
            <w:tcW w:w="1134" w:type="dxa"/>
            <w:shd w:val="clear" w:color="auto" w:fill="auto"/>
          </w:tcPr>
          <w:p w:rsidR="00080876" w:rsidRPr="00080876" w:rsidRDefault="00080876" w:rsidP="00080876">
            <w:pPr>
              <w:widowControl w:val="0"/>
              <w:suppressAutoHyphens/>
              <w:spacing w:after="0" w:line="240" w:lineRule="auto"/>
              <w:jc w:val="center"/>
              <w:rPr>
                <w:rFonts w:ascii="Times New Roman" w:eastAsia="Andale Sans UI" w:hAnsi="Times New Roman" w:cs="Times New Roman"/>
                <w:kern w:val="1"/>
                <w:sz w:val="24"/>
                <w:szCs w:val="24"/>
                <w:lang w:eastAsia="en-US"/>
              </w:rPr>
            </w:pPr>
            <w:r w:rsidRPr="00080876">
              <w:rPr>
                <w:rFonts w:ascii="Times New Roman" w:eastAsia="Andale Sans UI" w:hAnsi="Times New Roman" w:cs="Times New Roman"/>
                <w:kern w:val="1"/>
                <w:sz w:val="24"/>
                <w:szCs w:val="24"/>
                <w:lang w:eastAsia="en-US"/>
              </w:rPr>
              <w:t>88,9</w:t>
            </w:r>
          </w:p>
        </w:tc>
      </w:tr>
    </w:tbl>
    <w:p w:rsidR="00EC2931" w:rsidRDefault="00EC2931" w:rsidP="00080876">
      <w:pPr>
        <w:widowControl w:val="0"/>
        <w:tabs>
          <w:tab w:val="left" w:pos="4678"/>
        </w:tabs>
        <w:suppressAutoHyphens/>
        <w:spacing w:after="0" w:line="240" w:lineRule="auto"/>
        <w:jc w:val="both"/>
        <w:rPr>
          <w:rFonts w:ascii="Times New Roman" w:hAnsi="Times New Roman" w:cs="Times New Roman"/>
          <w:sz w:val="28"/>
          <w:szCs w:val="28"/>
        </w:rPr>
      </w:pPr>
    </w:p>
    <w:p w:rsidR="00EC2931" w:rsidRPr="00EB221E" w:rsidRDefault="00EC2931" w:rsidP="00080876">
      <w:pPr>
        <w:widowControl w:val="0"/>
        <w:tabs>
          <w:tab w:val="left" w:pos="4678"/>
        </w:tabs>
        <w:suppressAutoHyphens/>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 xml:space="preserve">Также </w:t>
      </w:r>
      <w:r w:rsidR="00201FCE" w:rsidRPr="00EB221E">
        <w:rPr>
          <w:rFonts w:ascii="Times New Roman" w:hAnsi="Times New Roman" w:cs="Times New Roman"/>
          <w:sz w:val="28"/>
          <w:szCs w:val="28"/>
        </w:rPr>
        <w:t>проведены</w:t>
      </w:r>
      <w:r w:rsidRPr="00EB221E">
        <w:rPr>
          <w:rFonts w:ascii="Times New Roman" w:hAnsi="Times New Roman" w:cs="Times New Roman"/>
          <w:sz w:val="28"/>
          <w:szCs w:val="28"/>
        </w:rPr>
        <w:t xml:space="preserve"> 65 внеплановых выездных проверок граждан, из которых</w:t>
      </w:r>
      <w:r w:rsidR="00080876" w:rsidRPr="00EB221E">
        <w:rPr>
          <w:rFonts w:ascii="Times New Roman" w:hAnsi="Times New Roman" w:cs="Times New Roman"/>
          <w:sz w:val="28"/>
          <w:szCs w:val="28"/>
        </w:rPr>
        <w:t xml:space="preserve"> 19</w:t>
      </w:r>
      <w:r w:rsidRPr="00EB221E">
        <w:rPr>
          <w:rFonts w:ascii="Times New Roman" w:hAnsi="Times New Roman" w:cs="Times New Roman"/>
          <w:sz w:val="28"/>
          <w:szCs w:val="28"/>
        </w:rPr>
        <w:t xml:space="preserve"> проверок по исполнению ранее </w:t>
      </w:r>
      <w:r w:rsidR="00201FCE" w:rsidRPr="00EB221E">
        <w:rPr>
          <w:rFonts w:ascii="Times New Roman" w:hAnsi="Times New Roman" w:cs="Times New Roman"/>
          <w:sz w:val="28"/>
          <w:szCs w:val="28"/>
        </w:rPr>
        <w:t>выданных предписаний. Составлены</w:t>
      </w:r>
      <w:r w:rsidRPr="00EB221E">
        <w:rPr>
          <w:rFonts w:ascii="Times New Roman" w:hAnsi="Times New Roman" w:cs="Times New Roman"/>
          <w:sz w:val="28"/>
          <w:szCs w:val="28"/>
        </w:rPr>
        <w:t xml:space="preserve"> 40 протоколов об административных правонарушениях, предусмотренных</w:t>
      </w:r>
      <w:r w:rsidR="00201FCE" w:rsidRPr="00EB221E">
        <w:rPr>
          <w:rFonts w:ascii="Times New Roman" w:hAnsi="Times New Roman" w:cs="Times New Roman"/>
          <w:sz w:val="28"/>
          <w:szCs w:val="28"/>
        </w:rPr>
        <w:t xml:space="preserve"> статьей </w:t>
      </w:r>
      <w:r w:rsidRPr="00EB221E">
        <w:rPr>
          <w:rFonts w:ascii="Times New Roman" w:hAnsi="Times New Roman" w:cs="Times New Roman"/>
          <w:sz w:val="28"/>
          <w:szCs w:val="28"/>
        </w:rPr>
        <w:t>19.4.1,</w:t>
      </w:r>
      <w:r w:rsidR="00201FCE" w:rsidRPr="00EB221E">
        <w:rPr>
          <w:rFonts w:ascii="Times New Roman" w:hAnsi="Times New Roman" w:cs="Times New Roman"/>
          <w:sz w:val="28"/>
          <w:szCs w:val="28"/>
        </w:rPr>
        <w:t xml:space="preserve"> частью 1 статьи 19.5 и статье</w:t>
      </w:r>
      <w:r w:rsidRPr="00EB221E">
        <w:rPr>
          <w:rFonts w:ascii="Times New Roman" w:hAnsi="Times New Roman" w:cs="Times New Roman"/>
          <w:sz w:val="28"/>
          <w:szCs w:val="28"/>
        </w:rPr>
        <w:t xml:space="preserve">й 19.7, 7.21 </w:t>
      </w:r>
      <w:proofErr w:type="spellStart"/>
      <w:r w:rsidRPr="00EB221E">
        <w:rPr>
          <w:rFonts w:ascii="Times New Roman" w:hAnsi="Times New Roman" w:cs="Times New Roman"/>
          <w:sz w:val="28"/>
          <w:szCs w:val="28"/>
        </w:rPr>
        <w:t>КоАП</w:t>
      </w:r>
      <w:proofErr w:type="spellEnd"/>
      <w:r w:rsidRPr="00EB221E">
        <w:rPr>
          <w:rFonts w:ascii="Times New Roman" w:hAnsi="Times New Roman" w:cs="Times New Roman"/>
          <w:sz w:val="28"/>
          <w:szCs w:val="28"/>
        </w:rPr>
        <w:t xml:space="preserve"> РФ</w:t>
      </w:r>
      <w:r w:rsidR="00201FCE" w:rsidRPr="00EB221E">
        <w:rPr>
          <w:rFonts w:ascii="Times New Roman" w:hAnsi="Times New Roman" w:cs="Times New Roman"/>
          <w:sz w:val="28"/>
          <w:szCs w:val="28"/>
        </w:rPr>
        <w:t>,</w:t>
      </w:r>
      <w:r w:rsidRPr="00EB221E">
        <w:rPr>
          <w:rFonts w:ascii="Times New Roman" w:hAnsi="Times New Roman" w:cs="Times New Roman"/>
          <w:sz w:val="28"/>
          <w:szCs w:val="28"/>
        </w:rPr>
        <w:t xml:space="preserve"> </w:t>
      </w:r>
      <w:r w:rsidR="00080876" w:rsidRPr="00EB221E">
        <w:rPr>
          <w:rFonts w:ascii="Times New Roman" w:hAnsi="Times New Roman" w:cs="Times New Roman"/>
          <w:sz w:val="28"/>
          <w:szCs w:val="28"/>
        </w:rPr>
        <w:t>«</w:t>
      </w:r>
      <w:r w:rsidRPr="00EB221E">
        <w:rPr>
          <w:rFonts w:ascii="Times New Roman" w:hAnsi="Times New Roman" w:cs="Times New Roman"/>
          <w:sz w:val="28"/>
          <w:szCs w:val="28"/>
        </w:rPr>
        <w:t>срыв проверки</w:t>
      </w:r>
      <w:r w:rsidR="00080876" w:rsidRPr="00EB221E">
        <w:rPr>
          <w:rFonts w:ascii="Times New Roman" w:hAnsi="Times New Roman" w:cs="Times New Roman"/>
          <w:sz w:val="28"/>
          <w:szCs w:val="28"/>
        </w:rPr>
        <w:t>»</w:t>
      </w:r>
      <w:r w:rsidRPr="00EB221E">
        <w:rPr>
          <w:rFonts w:ascii="Times New Roman" w:hAnsi="Times New Roman" w:cs="Times New Roman"/>
          <w:sz w:val="28"/>
          <w:szCs w:val="28"/>
        </w:rPr>
        <w:t xml:space="preserve">, </w:t>
      </w:r>
      <w:r w:rsidR="00080876" w:rsidRPr="00EB221E">
        <w:rPr>
          <w:rFonts w:ascii="Times New Roman" w:hAnsi="Times New Roman" w:cs="Times New Roman"/>
          <w:sz w:val="28"/>
          <w:szCs w:val="28"/>
        </w:rPr>
        <w:t>«</w:t>
      </w:r>
      <w:r w:rsidRPr="00EB221E">
        <w:rPr>
          <w:rFonts w:ascii="Times New Roman" w:hAnsi="Times New Roman" w:cs="Times New Roman"/>
          <w:sz w:val="28"/>
          <w:szCs w:val="28"/>
        </w:rPr>
        <w:t>ненадлежащее содержание</w:t>
      </w:r>
      <w:r w:rsidR="00080876" w:rsidRPr="00EB221E">
        <w:rPr>
          <w:rFonts w:ascii="Times New Roman" w:hAnsi="Times New Roman" w:cs="Times New Roman"/>
          <w:sz w:val="28"/>
          <w:szCs w:val="28"/>
        </w:rPr>
        <w:t>»</w:t>
      </w:r>
      <w:r w:rsidRPr="00EB221E">
        <w:rPr>
          <w:rFonts w:ascii="Times New Roman" w:hAnsi="Times New Roman" w:cs="Times New Roman"/>
          <w:sz w:val="28"/>
          <w:szCs w:val="28"/>
        </w:rPr>
        <w:t xml:space="preserve">, </w:t>
      </w:r>
      <w:r w:rsidR="00080876" w:rsidRPr="00EB221E">
        <w:rPr>
          <w:rFonts w:ascii="Times New Roman" w:hAnsi="Times New Roman" w:cs="Times New Roman"/>
          <w:sz w:val="28"/>
          <w:szCs w:val="28"/>
        </w:rPr>
        <w:t>«</w:t>
      </w:r>
      <w:r w:rsidRPr="00EB221E">
        <w:rPr>
          <w:rFonts w:ascii="Times New Roman" w:hAnsi="Times New Roman" w:cs="Times New Roman"/>
          <w:sz w:val="28"/>
          <w:szCs w:val="28"/>
        </w:rPr>
        <w:t>невыполнение в срок законного предписания органа муниципального контроля и непредставление сведений, представление</w:t>
      </w:r>
      <w:r w:rsidR="00201FCE" w:rsidRPr="00EB221E">
        <w:rPr>
          <w:rFonts w:ascii="Times New Roman" w:hAnsi="Times New Roman" w:cs="Times New Roman"/>
          <w:sz w:val="28"/>
          <w:szCs w:val="28"/>
        </w:rPr>
        <w:t xml:space="preserve"> которых предусмотрено </w:t>
      </w:r>
      <w:r w:rsidR="00DD34B4" w:rsidRPr="00EB221E">
        <w:rPr>
          <w:rFonts w:ascii="Times New Roman" w:hAnsi="Times New Roman" w:cs="Times New Roman"/>
          <w:sz w:val="28"/>
          <w:szCs w:val="28"/>
        </w:rPr>
        <w:t>законом</w:t>
      </w:r>
      <w:r w:rsidRPr="00EB221E">
        <w:rPr>
          <w:rFonts w:ascii="Times New Roman" w:hAnsi="Times New Roman" w:cs="Times New Roman"/>
          <w:sz w:val="28"/>
          <w:szCs w:val="28"/>
        </w:rPr>
        <w:t xml:space="preserve"> </w:t>
      </w:r>
      <w:r w:rsidR="00DD34B4" w:rsidRPr="00EB221E">
        <w:rPr>
          <w:rFonts w:ascii="Times New Roman" w:hAnsi="Times New Roman" w:cs="Times New Roman"/>
          <w:sz w:val="28"/>
          <w:szCs w:val="28"/>
        </w:rPr>
        <w:t xml:space="preserve">и </w:t>
      </w:r>
      <w:r w:rsidRPr="00EB221E">
        <w:rPr>
          <w:rFonts w:ascii="Times New Roman" w:hAnsi="Times New Roman" w:cs="Times New Roman"/>
          <w:sz w:val="28"/>
          <w:szCs w:val="28"/>
        </w:rPr>
        <w:t>необходимо для осуществления муниципального контроля</w:t>
      </w:r>
      <w:r w:rsidR="00DD34B4" w:rsidRPr="00EB221E">
        <w:rPr>
          <w:rFonts w:ascii="Times New Roman" w:hAnsi="Times New Roman" w:cs="Times New Roman"/>
          <w:sz w:val="28"/>
          <w:szCs w:val="28"/>
        </w:rPr>
        <w:t>»</w:t>
      </w:r>
      <w:r w:rsidRPr="00EB221E">
        <w:rPr>
          <w:rFonts w:ascii="Times New Roman" w:hAnsi="Times New Roman" w:cs="Times New Roman"/>
          <w:sz w:val="28"/>
          <w:szCs w:val="28"/>
        </w:rPr>
        <w:t>.</w:t>
      </w:r>
    </w:p>
    <w:p w:rsidR="00EC2931" w:rsidRPr="00EB221E" w:rsidRDefault="00201FCE" w:rsidP="00EC2931">
      <w:pPr>
        <w:widowControl w:val="0"/>
        <w:tabs>
          <w:tab w:val="left" w:pos="4678"/>
        </w:tabs>
        <w:suppressAutoHyphens/>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Выданы</w:t>
      </w:r>
      <w:r w:rsidR="00EC2931" w:rsidRPr="00EB221E">
        <w:rPr>
          <w:rFonts w:ascii="Times New Roman" w:hAnsi="Times New Roman" w:cs="Times New Roman"/>
          <w:sz w:val="28"/>
          <w:szCs w:val="28"/>
        </w:rPr>
        <w:t xml:space="preserve"> 30 предписаний об устранении нарушений действующего жилищного законодательства.</w:t>
      </w:r>
    </w:p>
    <w:p w:rsidR="00EC2931" w:rsidRPr="00EB221E" w:rsidRDefault="00DD34B4" w:rsidP="000A6B89">
      <w:pPr>
        <w:pStyle w:val="ae"/>
        <w:widowControl w:val="0"/>
        <w:spacing w:line="360" w:lineRule="auto"/>
        <w:ind w:firstLine="709"/>
        <w:jc w:val="both"/>
        <w:rPr>
          <w:szCs w:val="28"/>
        </w:rPr>
      </w:pPr>
      <w:r w:rsidRPr="00EB221E">
        <w:rPr>
          <w:szCs w:val="28"/>
        </w:rPr>
        <w:t>Вынесены</w:t>
      </w:r>
      <w:r w:rsidR="00201FCE" w:rsidRPr="00EB221E">
        <w:rPr>
          <w:szCs w:val="28"/>
        </w:rPr>
        <w:t xml:space="preserve"> </w:t>
      </w:r>
      <w:r w:rsidRPr="00EB221E">
        <w:rPr>
          <w:szCs w:val="28"/>
        </w:rPr>
        <w:t>три</w:t>
      </w:r>
      <w:r w:rsidR="00EC2931" w:rsidRPr="00EB221E">
        <w:rPr>
          <w:szCs w:val="28"/>
        </w:rPr>
        <w:t xml:space="preserve"> предостережения о недопустимости нар</w:t>
      </w:r>
      <w:r w:rsidR="000A6B89" w:rsidRPr="00EB221E">
        <w:rPr>
          <w:szCs w:val="28"/>
        </w:rPr>
        <w:t xml:space="preserve">ушения обязательных требований (возражения на предостережения </w:t>
      </w:r>
      <w:r w:rsidR="00EC2931" w:rsidRPr="00EB221E">
        <w:rPr>
          <w:szCs w:val="28"/>
        </w:rPr>
        <w:t>не поступали, обжал</w:t>
      </w:r>
      <w:r w:rsidR="000A6B89" w:rsidRPr="00EB221E">
        <w:rPr>
          <w:szCs w:val="28"/>
        </w:rPr>
        <w:t xml:space="preserve">ований предостережений нет): </w:t>
      </w:r>
      <w:r w:rsidR="00EC2931" w:rsidRPr="00EB221E">
        <w:rPr>
          <w:szCs w:val="28"/>
        </w:rPr>
        <w:t>2</w:t>
      </w:r>
      <w:r w:rsidR="000A6B89" w:rsidRPr="00EB221E">
        <w:rPr>
          <w:szCs w:val="28"/>
        </w:rPr>
        <w:t xml:space="preserve"> предостережения исполнены</w:t>
      </w:r>
      <w:r w:rsidR="00EC2931" w:rsidRPr="00EB221E">
        <w:rPr>
          <w:szCs w:val="28"/>
        </w:rPr>
        <w:t xml:space="preserve">, </w:t>
      </w:r>
      <w:r w:rsidRPr="00EB221E">
        <w:rPr>
          <w:szCs w:val="28"/>
        </w:rPr>
        <w:t>одно</w:t>
      </w:r>
      <w:r w:rsidR="000A6B89" w:rsidRPr="00EB221E">
        <w:rPr>
          <w:szCs w:val="28"/>
        </w:rPr>
        <w:t xml:space="preserve"> находи</w:t>
      </w:r>
      <w:r w:rsidR="00EC2931" w:rsidRPr="00EB221E">
        <w:rPr>
          <w:szCs w:val="28"/>
        </w:rPr>
        <w:t xml:space="preserve">тся на исполнении. </w:t>
      </w:r>
    </w:p>
    <w:p w:rsidR="00EC2931" w:rsidRPr="00EB221E" w:rsidRDefault="000A6B89" w:rsidP="00EC2931">
      <w:pPr>
        <w:widowControl w:val="0"/>
        <w:spacing w:after="0" w:line="360" w:lineRule="auto"/>
        <w:ind w:firstLine="709"/>
        <w:jc w:val="both"/>
        <w:rPr>
          <w:rFonts w:ascii="Times New Roman" w:eastAsia="Calibri" w:hAnsi="Times New Roman" w:cs="Times New Roman"/>
          <w:sz w:val="28"/>
          <w:szCs w:val="28"/>
          <w:lang w:eastAsia="en-US"/>
        </w:rPr>
      </w:pPr>
      <w:r w:rsidRPr="00EB221E">
        <w:rPr>
          <w:rFonts w:ascii="Times New Roman" w:eastAsia="Calibri" w:hAnsi="Times New Roman" w:cs="Times New Roman"/>
          <w:sz w:val="28"/>
          <w:szCs w:val="28"/>
          <w:lang w:eastAsia="en-US"/>
        </w:rPr>
        <w:t>В рамках соблюдения требований р</w:t>
      </w:r>
      <w:r w:rsidR="00EC2931" w:rsidRPr="00EB221E">
        <w:rPr>
          <w:rFonts w:ascii="Times New Roman" w:eastAsia="Calibri" w:hAnsi="Times New Roman" w:cs="Times New Roman"/>
          <w:sz w:val="28"/>
          <w:szCs w:val="28"/>
          <w:lang w:eastAsia="en-US"/>
        </w:rPr>
        <w:t>ешения Думы Уссурийс</w:t>
      </w:r>
      <w:r w:rsidRPr="00EB221E">
        <w:rPr>
          <w:rFonts w:ascii="Times New Roman" w:eastAsia="Calibri" w:hAnsi="Times New Roman" w:cs="Times New Roman"/>
          <w:sz w:val="28"/>
          <w:szCs w:val="28"/>
          <w:lang w:eastAsia="en-US"/>
        </w:rPr>
        <w:t xml:space="preserve">кого городского округа от 31 октября </w:t>
      </w:r>
      <w:r w:rsidR="00EC2931" w:rsidRPr="00EB221E">
        <w:rPr>
          <w:rFonts w:ascii="Times New Roman" w:eastAsia="Calibri" w:hAnsi="Times New Roman" w:cs="Times New Roman"/>
          <w:sz w:val="28"/>
          <w:szCs w:val="28"/>
          <w:lang w:eastAsia="en-US"/>
        </w:rPr>
        <w:t>2017</w:t>
      </w:r>
      <w:r w:rsidRPr="00EB221E">
        <w:rPr>
          <w:rFonts w:ascii="Times New Roman" w:eastAsia="Calibri" w:hAnsi="Times New Roman" w:cs="Times New Roman"/>
          <w:sz w:val="28"/>
          <w:szCs w:val="28"/>
          <w:lang w:eastAsia="en-US"/>
        </w:rPr>
        <w:t xml:space="preserve"> года</w:t>
      </w:r>
      <w:r w:rsidR="00EC2931" w:rsidRPr="00EB221E">
        <w:rPr>
          <w:rFonts w:ascii="Times New Roman" w:eastAsia="Calibri" w:hAnsi="Times New Roman" w:cs="Times New Roman"/>
          <w:sz w:val="28"/>
          <w:szCs w:val="28"/>
          <w:lang w:eastAsia="en-US"/>
        </w:rPr>
        <w:t xml:space="preserve"> № 687-НПА «О Правилах благоустройства и содержания территории Уссурийского городского округа» (содержание контейнерных площадок) </w:t>
      </w:r>
      <w:r w:rsidRPr="00EB221E">
        <w:rPr>
          <w:rFonts w:ascii="Times New Roman" w:eastAsia="Calibri" w:hAnsi="Times New Roman" w:cs="Times New Roman"/>
          <w:sz w:val="28"/>
          <w:szCs w:val="28"/>
          <w:lang w:eastAsia="en-US"/>
        </w:rPr>
        <w:t xml:space="preserve">специалистами отдела жилищного контроля управления жилищной политики проведены рейдовые осмотры                       </w:t>
      </w:r>
      <w:r w:rsidR="00EC2931" w:rsidRPr="00EB221E">
        <w:rPr>
          <w:rFonts w:ascii="Times New Roman" w:eastAsia="Calibri" w:hAnsi="Times New Roman" w:cs="Times New Roman"/>
          <w:sz w:val="28"/>
          <w:szCs w:val="28"/>
          <w:lang w:eastAsia="en-US"/>
        </w:rPr>
        <w:t xml:space="preserve"> 28</w:t>
      </w:r>
      <w:r w:rsidRPr="00EB221E">
        <w:rPr>
          <w:rFonts w:ascii="Times New Roman" w:eastAsia="Calibri" w:hAnsi="Times New Roman" w:cs="Times New Roman"/>
          <w:sz w:val="28"/>
          <w:szCs w:val="28"/>
          <w:lang w:eastAsia="en-US"/>
        </w:rPr>
        <w:t xml:space="preserve"> контейнерных п</w:t>
      </w:r>
      <w:r w:rsidR="00F16C64" w:rsidRPr="00EB221E">
        <w:rPr>
          <w:rFonts w:ascii="Times New Roman" w:eastAsia="Calibri" w:hAnsi="Times New Roman" w:cs="Times New Roman"/>
          <w:sz w:val="28"/>
          <w:szCs w:val="28"/>
          <w:lang w:eastAsia="en-US"/>
        </w:rPr>
        <w:t>лощадок, по результатам которых</w:t>
      </w:r>
      <w:r w:rsidRPr="00EB221E">
        <w:rPr>
          <w:rFonts w:ascii="Times New Roman" w:eastAsia="Calibri" w:hAnsi="Times New Roman" w:cs="Times New Roman"/>
          <w:sz w:val="28"/>
          <w:szCs w:val="28"/>
          <w:lang w:eastAsia="en-US"/>
        </w:rPr>
        <w:t xml:space="preserve"> </w:t>
      </w:r>
      <w:r w:rsidR="00EC2931" w:rsidRPr="00EB221E">
        <w:rPr>
          <w:rFonts w:ascii="Times New Roman" w:eastAsia="Calibri" w:hAnsi="Times New Roman" w:cs="Times New Roman"/>
          <w:sz w:val="28"/>
          <w:szCs w:val="28"/>
          <w:lang w:eastAsia="en-US"/>
        </w:rPr>
        <w:t>в отношени</w:t>
      </w:r>
      <w:r w:rsidRPr="00EB221E">
        <w:rPr>
          <w:rFonts w:ascii="Times New Roman" w:eastAsia="Calibri" w:hAnsi="Times New Roman" w:cs="Times New Roman"/>
          <w:sz w:val="28"/>
          <w:szCs w:val="28"/>
          <w:lang w:eastAsia="en-US"/>
        </w:rPr>
        <w:t xml:space="preserve">и юридических, должностных лиц </w:t>
      </w:r>
      <w:r w:rsidR="00EC2931" w:rsidRPr="00EB221E">
        <w:rPr>
          <w:rFonts w:ascii="Times New Roman" w:eastAsia="Calibri" w:hAnsi="Times New Roman" w:cs="Times New Roman"/>
          <w:sz w:val="28"/>
          <w:szCs w:val="28"/>
          <w:lang w:eastAsia="en-US"/>
        </w:rPr>
        <w:t>выданы предупреждения – 12</w:t>
      </w:r>
      <w:r w:rsidRPr="00EB221E">
        <w:rPr>
          <w:rFonts w:ascii="Times New Roman" w:eastAsia="Calibri" w:hAnsi="Times New Roman" w:cs="Times New Roman"/>
          <w:sz w:val="28"/>
          <w:szCs w:val="28"/>
          <w:lang w:eastAsia="en-US"/>
        </w:rPr>
        <w:t>,</w:t>
      </w:r>
      <w:r w:rsidR="00EC2931" w:rsidRPr="00EB221E">
        <w:rPr>
          <w:rFonts w:ascii="Times New Roman" w:eastAsia="Calibri" w:hAnsi="Times New Roman" w:cs="Times New Roman"/>
          <w:sz w:val="28"/>
          <w:szCs w:val="28"/>
          <w:lang w:eastAsia="en-US"/>
        </w:rPr>
        <w:t xml:space="preserve"> составлены протоколы – 8</w:t>
      </w:r>
      <w:r w:rsidRPr="00EB221E">
        <w:rPr>
          <w:rFonts w:ascii="Times New Roman" w:eastAsia="Calibri" w:hAnsi="Times New Roman" w:cs="Times New Roman"/>
          <w:sz w:val="28"/>
          <w:szCs w:val="28"/>
          <w:lang w:eastAsia="en-US"/>
        </w:rPr>
        <w:t>,</w:t>
      </w:r>
      <w:r w:rsidR="00EC2931" w:rsidRPr="00EB221E">
        <w:rPr>
          <w:rFonts w:ascii="Times New Roman" w:eastAsia="Calibri" w:hAnsi="Times New Roman" w:cs="Times New Roman"/>
          <w:sz w:val="28"/>
          <w:szCs w:val="28"/>
          <w:lang w:eastAsia="en-US"/>
        </w:rPr>
        <w:t xml:space="preserve"> привлечены к административной ответственности – 6</w:t>
      </w:r>
      <w:r w:rsidR="00E5784C" w:rsidRPr="00EB221E">
        <w:rPr>
          <w:rFonts w:ascii="Times New Roman" w:eastAsia="Calibri" w:hAnsi="Times New Roman" w:cs="Times New Roman"/>
          <w:sz w:val="28"/>
          <w:szCs w:val="28"/>
          <w:lang w:eastAsia="en-US"/>
        </w:rPr>
        <w:t xml:space="preserve">, </w:t>
      </w:r>
      <w:r w:rsidRPr="00EB221E">
        <w:rPr>
          <w:rFonts w:ascii="Times New Roman" w:eastAsia="Calibri" w:hAnsi="Times New Roman" w:cs="Times New Roman"/>
          <w:sz w:val="28"/>
          <w:szCs w:val="28"/>
          <w:lang w:eastAsia="en-US"/>
        </w:rPr>
        <w:t xml:space="preserve"> </w:t>
      </w:r>
      <w:r w:rsidR="00EC2931" w:rsidRPr="00EB221E">
        <w:rPr>
          <w:rFonts w:ascii="Times New Roman" w:eastAsia="Calibri" w:hAnsi="Times New Roman" w:cs="Times New Roman"/>
          <w:sz w:val="28"/>
          <w:szCs w:val="28"/>
          <w:lang w:eastAsia="en-US"/>
        </w:rPr>
        <w:t>не выявлено нарушений – 16.</w:t>
      </w:r>
    </w:p>
    <w:p w:rsidR="00EC2931" w:rsidRPr="00EB221E" w:rsidRDefault="000A6B89" w:rsidP="00EC2931">
      <w:pPr>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Приняты</w:t>
      </w:r>
      <w:r w:rsidR="00EC2931" w:rsidRPr="00EB221E">
        <w:rPr>
          <w:rFonts w:ascii="Times New Roman" w:hAnsi="Times New Roman" w:cs="Times New Roman"/>
          <w:sz w:val="28"/>
          <w:szCs w:val="28"/>
        </w:rPr>
        <w:t xml:space="preserve"> 169 решений о согласовании или об отказе в согласовании проектов переустройства и перепланировки жилых помещений.</w:t>
      </w:r>
    </w:p>
    <w:p w:rsidR="00EC2931" w:rsidRPr="00EB221E" w:rsidRDefault="00C12F75" w:rsidP="00EC2931">
      <w:pPr>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Выданы</w:t>
      </w:r>
      <w:r w:rsidR="00EC2931" w:rsidRPr="00EB221E">
        <w:rPr>
          <w:rFonts w:ascii="Times New Roman" w:hAnsi="Times New Roman" w:cs="Times New Roman"/>
          <w:sz w:val="28"/>
          <w:szCs w:val="28"/>
        </w:rPr>
        <w:t xml:space="preserve"> 126</w:t>
      </w:r>
      <w:r w:rsidRPr="00EB221E">
        <w:rPr>
          <w:rFonts w:ascii="Times New Roman" w:hAnsi="Times New Roman" w:cs="Times New Roman"/>
          <w:sz w:val="28"/>
          <w:szCs w:val="28"/>
        </w:rPr>
        <w:t xml:space="preserve"> актов прие</w:t>
      </w:r>
      <w:r w:rsidR="00EC2931" w:rsidRPr="00EB221E">
        <w:rPr>
          <w:rFonts w:ascii="Times New Roman" w:hAnsi="Times New Roman" w:cs="Times New Roman"/>
          <w:sz w:val="28"/>
          <w:szCs w:val="28"/>
        </w:rPr>
        <w:t>мочной комиссии, подтверждающих переустройство и перепланировку жилых/нежилых помещений.</w:t>
      </w:r>
    </w:p>
    <w:p w:rsidR="00EC2931" w:rsidRPr="00EB221E" w:rsidRDefault="00C12F75" w:rsidP="00EC2931">
      <w:pPr>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Приняты</w:t>
      </w:r>
      <w:r w:rsidR="00EC2931" w:rsidRPr="00EB221E">
        <w:rPr>
          <w:rFonts w:ascii="Times New Roman" w:hAnsi="Times New Roman" w:cs="Times New Roman"/>
          <w:sz w:val="28"/>
          <w:szCs w:val="28"/>
        </w:rPr>
        <w:t xml:space="preserve"> 20</w:t>
      </w:r>
      <w:r w:rsidRPr="00EB221E">
        <w:rPr>
          <w:rFonts w:ascii="Times New Roman" w:hAnsi="Times New Roman" w:cs="Times New Roman"/>
          <w:sz w:val="28"/>
          <w:szCs w:val="28"/>
        </w:rPr>
        <w:t xml:space="preserve"> решений</w:t>
      </w:r>
      <w:r w:rsidR="00EC2931" w:rsidRPr="00EB221E">
        <w:rPr>
          <w:rFonts w:ascii="Times New Roman" w:hAnsi="Times New Roman" w:cs="Times New Roman"/>
          <w:sz w:val="28"/>
          <w:szCs w:val="28"/>
        </w:rPr>
        <w:t xml:space="preserve"> о переводе или об отказе в переводе жилого помещения в нежилое помещение и нежилого помещения в жилое помещение.</w:t>
      </w:r>
    </w:p>
    <w:p w:rsidR="00EC2931" w:rsidRPr="00EB221E" w:rsidRDefault="00C12F75" w:rsidP="00EC2931">
      <w:pPr>
        <w:pStyle w:val="ConsPlusNormal"/>
        <w:tabs>
          <w:tab w:val="left" w:pos="4678"/>
        </w:tabs>
        <w:spacing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Жалоб</w:t>
      </w:r>
      <w:r w:rsidR="00EC2931" w:rsidRPr="00EB221E">
        <w:rPr>
          <w:rFonts w:ascii="Times New Roman" w:hAnsi="Times New Roman" w:cs="Times New Roman"/>
          <w:sz w:val="28"/>
          <w:szCs w:val="28"/>
        </w:rPr>
        <w:t xml:space="preserve"> на действия должностных лиц органа муниципального жилищного контроля при исполнении ими своих должностных обязанностей, а также о нарушениях закона при проведении проверок, не поступало.</w:t>
      </w:r>
    </w:p>
    <w:p w:rsidR="00EC2931" w:rsidRPr="00EB221E" w:rsidRDefault="00F16C64" w:rsidP="00EC2931">
      <w:pPr>
        <w:pStyle w:val="ConsPlusNormal"/>
        <w:tabs>
          <w:tab w:val="left" w:pos="4678"/>
        </w:tabs>
        <w:spacing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 xml:space="preserve">В одном случае </w:t>
      </w:r>
      <w:r w:rsidR="00EC2931" w:rsidRPr="00EB221E">
        <w:rPr>
          <w:rFonts w:ascii="Times New Roman" w:hAnsi="Times New Roman" w:cs="Times New Roman"/>
          <w:sz w:val="28"/>
          <w:szCs w:val="28"/>
        </w:rPr>
        <w:t xml:space="preserve">органа муниципального жилищного контроля при проведении проверок </w:t>
      </w:r>
      <w:r w:rsidR="00FF14AD" w:rsidRPr="00EB221E">
        <w:rPr>
          <w:rFonts w:ascii="Times New Roman" w:hAnsi="Times New Roman" w:cs="Times New Roman"/>
          <w:sz w:val="28"/>
          <w:szCs w:val="28"/>
        </w:rPr>
        <w:t xml:space="preserve">обжалование действия должностных лиц </w:t>
      </w:r>
      <w:r w:rsidR="00EC2931" w:rsidRPr="00EB221E">
        <w:rPr>
          <w:rFonts w:ascii="Times New Roman" w:hAnsi="Times New Roman" w:cs="Times New Roman"/>
          <w:sz w:val="28"/>
          <w:szCs w:val="28"/>
        </w:rPr>
        <w:t>в суд</w:t>
      </w:r>
      <w:r w:rsidRPr="00EB221E">
        <w:rPr>
          <w:rFonts w:ascii="Times New Roman" w:hAnsi="Times New Roman" w:cs="Times New Roman"/>
          <w:sz w:val="28"/>
          <w:szCs w:val="28"/>
        </w:rPr>
        <w:t>е</w:t>
      </w:r>
      <w:r w:rsidR="00C12F75" w:rsidRPr="00EB221E">
        <w:rPr>
          <w:rFonts w:ascii="Times New Roman" w:hAnsi="Times New Roman" w:cs="Times New Roman"/>
          <w:sz w:val="28"/>
          <w:szCs w:val="28"/>
        </w:rPr>
        <w:t xml:space="preserve">, судебное решение </w:t>
      </w:r>
      <w:r w:rsidRPr="00EB221E">
        <w:rPr>
          <w:rFonts w:ascii="Times New Roman" w:hAnsi="Times New Roman" w:cs="Times New Roman"/>
          <w:sz w:val="28"/>
          <w:szCs w:val="28"/>
        </w:rPr>
        <w:t xml:space="preserve">вынесено </w:t>
      </w:r>
      <w:r w:rsidR="00C12F75" w:rsidRPr="00EB221E">
        <w:rPr>
          <w:rFonts w:ascii="Times New Roman" w:hAnsi="Times New Roman" w:cs="Times New Roman"/>
          <w:sz w:val="28"/>
          <w:szCs w:val="28"/>
        </w:rPr>
        <w:t>в пользу а</w:t>
      </w:r>
      <w:r w:rsidR="00EC2931" w:rsidRPr="00EB221E">
        <w:rPr>
          <w:rFonts w:ascii="Times New Roman" w:hAnsi="Times New Roman" w:cs="Times New Roman"/>
          <w:sz w:val="28"/>
          <w:szCs w:val="28"/>
        </w:rPr>
        <w:t>дминистрации</w:t>
      </w:r>
      <w:r w:rsidR="00C12F75" w:rsidRPr="00EB221E">
        <w:rPr>
          <w:rFonts w:ascii="Times New Roman" w:hAnsi="Times New Roman" w:cs="Times New Roman"/>
          <w:sz w:val="28"/>
          <w:szCs w:val="28"/>
        </w:rPr>
        <w:t xml:space="preserve"> Уссурийского городского округа</w:t>
      </w:r>
      <w:r w:rsidR="00EC2931" w:rsidRPr="00EB221E">
        <w:rPr>
          <w:rFonts w:ascii="Times New Roman" w:hAnsi="Times New Roman" w:cs="Times New Roman"/>
          <w:sz w:val="28"/>
          <w:szCs w:val="28"/>
        </w:rPr>
        <w:t>.</w:t>
      </w:r>
    </w:p>
    <w:p w:rsidR="00F41648" w:rsidRPr="00EB221E" w:rsidRDefault="00F41648" w:rsidP="00502905">
      <w:pPr>
        <w:widowControl w:val="0"/>
        <w:spacing w:after="0" w:line="240" w:lineRule="auto"/>
        <w:ind w:firstLine="709"/>
        <w:jc w:val="center"/>
        <w:rPr>
          <w:rFonts w:ascii="Times New Roman" w:hAnsi="Times New Roman" w:cs="Times New Roman"/>
          <w:b/>
          <w:color w:val="FF0000"/>
          <w:sz w:val="28"/>
          <w:szCs w:val="28"/>
        </w:rPr>
      </w:pPr>
    </w:p>
    <w:p w:rsidR="009F527A" w:rsidRPr="00EB221E" w:rsidRDefault="009F527A" w:rsidP="00502905">
      <w:pPr>
        <w:widowControl w:val="0"/>
        <w:spacing w:after="0" w:line="240" w:lineRule="auto"/>
        <w:ind w:firstLine="709"/>
        <w:jc w:val="center"/>
        <w:rPr>
          <w:rFonts w:ascii="Times New Roman" w:hAnsi="Times New Roman" w:cs="Times New Roman"/>
          <w:b/>
          <w:color w:val="FF0000"/>
          <w:sz w:val="28"/>
          <w:szCs w:val="28"/>
        </w:rPr>
      </w:pPr>
    </w:p>
    <w:p w:rsidR="00F41648" w:rsidRPr="00EB221E" w:rsidRDefault="00FF545F" w:rsidP="009F527A">
      <w:pPr>
        <w:pStyle w:val="ConsPlusNormal"/>
        <w:widowControl/>
        <w:ind w:firstLine="709"/>
        <w:jc w:val="center"/>
        <w:rPr>
          <w:rFonts w:ascii="Times New Roman" w:hAnsi="Times New Roman" w:cs="Times New Roman"/>
          <w:b/>
          <w:sz w:val="28"/>
          <w:szCs w:val="28"/>
        </w:rPr>
      </w:pPr>
      <w:r w:rsidRPr="00EB221E">
        <w:rPr>
          <w:rFonts w:ascii="Times New Roman" w:hAnsi="Times New Roman" w:cs="Times New Roman"/>
          <w:b/>
          <w:sz w:val="28"/>
          <w:szCs w:val="28"/>
        </w:rPr>
        <w:t>1</w:t>
      </w:r>
      <w:r w:rsidR="00DB7D34" w:rsidRPr="00EB221E">
        <w:rPr>
          <w:rFonts w:ascii="Times New Roman" w:hAnsi="Times New Roman" w:cs="Times New Roman"/>
          <w:b/>
          <w:sz w:val="28"/>
          <w:szCs w:val="28"/>
        </w:rPr>
        <w:t xml:space="preserve">4. Организация </w:t>
      </w:r>
      <w:proofErr w:type="spellStart"/>
      <w:r w:rsidR="00C303C3" w:rsidRPr="00EB221E">
        <w:rPr>
          <w:rFonts w:ascii="Times New Roman" w:hAnsi="Times New Roman" w:cs="Times New Roman"/>
          <w:b/>
          <w:sz w:val="28"/>
          <w:szCs w:val="28"/>
        </w:rPr>
        <w:t>электро</w:t>
      </w:r>
      <w:proofErr w:type="spellEnd"/>
      <w:r w:rsidR="00C303C3" w:rsidRPr="00EB221E">
        <w:rPr>
          <w:rFonts w:ascii="Times New Roman" w:hAnsi="Times New Roman" w:cs="Times New Roman"/>
          <w:b/>
          <w:sz w:val="28"/>
          <w:szCs w:val="28"/>
        </w:rPr>
        <w:t xml:space="preserve"> -, тепло -</w:t>
      </w:r>
      <w:r w:rsidR="00C12F75" w:rsidRPr="00EB221E">
        <w:rPr>
          <w:rFonts w:ascii="Times New Roman" w:hAnsi="Times New Roman" w:cs="Times New Roman"/>
          <w:b/>
          <w:sz w:val="28"/>
          <w:szCs w:val="28"/>
        </w:rPr>
        <w:t xml:space="preserve">, </w:t>
      </w:r>
      <w:proofErr w:type="spellStart"/>
      <w:r w:rsidR="00C12F75" w:rsidRPr="00EB221E">
        <w:rPr>
          <w:rFonts w:ascii="Times New Roman" w:hAnsi="Times New Roman" w:cs="Times New Roman"/>
          <w:b/>
          <w:sz w:val="28"/>
          <w:szCs w:val="28"/>
        </w:rPr>
        <w:t>газо</w:t>
      </w:r>
      <w:proofErr w:type="spellEnd"/>
      <w:r w:rsidR="001D1602" w:rsidRPr="00EB221E">
        <w:rPr>
          <w:rFonts w:ascii="Times New Roman" w:hAnsi="Times New Roman" w:cs="Times New Roman"/>
          <w:b/>
          <w:sz w:val="28"/>
          <w:szCs w:val="28"/>
        </w:rPr>
        <w:t xml:space="preserve"> -</w:t>
      </w:r>
      <w:r w:rsidR="00C12F75" w:rsidRPr="00EB221E">
        <w:rPr>
          <w:rFonts w:ascii="Times New Roman" w:hAnsi="Times New Roman" w:cs="Times New Roman"/>
          <w:b/>
          <w:sz w:val="28"/>
          <w:szCs w:val="28"/>
        </w:rPr>
        <w:t xml:space="preserve"> </w:t>
      </w:r>
      <w:r w:rsidR="001D1602" w:rsidRPr="00EB221E">
        <w:rPr>
          <w:rFonts w:ascii="Times New Roman" w:hAnsi="Times New Roman" w:cs="Times New Roman"/>
          <w:b/>
          <w:sz w:val="28"/>
          <w:szCs w:val="28"/>
        </w:rPr>
        <w:t xml:space="preserve">и </w:t>
      </w:r>
      <w:r w:rsidR="00C12F75" w:rsidRPr="00EB221E">
        <w:rPr>
          <w:rFonts w:ascii="Times New Roman" w:hAnsi="Times New Roman" w:cs="Times New Roman"/>
          <w:b/>
          <w:sz w:val="28"/>
          <w:szCs w:val="28"/>
        </w:rPr>
        <w:t xml:space="preserve"> </w:t>
      </w:r>
      <w:r w:rsidR="001D1602" w:rsidRPr="00EB221E">
        <w:rPr>
          <w:rFonts w:ascii="Times New Roman" w:hAnsi="Times New Roman" w:cs="Times New Roman"/>
          <w:b/>
          <w:sz w:val="28"/>
          <w:szCs w:val="28"/>
        </w:rPr>
        <w:t xml:space="preserve">водоснабжения и  </w:t>
      </w:r>
      <w:r w:rsidR="00DB7D34" w:rsidRPr="00EB221E">
        <w:rPr>
          <w:rFonts w:ascii="Times New Roman" w:hAnsi="Times New Roman" w:cs="Times New Roman"/>
          <w:b/>
          <w:sz w:val="28"/>
          <w:szCs w:val="28"/>
        </w:rPr>
        <w:t>водоотведения</w:t>
      </w:r>
    </w:p>
    <w:p w:rsidR="00F80364" w:rsidRPr="00EB221E" w:rsidRDefault="00F80364" w:rsidP="009F527A">
      <w:pPr>
        <w:pStyle w:val="ConsPlusNormal"/>
        <w:widowControl/>
        <w:ind w:firstLine="709"/>
        <w:jc w:val="center"/>
        <w:rPr>
          <w:rFonts w:ascii="Times New Roman" w:hAnsi="Times New Roman" w:cs="Times New Roman"/>
          <w:b/>
          <w:sz w:val="28"/>
          <w:szCs w:val="28"/>
        </w:rPr>
      </w:pPr>
    </w:p>
    <w:p w:rsidR="00F80364" w:rsidRPr="00EB221E" w:rsidRDefault="00F80364" w:rsidP="009F527A">
      <w:pPr>
        <w:pStyle w:val="ConsPlusNormal"/>
        <w:widowControl/>
        <w:ind w:firstLine="709"/>
        <w:jc w:val="center"/>
        <w:rPr>
          <w:rFonts w:ascii="Times New Roman" w:hAnsi="Times New Roman" w:cs="Times New Roman"/>
          <w:b/>
          <w:sz w:val="28"/>
          <w:szCs w:val="28"/>
        </w:rPr>
      </w:pPr>
    </w:p>
    <w:p w:rsidR="0084557D" w:rsidRPr="00EB221E" w:rsidRDefault="00FF545F" w:rsidP="00A36A92">
      <w:pPr>
        <w:pStyle w:val="ConsPlusNormal"/>
        <w:widowControl/>
        <w:tabs>
          <w:tab w:val="left" w:pos="993"/>
        </w:tabs>
        <w:spacing w:line="360" w:lineRule="auto"/>
        <w:ind w:firstLine="709"/>
        <w:jc w:val="both"/>
        <w:rPr>
          <w:rFonts w:ascii="Times New Roman" w:hAnsi="Times New Roman" w:cs="Times New Roman"/>
          <w:sz w:val="28"/>
          <w:szCs w:val="28"/>
        </w:rPr>
      </w:pPr>
      <w:r w:rsidRPr="00EB221E">
        <w:rPr>
          <w:rFonts w:ascii="Times New Roman" w:hAnsi="Times New Roman" w:cs="Times New Roman"/>
          <w:sz w:val="28"/>
          <w:szCs w:val="28"/>
        </w:rPr>
        <w:t>А</w:t>
      </w:r>
      <w:r w:rsidR="0084557D" w:rsidRPr="00EB221E">
        <w:rPr>
          <w:rFonts w:ascii="Times New Roman" w:hAnsi="Times New Roman" w:cs="Times New Roman"/>
          <w:sz w:val="28"/>
          <w:szCs w:val="28"/>
        </w:rPr>
        <w:t>дминистраци</w:t>
      </w:r>
      <w:r w:rsidRPr="00EB221E">
        <w:rPr>
          <w:rFonts w:ascii="Times New Roman" w:hAnsi="Times New Roman" w:cs="Times New Roman"/>
          <w:sz w:val="28"/>
          <w:szCs w:val="28"/>
        </w:rPr>
        <w:t>ей</w:t>
      </w:r>
      <w:r w:rsidR="0084557D" w:rsidRPr="00EB221E">
        <w:rPr>
          <w:rFonts w:ascii="Times New Roman" w:hAnsi="Times New Roman" w:cs="Times New Roman"/>
          <w:sz w:val="28"/>
          <w:szCs w:val="28"/>
        </w:rPr>
        <w:t xml:space="preserve"> Уссурийского городского округа реализуются следующие муниципальные программы:</w:t>
      </w:r>
    </w:p>
    <w:p w:rsidR="00017084" w:rsidRPr="00EB221E" w:rsidRDefault="00017084" w:rsidP="00A36A92">
      <w:pPr>
        <w:widowControl w:val="0"/>
        <w:tabs>
          <w:tab w:val="left" w:pos="993"/>
        </w:tabs>
        <w:suppressAutoHyphen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«Энергосбережение и повышен</w:t>
      </w:r>
      <w:r w:rsidR="00A36A92" w:rsidRPr="00EB221E">
        <w:rPr>
          <w:rFonts w:ascii="Times New Roman" w:hAnsi="Times New Roman" w:cs="Times New Roman"/>
          <w:color w:val="000000"/>
          <w:sz w:val="28"/>
          <w:szCs w:val="28"/>
        </w:rPr>
        <w:t xml:space="preserve">ие энергетической эффективности </w:t>
      </w:r>
      <w:r w:rsidRPr="00EB221E">
        <w:rPr>
          <w:rFonts w:ascii="Times New Roman" w:hAnsi="Times New Roman" w:cs="Times New Roman"/>
          <w:color w:val="000000"/>
          <w:sz w:val="28"/>
          <w:szCs w:val="28"/>
        </w:rPr>
        <w:t>Уссурийского городского округа» на 2015 – 2021 годы;</w:t>
      </w:r>
    </w:p>
    <w:p w:rsidR="00017084" w:rsidRPr="00EB221E" w:rsidRDefault="00017084" w:rsidP="00A36A92">
      <w:pPr>
        <w:widowControl w:val="0"/>
        <w:tabs>
          <w:tab w:val="left" w:pos="993"/>
        </w:tabs>
        <w:suppressAutoHyphen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«Чистая вода в Уссурийском городском округе» на 2018 – 2022 годы;</w:t>
      </w:r>
    </w:p>
    <w:p w:rsidR="00017084" w:rsidRPr="00EB221E" w:rsidRDefault="00017084" w:rsidP="00A36A92">
      <w:pPr>
        <w:widowControl w:val="0"/>
        <w:tabs>
          <w:tab w:val="left" w:pos="993"/>
        </w:tabs>
        <w:suppressAutoHyphen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pacing w:val="-2"/>
          <w:sz w:val="28"/>
          <w:szCs w:val="28"/>
        </w:rPr>
        <w:t>«</w:t>
      </w:r>
      <w:r w:rsidRPr="00EB221E">
        <w:rPr>
          <w:rFonts w:ascii="Times New Roman" w:hAnsi="Times New Roman" w:cs="Times New Roman"/>
          <w:bCs/>
          <w:iCs/>
          <w:color w:val="000000"/>
          <w:spacing w:val="-2"/>
          <w:sz w:val="28"/>
          <w:szCs w:val="28"/>
        </w:rPr>
        <w:t>Стимулирование развития жилищного строительства в Уссурийском городском</w:t>
      </w:r>
      <w:r w:rsidRPr="00EB221E">
        <w:rPr>
          <w:rFonts w:ascii="Times New Roman" w:hAnsi="Times New Roman" w:cs="Times New Roman"/>
          <w:bCs/>
          <w:iCs/>
          <w:color w:val="000000"/>
          <w:sz w:val="28"/>
          <w:szCs w:val="28"/>
        </w:rPr>
        <w:t xml:space="preserve"> округе» на 2014 – 2022 годы;</w:t>
      </w:r>
    </w:p>
    <w:p w:rsidR="00017084" w:rsidRPr="00EB221E" w:rsidRDefault="00017084" w:rsidP="00A36A92">
      <w:pPr>
        <w:widowControl w:val="0"/>
        <w:tabs>
          <w:tab w:val="left" w:pos="993"/>
        </w:tabs>
        <w:suppressAutoHyphen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«Развитие системы газоснабжения Уссурийского городско</w:t>
      </w:r>
      <w:r w:rsidR="00C34187" w:rsidRPr="00EB221E">
        <w:rPr>
          <w:rFonts w:ascii="Times New Roman" w:hAnsi="Times New Roman" w:cs="Times New Roman"/>
          <w:color w:val="000000"/>
          <w:sz w:val="28"/>
          <w:szCs w:val="28"/>
        </w:rPr>
        <w:t xml:space="preserve">го округа» </w:t>
      </w:r>
      <w:r w:rsidR="004336BB" w:rsidRPr="00EB221E">
        <w:rPr>
          <w:rFonts w:ascii="Times New Roman" w:hAnsi="Times New Roman" w:cs="Times New Roman"/>
          <w:color w:val="000000"/>
          <w:sz w:val="28"/>
          <w:szCs w:val="28"/>
        </w:rPr>
        <w:t xml:space="preserve">   </w:t>
      </w:r>
      <w:r w:rsidR="00C34187" w:rsidRPr="00EB221E">
        <w:rPr>
          <w:rFonts w:ascii="Times New Roman" w:hAnsi="Times New Roman" w:cs="Times New Roman"/>
          <w:color w:val="000000"/>
          <w:sz w:val="28"/>
          <w:szCs w:val="28"/>
        </w:rPr>
        <w:t>на 2018 – 2022 годы.</w:t>
      </w:r>
    </w:p>
    <w:p w:rsidR="0084557D" w:rsidRPr="00EB221E" w:rsidRDefault="0084557D" w:rsidP="00017084">
      <w:pPr>
        <w:widowControl w:val="0"/>
        <w:suppressAutoHyphens/>
        <w:autoSpaceDE w:val="0"/>
        <w:autoSpaceDN w:val="0"/>
        <w:adjustRightInd w:val="0"/>
        <w:spacing w:after="0" w:line="360" w:lineRule="auto"/>
        <w:ind w:firstLine="992"/>
        <w:jc w:val="both"/>
        <w:rPr>
          <w:rFonts w:ascii="Times New Roman" w:hAnsi="Times New Roman" w:cs="Times New Roman"/>
          <w:sz w:val="28"/>
          <w:szCs w:val="28"/>
        </w:rPr>
      </w:pPr>
      <w:r w:rsidRPr="00EB221E">
        <w:rPr>
          <w:rFonts w:ascii="Times New Roman" w:eastAsia="Calibri" w:hAnsi="Times New Roman" w:cs="Times New Roman"/>
          <w:sz w:val="28"/>
          <w:szCs w:val="28"/>
          <w:lang w:eastAsia="en-US"/>
        </w:rPr>
        <w:t xml:space="preserve">Для решения вопроса по обеспечению сетями водоснабжения, водоотведения, электроснабжения и дорогами земельных участков, </w:t>
      </w:r>
      <w:r w:rsidRPr="00EB221E">
        <w:rPr>
          <w:rFonts w:ascii="Times New Roman" w:hAnsi="Times New Roman" w:cs="Times New Roman"/>
          <w:sz w:val="28"/>
          <w:szCs w:val="28"/>
        </w:rPr>
        <w:t xml:space="preserve">выделенных для многодетных семей, </w:t>
      </w:r>
      <w:r w:rsidRPr="00EB221E">
        <w:rPr>
          <w:rFonts w:ascii="Times New Roman" w:eastAsia="Calibri" w:hAnsi="Times New Roman" w:cs="Times New Roman"/>
          <w:sz w:val="28"/>
          <w:szCs w:val="28"/>
          <w:lang w:eastAsia="en-US"/>
        </w:rPr>
        <w:t xml:space="preserve">администрацией Уссурийского городского округа в 2014 году разработана </w:t>
      </w:r>
      <w:r w:rsidRPr="00EB221E">
        <w:rPr>
          <w:rFonts w:ascii="Times New Roman" w:hAnsi="Times New Roman" w:cs="Times New Roman"/>
          <w:sz w:val="28"/>
          <w:szCs w:val="28"/>
        </w:rPr>
        <w:t>муниципальная программа «Стимулирование развития жилищного строительства на территории Уссурийского городского округа» на 2014 – 202</w:t>
      </w:r>
      <w:r w:rsidR="00C34187" w:rsidRPr="00EB221E">
        <w:rPr>
          <w:rFonts w:ascii="Times New Roman" w:hAnsi="Times New Roman" w:cs="Times New Roman"/>
          <w:sz w:val="28"/>
          <w:szCs w:val="28"/>
        </w:rPr>
        <w:t>2</w:t>
      </w:r>
      <w:r w:rsidRPr="00EB221E">
        <w:rPr>
          <w:rFonts w:ascii="Times New Roman" w:hAnsi="Times New Roman" w:cs="Times New Roman"/>
          <w:sz w:val="28"/>
          <w:szCs w:val="28"/>
        </w:rPr>
        <w:t xml:space="preserve"> годы.  </w:t>
      </w:r>
    </w:p>
    <w:p w:rsidR="00A07CC3" w:rsidRPr="00EB221E" w:rsidRDefault="00A07CC3" w:rsidP="00A07CC3">
      <w:pPr>
        <w:widowControl w:val="0"/>
        <w:spacing w:after="0" w:line="360" w:lineRule="auto"/>
        <w:ind w:firstLine="709"/>
        <w:jc w:val="both"/>
        <w:rPr>
          <w:rFonts w:ascii="Times New Roman" w:hAnsi="Times New Roman" w:cs="Times New Roman"/>
          <w:sz w:val="28"/>
          <w:szCs w:val="28"/>
        </w:rPr>
      </w:pPr>
      <w:r w:rsidRPr="00EB221E">
        <w:rPr>
          <w:rFonts w:ascii="Times New Roman" w:hAnsi="Times New Roman" w:cs="Times New Roman"/>
          <w:spacing w:val="-4"/>
          <w:sz w:val="28"/>
          <w:szCs w:val="28"/>
        </w:rPr>
        <w:t xml:space="preserve">В рамках </w:t>
      </w:r>
      <w:r w:rsidR="004336BB" w:rsidRPr="00EB221E">
        <w:rPr>
          <w:rFonts w:ascii="Times New Roman" w:hAnsi="Times New Roman" w:cs="Times New Roman"/>
          <w:spacing w:val="-4"/>
          <w:sz w:val="28"/>
          <w:szCs w:val="28"/>
        </w:rPr>
        <w:t xml:space="preserve">вышеуказанной </w:t>
      </w:r>
      <w:r w:rsidRPr="00EB221E">
        <w:rPr>
          <w:rFonts w:ascii="Times New Roman" w:hAnsi="Times New Roman" w:cs="Times New Roman"/>
          <w:spacing w:val="-4"/>
          <w:sz w:val="28"/>
          <w:szCs w:val="28"/>
        </w:rPr>
        <w:t xml:space="preserve">муниципальной программы в 2019 году </w:t>
      </w:r>
      <w:r w:rsidRPr="00EB221E">
        <w:rPr>
          <w:rFonts w:ascii="Times New Roman" w:hAnsi="Times New Roman" w:cs="Times New Roman"/>
          <w:sz w:val="28"/>
          <w:szCs w:val="28"/>
        </w:rPr>
        <w:t xml:space="preserve">выполнены следующие мероприятия: </w:t>
      </w:r>
    </w:p>
    <w:p w:rsidR="00A07CC3" w:rsidRPr="00EB221E" w:rsidRDefault="0020601F" w:rsidP="00A07CC3">
      <w:pPr>
        <w:pStyle w:val="ConsPlusTitle"/>
        <w:widowControl/>
        <w:spacing w:line="360" w:lineRule="auto"/>
        <w:ind w:firstLine="709"/>
        <w:jc w:val="both"/>
        <w:rPr>
          <w:rFonts w:ascii="Times New Roman" w:hAnsi="Times New Roman" w:cs="Times New Roman"/>
          <w:b w:val="0"/>
        </w:rPr>
      </w:pPr>
      <w:r w:rsidRPr="00EB221E">
        <w:rPr>
          <w:rFonts w:ascii="Times New Roman" w:hAnsi="Times New Roman" w:cs="Times New Roman"/>
          <w:b w:val="0"/>
          <w:bCs w:val="0"/>
        </w:rPr>
        <w:t>в течение</w:t>
      </w:r>
      <w:r w:rsidR="00A07CC3" w:rsidRPr="00EB221E">
        <w:rPr>
          <w:rFonts w:ascii="Times New Roman" w:hAnsi="Times New Roman" w:cs="Times New Roman"/>
          <w:b w:val="0"/>
          <w:bCs w:val="0"/>
        </w:rPr>
        <w:t xml:space="preserve"> 2019 года осуществлялся контроль за выполнением работ                              по заключенному контракту с подрядной организацией ООО «Центральное агентство недвижимости»</w:t>
      </w:r>
      <w:r w:rsidRPr="00EB221E">
        <w:rPr>
          <w:rFonts w:ascii="Times New Roman" w:hAnsi="Times New Roman" w:cs="Times New Roman"/>
          <w:b w:val="0"/>
          <w:bCs w:val="0"/>
        </w:rPr>
        <w:t>,</w:t>
      </w:r>
      <w:r w:rsidR="00A07CC3" w:rsidRPr="00EB221E">
        <w:rPr>
          <w:rFonts w:ascii="Times New Roman" w:hAnsi="Times New Roman" w:cs="Times New Roman"/>
          <w:b w:val="0"/>
          <w:bCs w:val="0"/>
        </w:rPr>
        <w:t xml:space="preserve"> республика Саха (Якутия) г. Якутск</w:t>
      </w:r>
      <w:r w:rsidRPr="00EB221E">
        <w:rPr>
          <w:rFonts w:ascii="Times New Roman" w:hAnsi="Times New Roman" w:cs="Times New Roman"/>
          <w:b w:val="0"/>
          <w:bCs w:val="0"/>
        </w:rPr>
        <w:t>,</w:t>
      </w:r>
      <w:r w:rsidR="00A07CC3" w:rsidRPr="00EB221E">
        <w:rPr>
          <w:rFonts w:ascii="Times New Roman" w:hAnsi="Times New Roman" w:cs="Times New Roman"/>
          <w:b w:val="0"/>
          <w:bCs w:val="0"/>
        </w:rPr>
        <w:t xml:space="preserve">                                 на комплексное проектирование сетей электроснабжения и дорог                                 к земельным участкам для многодетных семей в границах ул. Общественная (проводились рабочие совещания, селекторные переговоры).</w:t>
      </w:r>
      <w:r w:rsidR="00A07CC3" w:rsidRPr="00EB221E">
        <w:rPr>
          <w:rFonts w:ascii="Times New Roman" w:hAnsi="Times New Roman" w:cs="Times New Roman"/>
        </w:rPr>
        <w:t xml:space="preserve"> </w:t>
      </w:r>
      <w:r w:rsidR="00A07CC3" w:rsidRPr="00EB221E">
        <w:rPr>
          <w:rFonts w:ascii="Times New Roman" w:hAnsi="Times New Roman" w:cs="Times New Roman"/>
          <w:b w:val="0"/>
        </w:rPr>
        <w:t>Подрядной организацией проектно-сметная документация выполнена в полном объеме, согласована с МКУ «</w:t>
      </w:r>
      <w:r w:rsidR="009F527A" w:rsidRPr="00EB221E">
        <w:rPr>
          <w:rFonts w:ascii="Times New Roman" w:hAnsi="Times New Roman" w:cs="Times New Roman"/>
          <w:b w:val="0"/>
        </w:rPr>
        <w:t xml:space="preserve">Служба единого заказчика – </w:t>
      </w:r>
      <w:proofErr w:type="spellStart"/>
      <w:r w:rsidR="00CB67D3" w:rsidRPr="00EB221E">
        <w:rPr>
          <w:rFonts w:ascii="Times New Roman" w:hAnsi="Times New Roman" w:cs="Times New Roman"/>
          <w:b w:val="0"/>
        </w:rPr>
        <w:t>застойщика</w:t>
      </w:r>
      <w:proofErr w:type="spellEnd"/>
      <w:r w:rsidR="00A07CC3" w:rsidRPr="00EB221E">
        <w:rPr>
          <w:rFonts w:ascii="Times New Roman" w:hAnsi="Times New Roman" w:cs="Times New Roman"/>
          <w:b w:val="0"/>
        </w:rPr>
        <w:t xml:space="preserve">». 05 ноября 2019 года выполнена процедура загрузки заявления (с требуемым пакетом документов) через единый портал государственных услуг для проведения государственной экспертизы проектной и сметной документации. 15 ноября 2019 года в адрес подрядчика направлен договор от 12 ноября 2019 года </w:t>
      </w:r>
      <w:r w:rsidR="00CB67D3" w:rsidRPr="00EB221E">
        <w:rPr>
          <w:rFonts w:ascii="Times New Roman" w:hAnsi="Times New Roman" w:cs="Times New Roman"/>
          <w:b w:val="0"/>
        </w:rPr>
        <w:t xml:space="preserve">                  </w:t>
      </w:r>
      <w:r w:rsidR="00A07CC3" w:rsidRPr="00EB221E">
        <w:rPr>
          <w:rFonts w:ascii="Times New Roman" w:hAnsi="Times New Roman" w:cs="Times New Roman"/>
          <w:b w:val="0"/>
        </w:rPr>
        <w:t>№ 417/19 о проведении государственной экспертизы проектной документации и результатов инженерных изысканий от КГАУ «</w:t>
      </w:r>
      <w:proofErr w:type="spellStart"/>
      <w:r w:rsidR="00A07CC3" w:rsidRPr="00EB221E">
        <w:rPr>
          <w:rFonts w:ascii="Times New Roman" w:hAnsi="Times New Roman" w:cs="Times New Roman"/>
          <w:b w:val="0"/>
        </w:rPr>
        <w:t>Госэкспертиза</w:t>
      </w:r>
      <w:proofErr w:type="spellEnd"/>
      <w:r w:rsidR="00A07CC3" w:rsidRPr="00EB221E">
        <w:rPr>
          <w:rFonts w:ascii="Times New Roman" w:hAnsi="Times New Roman" w:cs="Times New Roman"/>
          <w:b w:val="0"/>
        </w:rPr>
        <w:t xml:space="preserve">» для подписания и оплаты. Договор на </w:t>
      </w:r>
      <w:r w:rsidR="00A07CC3" w:rsidRPr="00EB221E">
        <w:rPr>
          <w:rStyle w:val="13"/>
          <w:b w:val="0"/>
          <w:sz w:val="28"/>
          <w:szCs w:val="28"/>
        </w:rPr>
        <w:t xml:space="preserve">проведение </w:t>
      </w:r>
      <w:proofErr w:type="spellStart"/>
      <w:r w:rsidR="00A07CC3" w:rsidRPr="00EB221E">
        <w:rPr>
          <w:rStyle w:val="13"/>
          <w:b w:val="0"/>
          <w:sz w:val="28"/>
          <w:szCs w:val="28"/>
        </w:rPr>
        <w:t>Госэкспертизы</w:t>
      </w:r>
      <w:proofErr w:type="spellEnd"/>
      <w:r w:rsidR="00A07CC3" w:rsidRPr="00EB221E">
        <w:rPr>
          <w:rStyle w:val="13"/>
          <w:b w:val="0"/>
          <w:sz w:val="28"/>
          <w:szCs w:val="28"/>
        </w:rPr>
        <w:t xml:space="preserve"> оплачен 20 ноября 2019 года.</w:t>
      </w:r>
      <w:r w:rsidR="00A07CC3" w:rsidRPr="00EB221E">
        <w:rPr>
          <w:rFonts w:ascii="Times New Roman" w:hAnsi="Times New Roman" w:cs="Times New Roman"/>
          <w:b w:val="0"/>
        </w:rPr>
        <w:t xml:space="preserve"> Положительное заключение на проектную документацию от КГАУ «</w:t>
      </w:r>
      <w:proofErr w:type="spellStart"/>
      <w:r w:rsidR="00A07CC3" w:rsidRPr="00EB221E">
        <w:rPr>
          <w:rFonts w:ascii="Times New Roman" w:hAnsi="Times New Roman" w:cs="Times New Roman"/>
          <w:b w:val="0"/>
        </w:rPr>
        <w:t>Госэкспертиза</w:t>
      </w:r>
      <w:proofErr w:type="spellEnd"/>
      <w:r w:rsidR="00CB67D3" w:rsidRPr="00EB221E">
        <w:rPr>
          <w:rFonts w:ascii="Times New Roman" w:hAnsi="Times New Roman" w:cs="Times New Roman"/>
          <w:b w:val="0"/>
        </w:rPr>
        <w:t>» получено 20 февраля 2020 года;</w:t>
      </w:r>
    </w:p>
    <w:p w:rsidR="00A07CC3" w:rsidRPr="00EB221E" w:rsidRDefault="00CB67D3" w:rsidP="00A07CC3">
      <w:pPr>
        <w:pStyle w:val="ConsPlusTitle"/>
        <w:tabs>
          <w:tab w:val="left" w:pos="142"/>
        </w:tabs>
        <w:spacing w:line="360" w:lineRule="auto"/>
        <w:ind w:firstLine="709"/>
        <w:jc w:val="both"/>
        <w:rPr>
          <w:rFonts w:ascii="Times New Roman" w:hAnsi="Times New Roman" w:cs="Times New Roman"/>
          <w:b w:val="0"/>
        </w:rPr>
      </w:pPr>
      <w:r w:rsidRPr="00EB221E">
        <w:rPr>
          <w:rFonts w:ascii="Times New Roman" w:hAnsi="Times New Roman" w:cs="Times New Roman"/>
          <w:b w:val="0"/>
          <w:bCs w:val="0"/>
        </w:rPr>
        <w:t>п</w:t>
      </w:r>
      <w:r w:rsidR="00A07CC3" w:rsidRPr="00EB221E">
        <w:rPr>
          <w:rFonts w:ascii="Times New Roman" w:hAnsi="Times New Roman" w:cs="Times New Roman"/>
          <w:b w:val="0"/>
          <w:bCs w:val="0"/>
        </w:rPr>
        <w:t xml:space="preserve">роводились работы по подготовке и </w:t>
      </w:r>
      <w:r w:rsidR="00A07CC3" w:rsidRPr="00EB221E">
        <w:rPr>
          <w:rFonts w:ascii="Times New Roman" w:hAnsi="Times New Roman" w:cs="Times New Roman"/>
          <w:b w:val="0"/>
        </w:rPr>
        <w:t>согласованию с отраслевыми (функциональными) и территориальными органами администрации Уссурийского городского округа</w:t>
      </w:r>
      <w:r w:rsidR="00A07CC3" w:rsidRPr="00EB221E">
        <w:rPr>
          <w:rFonts w:ascii="Times New Roman" w:hAnsi="Times New Roman" w:cs="Times New Roman"/>
          <w:b w:val="0"/>
          <w:bCs w:val="0"/>
        </w:rPr>
        <w:t xml:space="preserve"> программы </w:t>
      </w:r>
      <w:r w:rsidR="00A07CC3" w:rsidRPr="00EB221E">
        <w:rPr>
          <w:rFonts w:ascii="Times New Roman" w:hAnsi="Times New Roman" w:cs="Times New Roman"/>
          <w:b w:val="0"/>
        </w:rPr>
        <w:t>комплексного развития систем коммунальной инфраструктуры Уссурийского городского округа                     на 2019 – 2030 годы. Программа утверждена решением Думы</w:t>
      </w:r>
      <w:r w:rsidRPr="00EB221E">
        <w:rPr>
          <w:rFonts w:ascii="Times New Roman" w:hAnsi="Times New Roman" w:cs="Times New Roman"/>
          <w:b w:val="0"/>
        </w:rPr>
        <w:t xml:space="preserve"> Уссурийского городского округа</w:t>
      </w:r>
      <w:r w:rsidR="00A07CC3" w:rsidRPr="00EB221E">
        <w:rPr>
          <w:rFonts w:ascii="Times New Roman" w:hAnsi="Times New Roman" w:cs="Times New Roman"/>
          <w:b w:val="0"/>
        </w:rPr>
        <w:t xml:space="preserve"> от 26 ноября 2019 года № 104-НПА.</w:t>
      </w:r>
    </w:p>
    <w:p w:rsidR="00F103B2" w:rsidRPr="00EB221E" w:rsidRDefault="00F103B2" w:rsidP="00F103B2">
      <w:pPr>
        <w:tabs>
          <w:tab w:val="left" w:pos="709"/>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В рамках реализации муниципальной программы «Развитие системы газоснабжения Уссурийского г</w:t>
      </w:r>
      <w:r w:rsidR="001F5FE1" w:rsidRPr="00EB221E">
        <w:rPr>
          <w:rFonts w:ascii="Times New Roman" w:hAnsi="Times New Roman" w:cs="Times New Roman"/>
          <w:color w:val="000000"/>
          <w:sz w:val="28"/>
          <w:szCs w:val="28"/>
        </w:rPr>
        <w:t>ородского округа» на 2018 – 2022</w:t>
      </w:r>
      <w:r w:rsidRPr="00EB221E">
        <w:rPr>
          <w:rFonts w:ascii="Times New Roman" w:hAnsi="Times New Roman" w:cs="Times New Roman"/>
          <w:color w:val="000000"/>
          <w:sz w:val="28"/>
          <w:szCs w:val="28"/>
        </w:rPr>
        <w:t xml:space="preserve"> годы </w:t>
      </w:r>
      <w:r w:rsidR="009F527A" w:rsidRPr="00EB221E">
        <w:rPr>
          <w:rFonts w:ascii="Times New Roman" w:hAnsi="Times New Roman" w:cs="Times New Roman"/>
          <w:color w:val="000000"/>
          <w:sz w:val="28"/>
          <w:szCs w:val="28"/>
        </w:rPr>
        <w:t xml:space="preserve">в 2019 году </w:t>
      </w:r>
      <w:r w:rsidRPr="00EB221E">
        <w:rPr>
          <w:rFonts w:ascii="Times New Roman" w:hAnsi="Times New Roman" w:cs="Times New Roman"/>
          <w:color w:val="000000"/>
          <w:sz w:val="28"/>
          <w:szCs w:val="28"/>
        </w:rPr>
        <w:t>выполнялись следующие работы:</w:t>
      </w:r>
    </w:p>
    <w:p w:rsidR="00F103B2" w:rsidRPr="00EB221E" w:rsidRDefault="00F103B2" w:rsidP="00F103B2">
      <w:pPr>
        <w:pStyle w:val="a6"/>
        <w:spacing w:before="0" w:beforeAutospacing="0" w:after="0" w:afterAutospacing="0" w:line="360" w:lineRule="auto"/>
        <w:ind w:firstLine="709"/>
        <w:contextualSpacing/>
        <w:jc w:val="both"/>
        <w:rPr>
          <w:color w:val="000000"/>
          <w:sz w:val="28"/>
          <w:szCs w:val="28"/>
        </w:rPr>
      </w:pPr>
      <w:r w:rsidRPr="00EB221E">
        <w:rPr>
          <w:color w:val="000000"/>
          <w:sz w:val="28"/>
          <w:szCs w:val="28"/>
        </w:rPr>
        <w:t>вы</w:t>
      </w:r>
      <w:r w:rsidR="00CB67D3" w:rsidRPr="00EB221E">
        <w:rPr>
          <w:color w:val="000000"/>
          <w:sz w:val="28"/>
          <w:szCs w:val="28"/>
        </w:rPr>
        <w:t>полнена</w:t>
      </w:r>
      <w:r w:rsidRPr="00EB221E">
        <w:rPr>
          <w:color w:val="000000"/>
          <w:sz w:val="28"/>
          <w:szCs w:val="28"/>
        </w:rPr>
        <w:t xml:space="preserve"> разработка проектно-сметной документации по строительству котельной по адресу: ул. Арсеньева, 19а, закрытие мазутных котельных № 3, 25 на сумму 2 718,56 тыс. рублей, в том числе: местный бюджет – 21,74 тыс. рублей, краевой бюджет – 2696,81 тыс. рублей;</w:t>
      </w:r>
    </w:p>
    <w:p w:rsidR="00F103B2" w:rsidRPr="00EB221E" w:rsidRDefault="00F103B2" w:rsidP="00F103B2">
      <w:pPr>
        <w:pStyle w:val="a6"/>
        <w:spacing w:before="0" w:beforeAutospacing="0" w:after="0" w:afterAutospacing="0" w:line="360" w:lineRule="auto"/>
        <w:ind w:firstLine="709"/>
        <w:contextualSpacing/>
        <w:jc w:val="both"/>
        <w:rPr>
          <w:color w:val="000000"/>
          <w:sz w:val="28"/>
          <w:szCs w:val="28"/>
        </w:rPr>
      </w:pPr>
      <w:r w:rsidRPr="00EB221E">
        <w:rPr>
          <w:color w:val="000000"/>
          <w:sz w:val="28"/>
          <w:szCs w:val="28"/>
        </w:rPr>
        <w:t xml:space="preserve">выполнено строительство котельной по адресу: </w:t>
      </w:r>
      <w:r w:rsidR="00CB67D3" w:rsidRPr="00EB221E">
        <w:rPr>
          <w:color w:val="000000"/>
          <w:sz w:val="28"/>
          <w:szCs w:val="28"/>
        </w:rPr>
        <w:t xml:space="preserve">ул. Арсеньева,19а, </w:t>
      </w:r>
      <w:r w:rsidRPr="00EB221E">
        <w:rPr>
          <w:color w:val="000000"/>
          <w:sz w:val="28"/>
          <w:szCs w:val="28"/>
        </w:rPr>
        <w:t>закрытие мазутных котельных № 3,25 на сумму 66 965,89 тыс. рублей, в том числе</w:t>
      </w:r>
      <w:r w:rsidR="00CB67D3" w:rsidRPr="00EB221E">
        <w:rPr>
          <w:color w:val="000000"/>
          <w:sz w:val="28"/>
          <w:szCs w:val="28"/>
        </w:rPr>
        <w:t>:</w:t>
      </w:r>
      <w:r w:rsidRPr="00EB221E">
        <w:rPr>
          <w:color w:val="000000"/>
          <w:sz w:val="28"/>
          <w:szCs w:val="28"/>
        </w:rPr>
        <w:t xml:space="preserve"> местный бюджет – 535,72 тыс.</w:t>
      </w:r>
      <w:r w:rsidR="004E6061" w:rsidRPr="00EB221E">
        <w:rPr>
          <w:color w:val="000000"/>
          <w:sz w:val="28"/>
          <w:szCs w:val="28"/>
        </w:rPr>
        <w:t xml:space="preserve"> </w:t>
      </w:r>
      <w:r w:rsidRPr="00EB221E">
        <w:rPr>
          <w:color w:val="000000"/>
          <w:sz w:val="28"/>
          <w:szCs w:val="28"/>
        </w:rPr>
        <w:t>рублей, краевой бюджет – 66430,16 тыс. рублей;</w:t>
      </w:r>
    </w:p>
    <w:p w:rsidR="00F103B2" w:rsidRPr="00EB221E" w:rsidRDefault="00F103B2" w:rsidP="00F103B2">
      <w:pPr>
        <w:pStyle w:val="a6"/>
        <w:spacing w:before="0" w:beforeAutospacing="0" w:after="0" w:afterAutospacing="0" w:line="360" w:lineRule="auto"/>
        <w:ind w:firstLine="709"/>
        <w:contextualSpacing/>
        <w:jc w:val="both"/>
        <w:rPr>
          <w:color w:val="000000"/>
          <w:sz w:val="28"/>
          <w:szCs w:val="28"/>
        </w:rPr>
      </w:pPr>
      <w:r w:rsidRPr="00EB221E">
        <w:rPr>
          <w:color w:val="000000"/>
          <w:sz w:val="28"/>
          <w:szCs w:val="28"/>
        </w:rPr>
        <w:t xml:space="preserve">разработана проектно-сметная документация по строительству газовой котельной с газопроводом по адресу ориентира: г. Уссурийск, </w:t>
      </w:r>
      <w:r w:rsidR="00CB67D3" w:rsidRPr="00EB221E">
        <w:rPr>
          <w:color w:val="000000"/>
          <w:sz w:val="28"/>
          <w:szCs w:val="28"/>
        </w:rPr>
        <w:t xml:space="preserve">                                   </w:t>
      </w:r>
      <w:r w:rsidRPr="00EB221E">
        <w:rPr>
          <w:color w:val="000000"/>
          <w:sz w:val="28"/>
          <w:szCs w:val="28"/>
        </w:rPr>
        <w:t xml:space="preserve">пер. </w:t>
      </w:r>
      <w:proofErr w:type="spellStart"/>
      <w:r w:rsidRPr="00EB221E">
        <w:rPr>
          <w:color w:val="000000"/>
          <w:sz w:val="28"/>
          <w:szCs w:val="28"/>
        </w:rPr>
        <w:t>Мурзинцева</w:t>
      </w:r>
      <w:proofErr w:type="spellEnd"/>
      <w:r w:rsidR="004E6061" w:rsidRPr="00EB221E">
        <w:rPr>
          <w:color w:val="000000"/>
          <w:sz w:val="28"/>
          <w:szCs w:val="28"/>
        </w:rPr>
        <w:t>,</w:t>
      </w:r>
      <w:r w:rsidRPr="00EB221E">
        <w:rPr>
          <w:color w:val="000000"/>
          <w:sz w:val="28"/>
          <w:szCs w:val="28"/>
        </w:rPr>
        <w:t xml:space="preserve"> на сумму 718,52 тыс. рублей</w:t>
      </w:r>
      <w:r w:rsidR="002D0BEC" w:rsidRPr="00EB221E">
        <w:rPr>
          <w:color w:val="000000"/>
          <w:sz w:val="28"/>
          <w:szCs w:val="28"/>
        </w:rPr>
        <w:t xml:space="preserve"> за счет средств местного</w:t>
      </w:r>
      <w:r w:rsidR="00CB67D3" w:rsidRPr="00EB221E">
        <w:rPr>
          <w:color w:val="000000"/>
          <w:sz w:val="28"/>
          <w:szCs w:val="28"/>
        </w:rPr>
        <w:t xml:space="preserve">                     </w:t>
      </w:r>
      <w:r w:rsidRPr="00EB221E">
        <w:rPr>
          <w:color w:val="000000"/>
          <w:sz w:val="28"/>
          <w:szCs w:val="28"/>
        </w:rPr>
        <w:t xml:space="preserve"> бюджет</w:t>
      </w:r>
      <w:r w:rsidR="002D0BEC" w:rsidRPr="00EB221E">
        <w:rPr>
          <w:color w:val="000000"/>
          <w:sz w:val="28"/>
          <w:szCs w:val="28"/>
        </w:rPr>
        <w:t>а</w:t>
      </w:r>
      <w:r w:rsidRPr="00EB221E">
        <w:rPr>
          <w:color w:val="000000"/>
          <w:sz w:val="28"/>
          <w:szCs w:val="28"/>
        </w:rPr>
        <w:t>;</w:t>
      </w:r>
    </w:p>
    <w:p w:rsidR="00F103B2" w:rsidRPr="00EB221E" w:rsidRDefault="00F103B2" w:rsidP="00EB221E">
      <w:pPr>
        <w:pStyle w:val="a6"/>
        <w:widowControl w:val="0"/>
        <w:spacing w:before="0" w:beforeAutospacing="0" w:after="0" w:afterAutospacing="0" w:line="360" w:lineRule="auto"/>
        <w:ind w:firstLine="709"/>
        <w:contextualSpacing/>
        <w:jc w:val="both"/>
        <w:rPr>
          <w:color w:val="000000"/>
          <w:sz w:val="28"/>
          <w:szCs w:val="28"/>
        </w:rPr>
      </w:pPr>
      <w:r w:rsidRPr="00EB221E">
        <w:rPr>
          <w:color w:val="000000"/>
          <w:sz w:val="28"/>
          <w:szCs w:val="28"/>
        </w:rPr>
        <w:t>разработана проектно-сметная документация по реконструкции (переводу на природный газ) котельной № 5 в Уссурийске на сумму</w:t>
      </w:r>
      <w:r w:rsidR="00CB67D3" w:rsidRPr="00EB221E">
        <w:rPr>
          <w:color w:val="000000"/>
          <w:sz w:val="28"/>
          <w:szCs w:val="28"/>
        </w:rPr>
        <w:t xml:space="preserve">                        </w:t>
      </w:r>
      <w:r w:rsidRPr="00EB221E">
        <w:rPr>
          <w:color w:val="000000"/>
          <w:sz w:val="28"/>
          <w:szCs w:val="28"/>
        </w:rPr>
        <w:t xml:space="preserve"> </w:t>
      </w:r>
      <w:r w:rsidR="00C34187" w:rsidRPr="00EB221E">
        <w:rPr>
          <w:color w:val="000000"/>
          <w:sz w:val="28"/>
          <w:szCs w:val="28"/>
        </w:rPr>
        <w:t>4263,85</w:t>
      </w:r>
      <w:r w:rsidRPr="00EB221E">
        <w:rPr>
          <w:color w:val="000000"/>
          <w:sz w:val="28"/>
          <w:szCs w:val="28"/>
        </w:rPr>
        <w:t xml:space="preserve"> тыс. рублей, в том числе</w:t>
      </w:r>
      <w:r w:rsidR="00CB67D3" w:rsidRPr="00EB221E">
        <w:rPr>
          <w:color w:val="000000"/>
          <w:sz w:val="28"/>
          <w:szCs w:val="28"/>
        </w:rPr>
        <w:t>:</w:t>
      </w:r>
      <w:r w:rsidRPr="00EB221E">
        <w:rPr>
          <w:color w:val="000000"/>
          <w:sz w:val="28"/>
          <w:szCs w:val="28"/>
        </w:rPr>
        <w:t xml:space="preserve"> местный бюджет – 34,14 тыс. </w:t>
      </w:r>
      <w:r w:rsidR="00C34187" w:rsidRPr="00EB221E">
        <w:rPr>
          <w:color w:val="000000"/>
          <w:sz w:val="28"/>
          <w:szCs w:val="28"/>
        </w:rPr>
        <w:t>рублей, краевой бюджет – 4229,74</w:t>
      </w:r>
      <w:r w:rsidRPr="00EB221E">
        <w:rPr>
          <w:color w:val="000000"/>
          <w:sz w:val="28"/>
          <w:szCs w:val="28"/>
        </w:rPr>
        <w:t xml:space="preserve"> тыс. рублей; </w:t>
      </w:r>
    </w:p>
    <w:p w:rsidR="00F103B2" w:rsidRPr="00EB221E" w:rsidRDefault="00F103B2" w:rsidP="00EB221E">
      <w:pPr>
        <w:widowControl w:val="0"/>
        <w:tabs>
          <w:tab w:val="left" w:pos="709"/>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частично выполнено строительство сетей г</w:t>
      </w:r>
      <w:r w:rsidR="002D0BEC" w:rsidRPr="00EB221E">
        <w:rPr>
          <w:rFonts w:ascii="Times New Roman" w:hAnsi="Times New Roman" w:cs="Times New Roman"/>
          <w:color w:val="000000"/>
          <w:sz w:val="28"/>
          <w:szCs w:val="28"/>
        </w:rPr>
        <w:t>азораспределения, 1 этап,</w:t>
      </w:r>
      <w:r w:rsidRPr="00EB221E">
        <w:rPr>
          <w:rFonts w:ascii="Times New Roman" w:hAnsi="Times New Roman" w:cs="Times New Roman"/>
          <w:color w:val="000000"/>
          <w:sz w:val="28"/>
          <w:szCs w:val="28"/>
        </w:rPr>
        <w:t xml:space="preserve"> </w:t>
      </w:r>
      <w:r w:rsidR="00CB67D3" w:rsidRPr="00EB221E">
        <w:rPr>
          <w:rFonts w:ascii="Times New Roman" w:hAnsi="Times New Roman" w:cs="Times New Roman"/>
          <w:color w:val="000000"/>
          <w:sz w:val="28"/>
          <w:szCs w:val="28"/>
        </w:rPr>
        <w:t xml:space="preserve">                </w:t>
      </w:r>
      <w:r w:rsidR="002D0BEC" w:rsidRPr="00EB221E">
        <w:rPr>
          <w:rFonts w:ascii="Times New Roman" w:hAnsi="Times New Roman" w:cs="Times New Roman"/>
          <w:color w:val="000000"/>
          <w:sz w:val="28"/>
          <w:szCs w:val="28"/>
        </w:rPr>
        <w:t>2 очередь строительства,</w:t>
      </w:r>
      <w:r w:rsidRPr="00EB221E">
        <w:rPr>
          <w:rFonts w:ascii="Times New Roman" w:hAnsi="Times New Roman" w:cs="Times New Roman"/>
          <w:color w:val="000000"/>
          <w:sz w:val="28"/>
          <w:szCs w:val="28"/>
        </w:rPr>
        <w:t xml:space="preserve"> 7 пусковой комплекс на сумму </w:t>
      </w:r>
      <w:r w:rsidR="00C34187" w:rsidRPr="00EB221E">
        <w:rPr>
          <w:rFonts w:ascii="Times New Roman" w:hAnsi="Times New Roman" w:cs="Times New Roman"/>
          <w:color w:val="000000"/>
          <w:sz w:val="28"/>
          <w:szCs w:val="28"/>
        </w:rPr>
        <w:t>59362,49</w:t>
      </w:r>
      <w:r w:rsidRPr="00EB221E">
        <w:rPr>
          <w:rFonts w:ascii="Times New Roman" w:hAnsi="Times New Roman" w:cs="Times New Roman"/>
          <w:color w:val="000000"/>
          <w:sz w:val="28"/>
          <w:szCs w:val="28"/>
        </w:rPr>
        <w:t xml:space="preserve"> тыс.</w:t>
      </w:r>
      <w:r w:rsidR="00CB67D3" w:rsidRPr="00EB221E">
        <w:rPr>
          <w:rFonts w:ascii="Times New Roman" w:hAnsi="Times New Roman" w:cs="Times New Roman"/>
          <w:color w:val="000000"/>
          <w:sz w:val="28"/>
          <w:szCs w:val="28"/>
        </w:rPr>
        <w:t xml:space="preserve"> </w:t>
      </w:r>
      <w:r w:rsidRPr="00EB221E">
        <w:rPr>
          <w:rFonts w:ascii="Times New Roman" w:hAnsi="Times New Roman" w:cs="Times New Roman"/>
          <w:color w:val="000000"/>
          <w:sz w:val="28"/>
          <w:szCs w:val="28"/>
        </w:rPr>
        <w:t xml:space="preserve">рублей, в том </w:t>
      </w:r>
      <w:r w:rsidR="00C34187" w:rsidRPr="00EB221E">
        <w:rPr>
          <w:rFonts w:ascii="Times New Roman" w:hAnsi="Times New Roman" w:cs="Times New Roman"/>
          <w:color w:val="000000"/>
          <w:sz w:val="28"/>
          <w:szCs w:val="28"/>
        </w:rPr>
        <w:t>числе: местный бюджет – 11894,64</w:t>
      </w:r>
      <w:r w:rsidRPr="00EB221E">
        <w:rPr>
          <w:rFonts w:ascii="Times New Roman" w:hAnsi="Times New Roman" w:cs="Times New Roman"/>
          <w:color w:val="000000"/>
          <w:sz w:val="28"/>
          <w:szCs w:val="28"/>
        </w:rPr>
        <w:t xml:space="preserve"> тыс.</w:t>
      </w:r>
      <w:r w:rsidR="00CB67D3" w:rsidRPr="00EB221E">
        <w:rPr>
          <w:rFonts w:ascii="Times New Roman" w:hAnsi="Times New Roman" w:cs="Times New Roman"/>
          <w:color w:val="000000"/>
          <w:sz w:val="28"/>
          <w:szCs w:val="28"/>
        </w:rPr>
        <w:t xml:space="preserve"> </w:t>
      </w:r>
      <w:r w:rsidRPr="00EB221E">
        <w:rPr>
          <w:rFonts w:ascii="Times New Roman" w:hAnsi="Times New Roman" w:cs="Times New Roman"/>
          <w:color w:val="000000"/>
          <w:sz w:val="28"/>
          <w:szCs w:val="28"/>
        </w:rPr>
        <w:t xml:space="preserve">рублей, краевой бюджет – </w:t>
      </w:r>
      <w:r w:rsidR="00C34187" w:rsidRPr="00EB221E">
        <w:rPr>
          <w:rFonts w:ascii="Times New Roman" w:hAnsi="Times New Roman" w:cs="Times New Roman"/>
          <w:color w:val="000000"/>
          <w:sz w:val="28"/>
          <w:szCs w:val="28"/>
        </w:rPr>
        <w:t>47467,86</w:t>
      </w:r>
      <w:r w:rsidR="00CB67D3" w:rsidRPr="00EB221E">
        <w:rPr>
          <w:rFonts w:ascii="Times New Roman" w:hAnsi="Times New Roman" w:cs="Times New Roman"/>
          <w:color w:val="000000"/>
          <w:sz w:val="28"/>
          <w:szCs w:val="28"/>
        </w:rPr>
        <w:t xml:space="preserve"> тыс. рублей.</w:t>
      </w:r>
    </w:p>
    <w:p w:rsidR="002D0BEC" w:rsidRPr="00EB221E" w:rsidRDefault="002D0BEC" w:rsidP="00EB221E">
      <w:pPr>
        <w:widowControl w:val="0"/>
        <w:tabs>
          <w:tab w:val="left" w:pos="709"/>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 xml:space="preserve">Всего в рамках на реализацию муниципальной программы в 2019 году были предусмотрены денежные средства в размере 150436,85 тыс. рублей, в том числе: краевой бюджет – 135108,75 тыс. рублей, местный </w:t>
      </w:r>
      <w:r w:rsidR="00423D3D" w:rsidRPr="00EB221E">
        <w:rPr>
          <w:rFonts w:ascii="Times New Roman" w:hAnsi="Times New Roman" w:cs="Times New Roman"/>
          <w:color w:val="000000"/>
          <w:sz w:val="28"/>
          <w:szCs w:val="28"/>
        </w:rPr>
        <w:t>бюджет -                     153</w:t>
      </w:r>
      <w:r w:rsidRPr="00EB221E">
        <w:rPr>
          <w:rFonts w:ascii="Times New Roman" w:hAnsi="Times New Roman" w:cs="Times New Roman"/>
          <w:color w:val="000000"/>
          <w:sz w:val="28"/>
          <w:szCs w:val="28"/>
        </w:rPr>
        <w:t>28,1 тыс. рублей.</w:t>
      </w:r>
    </w:p>
    <w:p w:rsidR="00F103B2" w:rsidRPr="00EB221E" w:rsidRDefault="00F103B2" w:rsidP="00EB221E">
      <w:pPr>
        <w:widowControl w:val="0"/>
        <w:tabs>
          <w:tab w:val="left" w:pos="993"/>
          <w:tab w:val="left" w:pos="5670"/>
        </w:tabs>
        <w:suppressAutoHyphen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sz w:val="28"/>
          <w:szCs w:val="28"/>
        </w:rPr>
        <w:t>В рамках реализаци</w:t>
      </w:r>
      <w:r w:rsidRPr="00EB221E">
        <w:rPr>
          <w:rFonts w:ascii="Times New Roman" w:hAnsi="Times New Roman" w:cs="Times New Roman"/>
          <w:color w:val="000000"/>
          <w:sz w:val="28"/>
          <w:szCs w:val="28"/>
        </w:rPr>
        <w:t>и муниципальной программы «Чистая вода</w:t>
      </w:r>
      <w:r w:rsidR="00CB67D3" w:rsidRPr="00EB221E">
        <w:rPr>
          <w:rFonts w:ascii="Times New Roman" w:hAnsi="Times New Roman" w:cs="Times New Roman"/>
          <w:color w:val="000000"/>
          <w:sz w:val="28"/>
          <w:szCs w:val="28"/>
        </w:rPr>
        <w:t xml:space="preserve"> </w:t>
      </w:r>
      <w:r w:rsidRPr="00EB221E">
        <w:rPr>
          <w:rFonts w:ascii="Times New Roman" w:hAnsi="Times New Roman" w:cs="Times New Roman"/>
          <w:color w:val="000000"/>
          <w:sz w:val="28"/>
          <w:szCs w:val="28"/>
        </w:rPr>
        <w:t>в Уссурийском городском округе» на 2018 – 2022 годы выполнены следующие мероприятия:</w:t>
      </w:r>
    </w:p>
    <w:p w:rsidR="00F103B2" w:rsidRPr="00EB221E" w:rsidRDefault="00CB67D3" w:rsidP="00EB221E">
      <w:pPr>
        <w:widowControl w:val="0"/>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одготовлен пакет документов для внесения в муниципальную программу мероприятий по разработке проектно-сметной документации для обуст</w:t>
      </w:r>
      <w:r w:rsidRPr="00EB221E">
        <w:rPr>
          <w:rFonts w:ascii="Times New Roman" w:hAnsi="Times New Roman" w:cs="Times New Roman"/>
          <w:color w:val="000000"/>
          <w:sz w:val="28"/>
          <w:szCs w:val="28"/>
        </w:rPr>
        <w:t xml:space="preserve">ройства скважины в с. </w:t>
      </w:r>
      <w:proofErr w:type="spellStart"/>
      <w:r w:rsidRPr="00EB221E">
        <w:rPr>
          <w:rFonts w:ascii="Times New Roman" w:hAnsi="Times New Roman" w:cs="Times New Roman"/>
          <w:color w:val="000000"/>
          <w:sz w:val="28"/>
          <w:szCs w:val="28"/>
        </w:rPr>
        <w:t>Улитовка</w:t>
      </w:r>
      <w:proofErr w:type="spellEnd"/>
      <w:r w:rsidRPr="00EB221E">
        <w:rPr>
          <w:rFonts w:ascii="Times New Roman" w:hAnsi="Times New Roman" w:cs="Times New Roman"/>
          <w:color w:val="000000"/>
          <w:sz w:val="28"/>
          <w:szCs w:val="28"/>
        </w:rPr>
        <w:t>;</w:t>
      </w:r>
    </w:p>
    <w:p w:rsidR="00F103B2" w:rsidRPr="00EB221E" w:rsidRDefault="00CB67D3" w:rsidP="00EB221E">
      <w:pPr>
        <w:widowControl w:val="0"/>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в</w:t>
      </w:r>
      <w:r w:rsidR="00F103B2" w:rsidRPr="00EB221E">
        <w:rPr>
          <w:rFonts w:ascii="Times New Roman" w:hAnsi="Times New Roman" w:cs="Times New Roman"/>
          <w:color w:val="000000"/>
          <w:sz w:val="28"/>
          <w:szCs w:val="28"/>
        </w:rPr>
        <w:t xml:space="preserve"> рамках заключенного соглашения между Администрацией Приморского края и администрацией Уссурийского городского округа о предоставлении субсидий из краевого бюджета в размере 4 960,00 тыс. рублей на софинансирование расходных обязательств </w:t>
      </w:r>
      <w:r w:rsidR="00F103B2" w:rsidRPr="00EB221E">
        <w:rPr>
          <w:rFonts w:ascii="Times New Roman" w:hAnsi="Times New Roman" w:cs="Times New Roman"/>
          <w:color w:val="000000"/>
          <w:spacing w:val="-2"/>
          <w:sz w:val="28"/>
          <w:szCs w:val="28"/>
        </w:rPr>
        <w:t xml:space="preserve">по проектированию объекта «Станция водоподготовки и сетей водоснабжения </w:t>
      </w:r>
      <w:r w:rsidR="00F103B2" w:rsidRPr="00EB221E">
        <w:rPr>
          <w:rFonts w:ascii="Times New Roman" w:hAnsi="Times New Roman" w:cs="Times New Roman"/>
          <w:color w:val="000000"/>
          <w:sz w:val="28"/>
          <w:szCs w:val="28"/>
        </w:rPr>
        <w:t xml:space="preserve">в с. </w:t>
      </w:r>
      <w:proofErr w:type="spellStart"/>
      <w:r w:rsidR="00F103B2" w:rsidRPr="00EB221E">
        <w:rPr>
          <w:rFonts w:ascii="Times New Roman" w:hAnsi="Times New Roman" w:cs="Times New Roman"/>
          <w:color w:val="000000"/>
          <w:sz w:val="28"/>
          <w:szCs w:val="28"/>
        </w:rPr>
        <w:t>Глуховка</w:t>
      </w:r>
      <w:proofErr w:type="spellEnd"/>
      <w:r w:rsidR="00F103B2" w:rsidRPr="00EB221E">
        <w:rPr>
          <w:rFonts w:ascii="Times New Roman" w:hAnsi="Times New Roman" w:cs="Times New Roman"/>
          <w:color w:val="000000"/>
          <w:sz w:val="28"/>
          <w:szCs w:val="28"/>
        </w:rPr>
        <w:t>» (общая стоимость проектных р</w:t>
      </w:r>
      <w:r w:rsidR="00767F67" w:rsidRPr="00EB221E">
        <w:rPr>
          <w:rFonts w:ascii="Times New Roman" w:hAnsi="Times New Roman" w:cs="Times New Roman"/>
          <w:color w:val="000000"/>
          <w:sz w:val="28"/>
          <w:szCs w:val="28"/>
        </w:rPr>
        <w:t>абот –</w:t>
      </w:r>
      <w:r w:rsidRPr="00EB221E">
        <w:rPr>
          <w:rFonts w:ascii="Times New Roman" w:hAnsi="Times New Roman" w:cs="Times New Roman"/>
          <w:color w:val="000000"/>
          <w:sz w:val="28"/>
          <w:szCs w:val="28"/>
        </w:rPr>
        <w:t xml:space="preserve"> 9 287,62 тыс. рублей, в том числе: </w:t>
      </w:r>
      <w:r w:rsidR="00F103B2" w:rsidRPr="00EB221E">
        <w:rPr>
          <w:rFonts w:ascii="Times New Roman" w:hAnsi="Times New Roman" w:cs="Times New Roman"/>
          <w:color w:val="000000"/>
          <w:sz w:val="28"/>
          <w:szCs w:val="28"/>
        </w:rPr>
        <w:t xml:space="preserve">4 960,00 тыс. рублей – средства краевого бюджета, 532,62 тыс. рублей – </w:t>
      </w:r>
      <w:r w:rsidR="00F103B2" w:rsidRPr="00EB221E">
        <w:rPr>
          <w:rFonts w:ascii="Times New Roman" w:hAnsi="Times New Roman" w:cs="Times New Roman"/>
          <w:color w:val="000000"/>
          <w:spacing w:val="-2"/>
          <w:kern w:val="24"/>
          <w:sz w:val="28"/>
          <w:szCs w:val="28"/>
        </w:rPr>
        <w:t>средства местного бюджета, 3 795,00 тыс. рублей –</w:t>
      </w:r>
      <w:r w:rsidR="00F103B2" w:rsidRPr="00EB221E">
        <w:rPr>
          <w:rFonts w:ascii="Times New Roman" w:hAnsi="Times New Roman" w:cs="Times New Roman"/>
          <w:color w:val="000000"/>
          <w:sz w:val="28"/>
          <w:szCs w:val="28"/>
        </w:rPr>
        <w:t xml:space="preserve"> средства МУП «Уссурийск-Водоканал»), выполнена проектно-сметная</w:t>
      </w:r>
      <w:r w:rsidR="00F103B2" w:rsidRPr="00EB221E">
        <w:rPr>
          <w:rFonts w:ascii="Times New Roman" w:hAnsi="Times New Roman" w:cs="Times New Roman"/>
          <w:sz w:val="28"/>
          <w:szCs w:val="28"/>
        </w:rPr>
        <w:t xml:space="preserve"> документация, получено положительное заключение государственной экспертизы</w:t>
      </w:r>
      <w:r w:rsidRPr="00EB221E">
        <w:rPr>
          <w:rFonts w:ascii="Times New Roman" w:hAnsi="Times New Roman" w:cs="Times New Roman"/>
          <w:sz w:val="28"/>
          <w:szCs w:val="28"/>
        </w:rPr>
        <w:t xml:space="preserve">                             </w:t>
      </w:r>
      <w:r w:rsidR="00F103B2" w:rsidRPr="00EB221E">
        <w:rPr>
          <w:rFonts w:ascii="Times New Roman" w:hAnsi="Times New Roman" w:cs="Times New Roman"/>
          <w:sz w:val="28"/>
          <w:szCs w:val="28"/>
        </w:rPr>
        <w:t xml:space="preserve"> от 05 декабря 2019 года, по результатам проведения государственной экспертизы снизилась стоимость проектно-сметной документации (общая стоимость проектных работ составила 5 447,39 тыс. ру</w:t>
      </w:r>
      <w:r w:rsidRPr="00EB221E">
        <w:rPr>
          <w:rFonts w:ascii="Times New Roman" w:hAnsi="Times New Roman" w:cs="Times New Roman"/>
          <w:sz w:val="28"/>
          <w:szCs w:val="28"/>
        </w:rPr>
        <w:t>блей, в том числе:</w:t>
      </w:r>
      <w:r w:rsidR="00F103B2" w:rsidRPr="00EB221E">
        <w:rPr>
          <w:rFonts w:ascii="Times New Roman" w:hAnsi="Times New Roman" w:cs="Times New Roman"/>
          <w:sz w:val="28"/>
          <w:szCs w:val="28"/>
        </w:rPr>
        <w:t xml:space="preserve"> </w:t>
      </w:r>
      <w:r w:rsidR="00F103B2" w:rsidRPr="00EB221E">
        <w:rPr>
          <w:rFonts w:ascii="Times New Roman" w:hAnsi="Times New Roman" w:cs="Times New Roman"/>
          <w:color w:val="000000"/>
          <w:sz w:val="28"/>
          <w:szCs w:val="28"/>
        </w:rPr>
        <w:t xml:space="preserve">4 960,00 тыс. рублей – средства краевого бюджета, 40,00 тыс. рублей – </w:t>
      </w:r>
      <w:r w:rsidR="00F103B2" w:rsidRPr="00EB221E">
        <w:rPr>
          <w:rFonts w:ascii="Times New Roman" w:hAnsi="Times New Roman" w:cs="Times New Roman"/>
          <w:color w:val="000000"/>
          <w:spacing w:val="-2"/>
          <w:kern w:val="24"/>
          <w:sz w:val="28"/>
          <w:szCs w:val="28"/>
        </w:rPr>
        <w:t>средства местного бюджета, 447,39 тыс. рублей –</w:t>
      </w:r>
      <w:r w:rsidR="00F103B2" w:rsidRPr="00EB221E">
        <w:rPr>
          <w:rFonts w:ascii="Times New Roman" w:hAnsi="Times New Roman" w:cs="Times New Roman"/>
          <w:color w:val="000000"/>
          <w:sz w:val="28"/>
          <w:szCs w:val="28"/>
        </w:rPr>
        <w:t xml:space="preserve"> сре</w:t>
      </w:r>
      <w:r w:rsidRPr="00EB221E">
        <w:rPr>
          <w:rFonts w:ascii="Times New Roman" w:hAnsi="Times New Roman" w:cs="Times New Roman"/>
          <w:color w:val="000000"/>
          <w:sz w:val="28"/>
          <w:szCs w:val="28"/>
        </w:rPr>
        <w:t>дства МУП «Уссурийск-Водоканал»);</w:t>
      </w:r>
    </w:p>
    <w:p w:rsidR="00F103B2" w:rsidRPr="00EB221E" w:rsidRDefault="00CB67D3" w:rsidP="00F103B2">
      <w:pPr>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 результатам мониторинга исполнения контракта, заключенного с ООО «Краевой инжиниринговый центр» г. Красноярск</w:t>
      </w:r>
      <w:r w:rsidRPr="00EB221E">
        <w:rPr>
          <w:rFonts w:ascii="Times New Roman" w:hAnsi="Times New Roman" w:cs="Times New Roman"/>
          <w:color w:val="000000"/>
          <w:sz w:val="28"/>
          <w:szCs w:val="28"/>
        </w:rPr>
        <w:t>,</w:t>
      </w:r>
      <w:r w:rsidR="00F103B2" w:rsidRPr="00EB221E">
        <w:rPr>
          <w:rFonts w:ascii="Times New Roman" w:hAnsi="Times New Roman" w:cs="Times New Roman"/>
          <w:color w:val="000000"/>
          <w:sz w:val="28"/>
          <w:szCs w:val="28"/>
        </w:rPr>
        <w:t xml:space="preserve"> </w:t>
      </w:r>
      <w:r w:rsidR="00767F67" w:rsidRPr="00EB221E">
        <w:rPr>
          <w:rFonts w:ascii="Times New Roman" w:hAnsi="Times New Roman" w:cs="Times New Roman"/>
          <w:color w:val="000000"/>
          <w:sz w:val="28"/>
          <w:szCs w:val="28"/>
        </w:rPr>
        <w:t>по созданию линейного объекта</w:t>
      </w:r>
      <w:r w:rsidR="00F103B2" w:rsidRPr="00EB221E">
        <w:rPr>
          <w:rFonts w:ascii="Times New Roman" w:hAnsi="Times New Roman" w:cs="Times New Roman"/>
          <w:color w:val="000000"/>
          <w:sz w:val="28"/>
          <w:szCs w:val="28"/>
        </w:rPr>
        <w:t>: «Система водоотведения ливневых стоков микрорайона «Западный», из-за недобросовестности подрядчика контракт расторгнут. 26 декабря 2019 года между МКУ УГО «СЕЗЗ» и ООО «</w:t>
      </w:r>
      <w:r w:rsidRPr="00EB221E">
        <w:rPr>
          <w:rFonts w:ascii="Times New Roman" w:hAnsi="Times New Roman" w:cs="Times New Roman"/>
          <w:color w:val="000000"/>
          <w:sz w:val="28"/>
          <w:szCs w:val="28"/>
        </w:rPr>
        <w:t xml:space="preserve">Проектное Бюро Алексея Кима» </w:t>
      </w:r>
      <w:r w:rsidR="00F103B2" w:rsidRPr="00EB221E">
        <w:rPr>
          <w:rFonts w:ascii="Times New Roman" w:hAnsi="Times New Roman" w:cs="Times New Roman"/>
          <w:color w:val="000000"/>
          <w:sz w:val="28"/>
          <w:szCs w:val="28"/>
        </w:rPr>
        <w:t xml:space="preserve"> заключен договор № 535 на выполнение </w:t>
      </w:r>
      <w:proofErr w:type="spellStart"/>
      <w:r w:rsidR="00F103B2" w:rsidRPr="00EB221E">
        <w:rPr>
          <w:rFonts w:ascii="Times New Roman" w:hAnsi="Times New Roman" w:cs="Times New Roman"/>
          <w:color w:val="000000"/>
          <w:sz w:val="28"/>
          <w:szCs w:val="28"/>
        </w:rPr>
        <w:t>предпроектных</w:t>
      </w:r>
      <w:proofErr w:type="spellEnd"/>
      <w:r w:rsidR="00F103B2" w:rsidRPr="00EB221E">
        <w:rPr>
          <w:rFonts w:ascii="Times New Roman" w:hAnsi="Times New Roman" w:cs="Times New Roman"/>
          <w:color w:val="000000"/>
          <w:sz w:val="28"/>
          <w:szCs w:val="28"/>
        </w:rPr>
        <w:t xml:space="preserve"> работ по объекту «Система водоотведения ливневых стоков микрорайона «Западный». </w:t>
      </w:r>
      <w:r w:rsidR="0045081F" w:rsidRPr="00EB221E">
        <w:rPr>
          <w:rFonts w:ascii="Times New Roman" w:hAnsi="Times New Roman" w:cs="Times New Roman"/>
          <w:color w:val="000000"/>
          <w:sz w:val="28"/>
          <w:szCs w:val="28"/>
        </w:rPr>
        <w:t>Договор исполнен в 2020 году.</w:t>
      </w:r>
    </w:p>
    <w:p w:rsidR="00F103B2" w:rsidRPr="00EB221E" w:rsidRDefault="00F103B2" w:rsidP="00F103B2">
      <w:pPr>
        <w:widowControl w:val="0"/>
        <w:suppressAutoHyphen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В рамках реализации муниципальной программы «Энергосбережение и повышение энергетической эффективности Уссурийского городского округа» на 2015 – 2021 годы:</w:t>
      </w:r>
    </w:p>
    <w:p w:rsidR="00F103B2" w:rsidRPr="00EB221E" w:rsidRDefault="00CB67D3" w:rsidP="00F103B2">
      <w:pPr>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 xml:space="preserve">одготовлено </w:t>
      </w:r>
      <w:proofErr w:type="spellStart"/>
      <w:r w:rsidR="00F103B2" w:rsidRPr="00EB221E">
        <w:rPr>
          <w:rFonts w:ascii="Times New Roman" w:hAnsi="Times New Roman" w:cs="Times New Roman"/>
          <w:color w:val="000000"/>
          <w:sz w:val="28"/>
          <w:szCs w:val="28"/>
        </w:rPr>
        <w:t>техзадание</w:t>
      </w:r>
      <w:proofErr w:type="spellEnd"/>
      <w:r w:rsidR="00F103B2" w:rsidRPr="00EB221E">
        <w:rPr>
          <w:rFonts w:ascii="Times New Roman" w:hAnsi="Times New Roman" w:cs="Times New Roman"/>
          <w:color w:val="000000"/>
          <w:sz w:val="28"/>
          <w:szCs w:val="28"/>
        </w:rPr>
        <w:t xml:space="preserve"> на демонтаж газораспределительных установок. Проведено диагностирование газопроводов и </w:t>
      </w:r>
      <w:r w:rsidRPr="00EB221E">
        <w:rPr>
          <w:rFonts w:ascii="Times New Roman" w:hAnsi="Times New Roman" w:cs="Times New Roman"/>
          <w:color w:val="000000"/>
          <w:sz w:val="28"/>
          <w:szCs w:val="28"/>
        </w:rPr>
        <w:t>газораспределительных установок;</w:t>
      </w:r>
    </w:p>
    <w:p w:rsidR="00F103B2" w:rsidRPr="00EB221E" w:rsidRDefault="00CB67D3" w:rsidP="00F103B2">
      <w:pPr>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д</w:t>
      </w:r>
      <w:r w:rsidR="00F103B2" w:rsidRPr="00EB221E">
        <w:rPr>
          <w:rFonts w:ascii="Times New Roman" w:hAnsi="Times New Roman" w:cs="Times New Roman"/>
          <w:color w:val="000000"/>
          <w:sz w:val="28"/>
          <w:szCs w:val="28"/>
        </w:rPr>
        <w:t>важды размещался аукцион на демонтаж газопроводов и газораспределительных установок, аукцион не состоял</w:t>
      </w:r>
      <w:r w:rsidRPr="00EB221E">
        <w:rPr>
          <w:rFonts w:ascii="Times New Roman" w:hAnsi="Times New Roman" w:cs="Times New Roman"/>
          <w:color w:val="000000"/>
          <w:sz w:val="28"/>
          <w:szCs w:val="28"/>
        </w:rPr>
        <w:t>ся ввиду отсутствия участников;</w:t>
      </w:r>
    </w:p>
    <w:p w:rsidR="00F103B2" w:rsidRPr="00EB221E" w:rsidRDefault="00CB67D3" w:rsidP="00F103B2">
      <w:pPr>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в</w:t>
      </w:r>
      <w:r w:rsidR="00F103B2" w:rsidRPr="00EB221E">
        <w:rPr>
          <w:rFonts w:ascii="Times New Roman" w:hAnsi="Times New Roman" w:cs="Times New Roman"/>
          <w:color w:val="000000"/>
          <w:sz w:val="28"/>
          <w:szCs w:val="28"/>
        </w:rPr>
        <w:t>ыполнена проектно-сметная документация по объекту: «Проектирование и строительство сети горячего водоснабжения к многок</w:t>
      </w:r>
      <w:r w:rsidR="003F0B73" w:rsidRPr="00EB221E">
        <w:rPr>
          <w:rFonts w:ascii="Times New Roman" w:hAnsi="Times New Roman" w:cs="Times New Roman"/>
          <w:color w:val="000000"/>
          <w:sz w:val="28"/>
          <w:szCs w:val="28"/>
        </w:rPr>
        <w:t>вартирным жилым домам по адресу</w:t>
      </w:r>
      <w:r w:rsidR="00F103B2" w:rsidRPr="00EB221E">
        <w:rPr>
          <w:rFonts w:ascii="Times New Roman" w:hAnsi="Times New Roman" w:cs="Times New Roman"/>
          <w:color w:val="000000"/>
          <w:sz w:val="28"/>
          <w:szCs w:val="28"/>
        </w:rPr>
        <w:t>: г. Уссурийск, ул. Куйбышева, 68</w:t>
      </w:r>
      <w:r w:rsidRPr="00EB221E">
        <w:rPr>
          <w:rFonts w:ascii="Times New Roman" w:hAnsi="Times New Roman" w:cs="Times New Roman"/>
          <w:color w:val="000000"/>
          <w:sz w:val="28"/>
          <w:szCs w:val="28"/>
        </w:rPr>
        <w:t>, 74» по соглашению с АО «УПТС»;</w:t>
      </w:r>
    </w:p>
    <w:p w:rsidR="00F103B2" w:rsidRPr="00EB221E" w:rsidRDefault="00CB67D3" w:rsidP="00F103B2">
      <w:pPr>
        <w:widowControl w:val="0"/>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роведена работа по вопросам теплоснабжения Уссурийского городского округа:</w:t>
      </w:r>
    </w:p>
    <w:p w:rsidR="00F103B2" w:rsidRPr="00EB221E" w:rsidRDefault="00CB67D3" w:rsidP="00F103B2">
      <w:pPr>
        <w:widowControl w:val="0"/>
        <w:tabs>
          <w:tab w:val="left" w:pos="993"/>
        </w:tabs>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проведен м</w:t>
      </w:r>
      <w:r w:rsidR="00F103B2" w:rsidRPr="00EB221E">
        <w:rPr>
          <w:rFonts w:ascii="Times New Roman" w:hAnsi="Times New Roman" w:cs="Times New Roman"/>
          <w:color w:val="000000"/>
          <w:sz w:val="28"/>
          <w:szCs w:val="28"/>
        </w:rPr>
        <w:t xml:space="preserve">ониторинг за наличием на теплоснабжающих предприятиях котельного топлива при прохождении отопительного периода 2019 – </w:t>
      </w:r>
      <w:r w:rsidRPr="00EB221E">
        <w:rPr>
          <w:rFonts w:ascii="Times New Roman" w:hAnsi="Times New Roman" w:cs="Times New Roman"/>
          <w:color w:val="000000"/>
          <w:sz w:val="28"/>
          <w:szCs w:val="28"/>
        </w:rPr>
        <w:t xml:space="preserve">                    </w:t>
      </w:r>
      <w:r w:rsidR="00F103B2" w:rsidRPr="00EB221E">
        <w:rPr>
          <w:rFonts w:ascii="Times New Roman" w:hAnsi="Times New Roman" w:cs="Times New Roman"/>
          <w:color w:val="000000"/>
          <w:sz w:val="28"/>
          <w:szCs w:val="28"/>
        </w:rPr>
        <w:t>2020 годов</w:t>
      </w:r>
      <w:r w:rsidRPr="00EB221E">
        <w:rPr>
          <w:rFonts w:ascii="Times New Roman" w:hAnsi="Times New Roman" w:cs="Times New Roman"/>
          <w:color w:val="000000"/>
          <w:sz w:val="28"/>
          <w:szCs w:val="28"/>
        </w:rPr>
        <w:t xml:space="preserve"> и его фактическом расходовании;</w:t>
      </w:r>
    </w:p>
    <w:p w:rsidR="00CB67D3" w:rsidRPr="00EB221E" w:rsidRDefault="00CB67D3" w:rsidP="00F103B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осуществлялся контроль  утверждения</w:t>
      </w:r>
      <w:r w:rsidR="00F103B2" w:rsidRPr="00EB221E">
        <w:rPr>
          <w:rFonts w:ascii="Times New Roman" w:hAnsi="Times New Roman" w:cs="Times New Roman"/>
          <w:color w:val="000000"/>
          <w:sz w:val="28"/>
          <w:szCs w:val="28"/>
        </w:rPr>
        <w:t xml:space="preserve"> в департаменте по жилищно-коммунальному хозяйству и топливным ресурсам Приморского края нормативов запасов топлива</w:t>
      </w:r>
      <w:r w:rsidR="003F0B73" w:rsidRPr="00EB221E">
        <w:rPr>
          <w:rFonts w:ascii="Times New Roman" w:hAnsi="Times New Roman" w:cs="Times New Roman"/>
          <w:color w:val="000000"/>
          <w:sz w:val="28"/>
          <w:szCs w:val="28"/>
        </w:rPr>
        <w:t xml:space="preserve"> у</w:t>
      </w:r>
      <w:r w:rsidR="00205D67" w:rsidRPr="00EB221E">
        <w:rPr>
          <w:rFonts w:ascii="Times New Roman" w:hAnsi="Times New Roman" w:cs="Times New Roman"/>
          <w:color w:val="000000"/>
          <w:sz w:val="28"/>
          <w:szCs w:val="28"/>
        </w:rPr>
        <w:t xml:space="preserve"> теплоснабжающих предприятий</w:t>
      </w:r>
      <w:r w:rsidR="00F103B2" w:rsidRPr="00EB221E">
        <w:rPr>
          <w:rFonts w:ascii="Times New Roman" w:hAnsi="Times New Roman" w:cs="Times New Roman"/>
          <w:color w:val="000000"/>
          <w:sz w:val="28"/>
          <w:szCs w:val="28"/>
        </w:rPr>
        <w:t xml:space="preserve"> </w:t>
      </w:r>
      <w:r w:rsidRPr="00EB221E">
        <w:rPr>
          <w:rFonts w:ascii="Times New Roman" w:hAnsi="Times New Roman" w:cs="Times New Roman"/>
          <w:color w:val="000000"/>
          <w:sz w:val="28"/>
          <w:szCs w:val="28"/>
        </w:rPr>
        <w:t xml:space="preserve">                      </w:t>
      </w:r>
      <w:r w:rsidR="00F103B2" w:rsidRPr="00EB221E">
        <w:rPr>
          <w:rFonts w:ascii="Times New Roman" w:hAnsi="Times New Roman" w:cs="Times New Roman"/>
          <w:color w:val="000000"/>
          <w:sz w:val="28"/>
          <w:szCs w:val="28"/>
        </w:rPr>
        <w:t>на 01 октября 2019 года</w:t>
      </w:r>
      <w:r w:rsidRPr="00EB221E">
        <w:rPr>
          <w:rFonts w:ascii="Times New Roman" w:hAnsi="Times New Roman" w:cs="Times New Roman"/>
          <w:color w:val="000000"/>
          <w:sz w:val="28"/>
          <w:szCs w:val="28"/>
        </w:rPr>
        <w:t>;</w:t>
      </w:r>
    </w:p>
    <w:p w:rsidR="00F103B2" w:rsidRPr="00EB221E" w:rsidRDefault="00CB67D3" w:rsidP="00F103B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осуществлялся с</w:t>
      </w:r>
      <w:r w:rsidR="00F103B2" w:rsidRPr="00EB221E">
        <w:rPr>
          <w:rFonts w:ascii="Times New Roman" w:hAnsi="Times New Roman" w:cs="Times New Roman"/>
          <w:color w:val="000000"/>
          <w:sz w:val="28"/>
          <w:szCs w:val="28"/>
        </w:rPr>
        <w:t>бор отраслевых статистических показателей и представление указанных данных уполномоченным государственным органам власти и органам местного самоуправления в пределах компетенции управления жизнеобеспечения администрации Уссурийского городского округа по направлениям:</w:t>
      </w:r>
    </w:p>
    <w:p w:rsidR="00F103B2" w:rsidRPr="00EB221E" w:rsidRDefault="00F103B2" w:rsidP="00F103B2">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 фактическом расходе топлива и наличии топлива на складах теплоснабжающих предприятий, ежемесячно;</w:t>
      </w:r>
    </w:p>
    <w:p w:rsidR="00F103B2" w:rsidRPr="00EB221E" w:rsidRDefault="00F103B2" w:rsidP="00F103B2">
      <w:pPr>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 задолженности за топливо, еженедельно, в течение года;</w:t>
      </w:r>
    </w:p>
    <w:p w:rsidR="00F103B2" w:rsidRPr="00EB221E" w:rsidRDefault="00F103B2" w:rsidP="00F103B2">
      <w:pPr>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отчет 2-ЖКХ;</w:t>
      </w:r>
    </w:p>
    <w:p w:rsidR="00F103B2" w:rsidRPr="00EB221E" w:rsidRDefault="00F103B2" w:rsidP="00EB221E">
      <w:pPr>
        <w:widowControl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отчет 3-ЖКХ</w:t>
      </w:r>
      <w:r w:rsidR="004E6061" w:rsidRPr="00EB221E">
        <w:rPr>
          <w:rFonts w:ascii="Times New Roman" w:hAnsi="Times New Roman" w:cs="Times New Roman"/>
          <w:color w:val="000000"/>
          <w:sz w:val="28"/>
          <w:szCs w:val="28"/>
        </w:rPr>
        <w:t>;</w:t>
      </w:r>
    </w:p>
    <w:p w:rsidR="004E6061"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одготовлены отчетные документы, информации в Думу Уссурийского городского округа по вопросам прохождения отопительного периода</w:t>
      </w:r>
      <w:r w:rsidRPr="00EB221E">
        <w:rPr>
          <w:rFonts w:ascii="Times New Roman" w:hAnsi="Times New Roman" w:cs="Times New Roman"/>
          <w:color w:val="000000"/>
          <w:sz w:val="28"/>
          <w:szCs w:val="28"/>
        </w:rPr>
        <w:t>;</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р</w:t>
      </w:r>
      <w:r w:rsidR="00F103B2" w:rsidRPr="00EB221E">
        <w:rPr>
          <w:rFonts w:ascii="Times New Roman" w:hAnsi="Times New Roman" w:cs="Times New Roman"/>
          <w:color w:val="000000"/>
          <w:sz w:val="28"/>
          <w:szCs w:val="28"/>
        </w:rPr>
        <w:t>ешен вопрос об обеспечении горячим водоснабжением жителей МКД по ул. Куйбышева, 68, 74</w:t>
      </w:r>
      <w:r w:rsidRPr="00EB221E">
        <w:rPr>
          <w:rFonts w:ascii="Times New Roman" w:hAnsi="Times New Roman" w:cs="Times New Roman"/>
          <w:color w:val="000000"/>
          <w:sz w:val="28"/>
          <w:szCs w:val="28"/>
        </w:rPr>
        <w:t>,</w:t>
      </w:r>
      <w:r w:rsidR="00F103B2" w:rsidRPr="00EB221E">
        <w:rPr>
          <w:rFonts w:ascii="Times New Roman" w:hAnsi="Times New Roman" w:cs="Times New Roman"/>
          <w:color w:val="000000"/>
          <w:sz w:val="28"/>
          <w:szCs w:val="28"/>
        </w:rPr>
        <w:t xml:space="preserve"> в связи с выводом из эксплуатации сетей теплоснабжения от котельной АО «Молочный завод «Уссурийский», разработано соглашение с АО «УПТС» по по</w:t>
      </w:r>
      <w:r w:rsidRPr="00EB221E">
        <w:rPr>
          <w:rFonts w:ascii="Times New Roman" w:hAnsi="Times New Roman" w:cs="Times New Roman"/>
          <w:color w:val="000000"/>
          <w:sz w:val="28"/>
          <w:szCs w:val="28"/>
        </w:rPr>
        <w:t>дготовке проектной документации;</w:t>
      </w:r>
    </w:p>
    <w:p w:rsidR="004E6061"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w:t>
      </w:r>
      <w:r w:rsidR="00F103B2" w:rsidRPr="00EB221E">
        <w:rPr>
          <w:rFonts w:ascii="Times New Roman" w:hAnsi="Times New Roman" w:cs="Times New Roman"/>
          <w:color w:val="000000"/>
          <w:sz w:val="28"/>
          <w:szCs w:val="28"/>
        </w:rPr>
        <w:t xml:space="preserve">существлен контроль за исполнением теплоснабжающими </w:t>
      </w:r>
      <w:r w:rsidR="00F103B2" w:rsidRPr="00EB221E">
        <w:rPr>
          <w:rFonts w:ascii="Times New Roman" w:hAnsi="Times New Roman" w:cs="Times New Roman"/>
          <w:color w:val="000000"/>
          <w:sz w:val="28"/>
          <w:szCs w:val="28"/>
        </w:rPr>
        <w:br/>
      </w:r>
      <w:r w:rsidR="00F103B2" w:rsidRPr="00EB221E">
        <w:rPr>
          <w:rFonts w:ascii="Times New Roman" w:hAnsi="Times New Roman" w:cs="Times New Roman"/>
          <w:color w:val="000000"/>
          <w:spacing w:val="-2"/>
          <w:sz w:val="28"/>
          <w:szCs w:val="28"/>
        </w:rPr>
        <w:t xml:space="preserve">и </w:t>
      </w:r>
      <w:proofErr w:type="spellStart"/>
      <w:r w:rsidR="00F103B2" w:rsidRPr="00EB221E">
        <w:rPr>
          <w:rFonts w:ascii="Times New Roman" w:hAnsi="Times New Roman" w:cs="Times New Roman"/>
          <w:color w:val="000000"/>
          <w:spacing w:val="-2"/>
          <w:sz w:val="28"/>
          <w:szCs w:val="28"/>
        </w:rPr>
        <w:t>теплосетевыми</w:t>
      </w:r>
      <w:proofErr w:type="spellEnd"/>
      <w:r w:rsidR="00F103B2" w:rsidRPr="00EB221E">
        <w:rPr>
          <w:rFonts w:ascii="Times New Roman" w:hAnsi="Times New Roman" w:cs="Times New Roman"/>
          <w:color w:val="000000"/>
          <w:spacing w:val="-2"/>
          <w:sz w:val="28"/>
          <w:szCs w:val="28"/>
        </w:rPr>
        <w:t xml:space="preserve"> организациями постановления администрации Уссурийского</w:t>
      </w:r>
      <w:r w:rsidR="00F103B2" w:rsidRPr="00EB221E">
        <w:rPr>
          <w:rFonts w:ascii="Times New Roman" w:hAnsi="Times New Roman" w:cs="Times New Roman"/>
          <w:color w:val="000000"/>
          <w:sz w:val="28"/>
          <w:szCs w:val="28"/>
        </w:rPr>
        <w:t xml:space="preserve"> городского округа о прохождении отопительного периода</w:t>
      </w:r>
      <w:r w:rsidRPr="00EB221E">
        <w:rPr>
          <w:rFonts w:ascii="Times New Roman" w:hAnsi="Times New Roman" w:cs="Times New Roman"/>
          <w:color w:val="000000"/>
          <w:sz w:val="28"/>
          <w:szCs w:val="28"/>
        </w:rPr>
        <w:t>;</w:t>
      </w:r>
    </w:p>
    <w:p w:rsidR="004E6061"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pacing w:val="-2"/>
          <w:sz w:val="28"/>
          <w:szCs w:val="28"/>
        </w:rPr>
        <w:t>о</w:t>
      </w:r>
      <w:r w:rsidR="00F103B2" w:rsidRPr="00EB221E">
        <w:rPr>
          <w:rFonts w:ascii="Times New Roman" w:hAnsi="Times New Roman" w:cs="Times New Roman"/>
          <w:color w:val="000000"/>
          <w:spacing w:val="-2"/>
          <w:sz w:val="28"/>
          <w:szCs w:val="28"/>
        </w:rPr>
        <w:t>рганизован штаб по подготовке и прохождению</w:t>
      </w:r>
      <w:r w:rsidR="00F103B2" w:rsidRPr="00EB221E">
        <w:rPr>
          <w:rFonts w:ascii="Times New Roman" w:hAnsi="Times New Roman" w:cs="Times New Roman"/>
          <w:color w:val="000000"/>
          <w:sz w:val="28"/>
          <w:szCs w:val="28"/>
        </w:rPr>
        <w:t xml:space="preserve"> отопительного сезона на территории Уссурийского городского округа</w:t>
      </w:r>
      <w:r w:rsidRPr="00EB221E">
        <w:rPr>
          <w:rFonts w:ascii="Times New Roman" w:hAnsi="Times New Roman" w:cs="Times New Roman"/>
          <w:color w:val="000000"/>
          <w:sz w:val="28"/>
          <w:szCs w:val="28"/>
        </w:rPr>
        <w:t>;</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одготовлены документы к краевым селекторным совещаниям по прохождению отопительно</w:t>
      </w:r>
      <w:r w:rsidRPr="00EB221E">
        <w:rPr>
          <w:rFonts w:ascii="Times New Roman" w:hAnsi="Times New Roman" w:cs="Times New Roman"/>
          <w:color w:val="000000"/>
          <w:sz w:val="28"/>
          <w:szCs w:val="28"/>
        </w:rPr>
        <w:t>го сезона, согласно регламенту Администрации Приморского края;</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одготовлены материал</w:t>
      </w:r>
      <w:r w:rsidRPr="00EB221E">
        <w:rPr>
          <w:rFonts w:ascii="Times New Roman" w:hAnsi="Times New Roman" w:cs="Times New Roman"/>
          <w:color w:val="000000"/>
          <w:sz w:val="28"/>
          <w:szCs w:val="28"/>
        </w:rPr>
        <w:t>ы для актуализации на 2020 год с</w:t>
      </w:r>
      <w:r w:rsidR="00F103B2" w:rsidRPr="00EB221E">
        <w:rPr>
          <w:rFonts w:ascii="Times New Roman" w:hAnsi="Times New Roman" w:cs="Times New Roman"/>
          <w:color w:val="000000"/>
          <w:sz w:val="28"/>
          <w:szCs w:val="28"/>
        </w:rPr>
        <w:t>хемы теплоснабжения муниципального образования Уссурийский городской округ Приморского кра</w:t>
      </w:r>
      <w:r w:rsidRPr="00EB221E">
        <w:rPr>
          <w:rFonts w:ascii="Times New Roman" w:hAnsi="Times New Roman" w:cs="Times New Roman"/>
          <w:color w:val="000000"/>
          <w:sz w:val="28"/>
          <w:szCs w:val="28"/>
        </w:rPr>
        <w:t>я на период с 2017 по 2032 годы;</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р</w:t>
      </w:r>
      <w:r w:rsidR="00F103B2" w:rsidRPr="00EB221E">
        <w:rPr>
          <w:rFonts w:ascii="Times New Roman" w:hAnsi="Times New Roman" w:cs="Times New Roman"/>
          <w:color w:val="000000"/>
          <w:sz w:val="28"/>
          <w:szCs w:val="28"/>
        </w:rPr>
        <w:t>азработано постановление по сводному годовому плану ремонтов источников тепловой энергии и тепловых сетей на территории</w:t>
      </w:r>
      <w:r w:rsidRPr="00EB221E">
        <w:rPr>
          <w:rFonts w:ascii="Times New Roman" w:hAnsi="Times New Roman" w:cs="Times New Roman"/>
          <w:color w:val="000000"/>
          <w:sz w:val="28"/>
          <w:szCs w:val="28"/>
        </w:rPr>
        <w:t xml:space="preserve"> Уссурийского городского округа;</w:t>
      </w:r>
    </w:p>
    <w:p w:rsidR="004E6061"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роведена работа по «дорожной карте» проекта «ЖКХ» совместно с департаментом по жилищно-коммунальному хозяйству и топливным ресурсам Приморского края</w:t>
      </w:r>
      <w:r w:rsidRPr="00EB221E">
        <w:rPr>
          <w:rFonts w:ascii="Times New Roman" w:hAnsi="Times New Roman" w:cs="Times New Roman"/>
          <w:color w:val="000000"/>
          <w:sz w:val="28"/>
          <w:szCs w:val="28"/>
        </w:rPr>
        <w:t>;</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 xml:space="preserve"> п</w:t>
      </w:r>
      <w:r w:rsidR="00F103B2" w:rsidRPr="00EB221E">
        <w:rPr>
          <w:rFonts w:ascii="Times New Roman" w:hAnsi="Times New Roman" w:cs="Times New Roman"/>
          <w:color w:val="000000"/>
          <w:sz w:val="28"/>
          <w:szCs w:val="28"/>
        </w:rPr>
        <w:t>ринято участие в работе комиссий по передаче объектов Министерства обороны РФ в муниципальную собственность</w:t>
      </w:r>
      <w:r w:rsidRPr="00EB221E">
        <w:rPr>
          <w:rFonts w:ascii="Times New Roman" w:hAnsi="Times New Roman" w:cs="Times New Roman"/>
          <w:color w:val="000000"/>
          <w:sz w:val="28"/>
          <w:szCs w:val="28"/>
        </w:rPr>
        <w:t xml:space="preserve"> Уссурийского городского округа;</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одготовлены ответы на требования Уссурийской городской прокуратуры по вопросам подготовки и пр</w:t>
      </w:r>
      <w:r w:rsidRPr="00EB221E">
        <w:rPr>
          <w:rFonts w:ascii="Times New Roman" w:hAnsi="Times New Roman" w:cs="Times New Roman"/>
          <w:color w:val="000000"/>
          <w:sz w:val="28"/>
          <w:szCs w:val="28"/>
        </w:rPr>
        <w:t>охождения отопительных периодов;</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w:t>
      </w:r>
      <w:r w:rsidR="00F103B2" w:rsidRPr="00EB221E">
        <w:rPr>
          <w:rFonts w:ascii="Times New Roman" w:hAnsi="Times New Roman" w:cs="Times New Roman"/>
          <w:color w:val="000000"/>
          <w:sz w:val="28"/>
          <w:szCs w:val="28"/>
        </w:rPr>
        <w:t>существлен контроль</w:t>
      </w:r>
      <w:r w:rsidRPr="00EB221E">
        <w:rPr>
          <w:rFonts w:ascii="Times New Roman" w:hAnsi="Times New Roman" w:cs="Times New Roman"/>
          <w:color w:val="000000"/>
          <w:sz w:val="28"/>
          <w:szCs w:val="28"/>
        </w:rPr>
        <w:t xml:space="preserve"> за</w:t>
      </w:r>
      <w:r w:rsidR="00F103B2" w:rsidRPr="00EB221E">
        <w:rPr>
          <w:rFonts w:ascii="Times New Roman" w:hAnsi="Times New Roman" w:cs="Times New Roman"/>
          <w:color w:val="000000"/>
          <w:sz w:val="28"/>
          <w:szCs w:val="28"/>
        </w:rPr>
        <w:t xml:space="preserve"> проведение</w:t>
      </w:r>
      <w:r w:rsidRPr="00EB221E">
        <w:rPr>
          <w:rFonts w:ascii="Times New Roman" w:hAnsi="Times New Roman" w:cs="Times New Roman"/>
          <w:color w:val="000000"/>
          <w:sz w:val="28"/>
          <w:szCs w:val="28"/>
        </w:rPr>
        <w:t>м</w:t>
      </w:r>
      <w:r w:rsidR="00F103B2" w:rsidRPr="00EB221E">
        <w:rPr>
          <w:rFonts w:ascii="Times New Roman" w:hAnsi="Times New Roman" w:cs="Times New Roman"/>
          <w:color w:val="000000"/>
          <w:sz w:val="28"/>
          <w:szCs w:val="28"/>
        </w:rPr>
        <w:t xml:space="preserve"> мероприятий, связанных с выводом из эксплуатации источников тепловой энергии и тепловых сетей от теплоснабжающих предприятий (ФКУЗ «Приморская противочумная станция», Дальневосточная дирекция по </w:t>
      </w:r>
      <w:proofErr w:type="spellStart"/>
      <w:r w:rsidR="00F103B2" w:rsidRPr="00EB221E">
        <w:rPr>
          <w:rFonts w:ascii="Times New Roman" w:hAnsi="Times New Roman" w:cs="Times New Roman"/>
          <w:color w:val="000000"/>
          <w:sz w:val="28"/>
          <w:szCs w:val="28"/>
        </w:rPr>
        <w:t>тепловодоснабжению</w:t>
      </w:r>
      <w:proofErr w:type="spellEnd"/>
      <w:r w:rsidR="00F103B2" w:rsidRPr="00EB221E">
        <w:rPr>
          <w:rFonts w:ascii="Times New Roman" w:hAnsi="Times New Roman" w:cs="Times New Roman"/>
          <w:color w:val="000000"/>
          <w:sz w:val="28"/>
          <w:szCs w:val="28"/>
        </w:rPr>
        <w:t xml:space="preserve"> ОАО «РЖД», КГАУСО «Уссурийский реабилитационный центр для</w:t>
      </w:r>
      <w:r w:rsidRPr="00EB221E">
        <w:rPr>
          <w:rFonts w:ascii="Times New Roman" w:hAnsi="Times New Roman" w:cs="Times New Roman"/>
          <w:color w:val="000000"/>
          <w:sz w:val="28"/>
          <w:szCs w:val="28"/>
        </w:rPr>
        <w:t xml:space="preserve"> лиц с умственной отсталостью»);</w:t>
      </w:r>
    </w:p>
    <w:p w:rsidR="004E6061"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осуществлен</w:t>
      </w:r>
      <w:r w:rsidR="00F103B2" w:rsidRPr="00EB221E">
        <w:rPr>
          <w:rFonts w:ascii="Times New Roman" w:hAnsi="Times New Roman" w:cs="Times New Roman"/>
          <w:color w:val="000000"/>
          <w:sz w:val="28"/>
          <w:szCs w:val="28"/>
        </w:rPr>
        <w:t xml:space="preserve"> контроль за деятельностью объектов теплоснабжения (котельных), подведомственных Министерству обороны РФ ФГБУ «ЦЖКУ»</w:t>
      </w:r>
      <w:r w:rsidRPr="00EB221E">
        <w:rPr>
          <w:rFonts w:ascii="Times New Roman" w:hAnsi="Times New Roman" w:cs="Times New Roman"/>
          <w:color w:val="000000"/>
          <w:sz w:val="28"/>
          <w:szCs w:val="28"/>
        </w:rPr>
        <w:t>;</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роведен расчет топливно-энергетического баланса по теплоснабжающим предприятиям Уссурийского городского округа</w:t>
      </w:r>
      <w:r w:rsidR="00012B93" w:rsidRPr="00EB221E">
        <w:rPr>
          <w:rFonts w:ascii="Times New Roman" w:hAnsi="Times New Roman" w:cs="Times New Roman"/>
          <w:color w:val="000000"/>
          <w:sz w:val="28"/>
          <w:szCs w:val="28"/>
        </w:rPr>
        <w:t>,</w:t>
      </w:r>
      <w:r w:rsidR="00F103B2" w:rsidRPr="00EB221E">
        <w:rPr>
          <w:rFonts w:ascii="Times New Roman" w:hAnsi="Times New Roman" w:cs="Times New Roman"/>
          <w:color w:val="000000"/>
          <w:sz w:val="28"/>
          <w:szCs w:val="28"/>
        </w:rPr>
        <w:t xml:space="preserve"> </w:t>
      </w:r>
      <w:r w:rsidR="00012B93" w:rsidRPr="00EB221E">
        <w:rPr>
          <w:rFonts w:ascii="Times New Roman" w:hAnsi="Times New Roman" w:cs="Times New Roman"/>
          <w:color w:val="000000"/>
          <w:sz w:val="28"/>
          <w:szCs w:val="28"/>
        </w:rPr>
        <w:t>предоставлен</w:t>
      </w:r>
      <w:r w:rsidR="00F103B2" w:rsidRPr="00EB221E">
        <w:rPr>
          <w:rFonts w:ascii="Times New Roman" w:hAnsi="Times New Roman" w:cs="Times New Roman"/>
          <w:color w:val="000000"/>
          <w:sz w:val="28"/>
          <w:szCs w:val="28"/>
        </w:rPr>
        <w:t xml:space="preserve"> в департамент жилищно-коммунального хозяйства и топл</w:t>
      </w:r>
      <w:r w:rsidR="00012B93" w:rsidRPr="00EB221E">
        <w:rPr>
          <w:rFonts w:ascii="Times New Roman" w:hAnsi="Times New Roman" w:cs="Times New Roman"/>
          <w:color w:val="000000"/>
          <w:sz w:val="28"/>
          <w:szCs w:val="28"/>
        </w:rPr>
        <w:t>ивных  ресурсов</w:t>
      </w:r>
      <w:r w:rsidRPr="00EB221E">
        <w:rPr>
          <w:rFonts w:ascii="Times New Roman" w:hAnsi="Times New Roman" w:cs="Times New Roman"/>
          <w:color w:val="000000"/>
          <w:sz w:val="28"/>
          <w:szCs w:val="28"/>
        </w:rPr>
        <w:t xml:space="preserve"> Приморского края;</w:t>
      </w:r>
    </w:p>
    <w:p w:rsidR="00F103B2"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п</w:t>
      </w:r>
      <w:r w:rsidR="00F103B2" w:rsidRPr="00EB221E">
        <w:rPr>
          <w:rFonts w:ascii="Times New Roman" w:hAnsi="Times New Roman" w:cs="Times New Roman"/>
          <w:color w:val="000000"/>
          <w:sz w:val="28"/>
          <w:szCs w:val="28"/>
        </w:rPr>
        <w:t>олучен паспорт готовности Уссурийского городского окру</w:t>
      </w:r>
      <w:r w:rsidR="00012B93" w:rsidRPr="00EB221E">
        <w:rPr>
          <w:rFonts w:ascii="Times New Roman" w:hAnsi="Times New Roman" w:cs="Times New Roman"/>
          <w:color w:val="000000"/>
          <w:sz w:val="28"/>
          <w:szCs w:val="28"/>
        </w:rPr>
        <w:t>га к отопительному периоду 2019</w:t>
      </w:r>
      <w:r w:rsidR="004E4F55" w:rsidRPr="00EB221E">
        <w:rPr>
          <w:rFonts w:ascii="Times New Roman" w:hAnsi="Times New Roman" w:cs="Times New Roman"/>
          <w:color w:val="000000"/>
          <w:sz w:val="28"/>
          <w:szCs w:val="28"/>
        </w:rPr>
        <w:t xml:space="preserve"> </w:t>
      </w:r>
      <w:r w:rsidR="00012B93" w:rsidRPr="00EB221E">
        <w:rPr>
          <w:rFonts w:ascii="Times New Roman" w:hAnsi="Times New Roman" w:cs="Times New Roman"/>
          <w:color w:val="000000"/>
          <w:sz w:val="28"/>
          <w:szCs w:val="28"/>
        </w:rPr>
        <w:t>–</w:t>
      </w:r>
      <w:r w:rsidR="004E4F55" w:rsidRPr="00EB221E">
        <w:rPr>
          <w:rFonts w:ascii="Times New Roman" w:hAnsi="Times New Roman" w:cs="Times New Roman"/>
          <w:color w:val="000000"/>
          <w:sz w:val="28"/>
          <w:szCs w:val="28"/>
        </w:rPr>
        <w:t xml:space="preserve"> </w:t>
      </w:r>
      <w:r w:rsidR="00F103B2" w:rsidRPr="00EB221E">
        <w:rPr>
          <w:rFonts w:ascii="Times New Roman" w:hAnsi="Times New Roman" w:cs="Times New Roman"/>
          <w:color w:val="000000"/>
          <w:sz w:val="28"/>
          <w:szCs w:val="28"/>
        </w:rPr>
        <w:t>2020 годов в устано</w:t>
      </w:r>
      <w:r w:rsidRPr="00EB221E">
        <w:rPr>
          <w:rFonts w:ascii="Times New Roman" w:hAnsi="Times New Roman" w:cs="Times New Roman"/>
          <w:color w:val="000000"/>
          <w:sz w:val="28"/>
          <w:szCs w:val="28"/>
        </w:rPr>
        <w:t>вленные сроки;</w:t>
      </w:r>
    </w:p>
    <w:p w:rsidR="001252D5" w:rsidRPr="00EB221E" w:rsidRDefault="004E6061" w:rsidP="00EB221E">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EB221E">
        <w:rPr>
          <w:rFonts w:ascii="Times New Roman" w:hAnsi="Times New Roman" w:cs="Times New Roman"/>
          <w:color w:val="000000"/>
          <w:sz w:val="28"/>
          <w:szCs w:val="28"/>
        </w:rPr>
        <w:t>у</w:t>
      </w:r>
      <w:r w:rsidR="00F103B2" w:rsidRPr="00EB221E">
        <w:rPr>
          <w:rFonts w:ascii="Times New Roman" w:hAnsi="Times New Roman" w:cs="Times New Roman"/>
          <w:color w:val="000000"/>
          <w:sz w:val="28"/>
          <w:szCs w:val="28"/>
        </w:rPr>
        <w:t>тверждено постановление администрации Уссурийского городского округа от 06 декабря 2019 года № 2965 «Об утверждении сводного годового плана ремонтов источников тепловой энергии и тепловых сетей на 2020 год».</w:t>
      </w:r>
    </w:p>
    <w:p w:rsidR="004E6061" w:rsidRPr="00EB221E" w:rsidRDefault="004E6061" w:rsidP="001252D5">
      <w:pPr>
        <w:spacing w:after="0" w:line="240" w:lineRule="auto"/>
        <w:rPr>
          <w:rFonts w:ascii="Times New Roman" w:hAnsi="Times New Roman" w:cs="Times New Roman"/>
          <w:b/>
          <w:bCs/>
          <w:sz w:val="28"/>
          <w:szCs w:val="28"/>
        </w:rPr>
      </w:pPr>
    </w:p>
    <w:p w:rsidR="001252D5" w:rsidRPr="00EB221E" w:rsidRDefault="001252D5" w:rsidP="001252D5">
      <w:pPr>
        <w:spacing w:after="0" w:line="240" w:lineRule="auto"/>
        <w:rPr>
          <w:rFonts w:ascii="Times New Roman" w:hAnsi="Times New Roman" w:cs="Times New Roman"/>
          <w:b/>
          <w:bCs/>
          <w:sz w:val="28"/>
          <w:szCs w:val="28"/>
        </w:rPr>
      </w:pPr>
    </w:p>
    <w:p w:rsidR="00ED7D10" w:rsidRPr="00EB221E" w:rsidRDefault="00FA105F" w:rsidP="001252D5">
      <w:pPr>
        <w:spacing w:after="0" w:line="240" w:lineRule="auto"/>
        <w:ind w:firstLine="709"/>
        <w:jc w:val="center"/>
        <w:rPr>
          <w:rFonts w:ascii="Times New Roman" w:hAnsi="Times New Roman" w:cs="Times New Roman"/>
          <w:b/>
          <w:sz w:val="28"/>
          <w:szCs w:val="28"/>
        </w:rPr>
      </w:pPr>
      <w:r w:rsidRPr="00EB221E">
        <w:rPr>
          <w:rFonts w:ascii="Times New Roman" w:hAnsi="Times New Roman" w:cs="Times New Roman"/>
          <w:b/>
          <w:sz w:val="28"/>
          <w:szCs w:val="28"/>
        </w:rPr>
        <w:t>1</w:t>
      </w:r>
      <w:r w:rsidR="00403EAD" w:rsidRPr="00EB221E">
        <w:rPr>
          <w:rFonts w:ascii="Times New Roman" w:hAnsi="Times New Roman" w:cs="Times New Roman"/>
          <w:b/>
          <w:sz w:val="28"/>
          <w:szCs w:val="28"/>
        </w:rPr>
        <w:t>5</w:t>
      </w:r>
      <w:r w:rsidR="00ED7D10" w:rsidRPr="00EB221E">
        <w:rPr>
          <w:rFonts w:ascii="Times New Roman" w:hAnsi="Times New Roman" w:cs="Times New Roman"/>
          <w:b/>
          <w:sz w:val="28"/>
          <w:szCs w:val="28"/>
        </w:rPr>
        <w:t>. Дорожная деятельность</w:t>
      </w:r>
    </w:p>
    <w:p w:rsidR="00ED7D10" w:rsidRPr="00EB221E" w:rsidRDefault="00ED7D10" w:rsidP="001252D5">
      <w:pPr>
        <w:spacing w:after="0" w:line="240" w:lineRule="auto"/>
        <w:ind w:firstLine="709"/>
        <w:jc w:val="both"/>
        <w:rPr>
          <w:rFonts w:ascii="Times New Roman" w:hAnsi="Times New Roman" w:cs="Times New Roman"/>
          <w:sz w:val="28"/>
          <w:szCs w:val="28"/>
        </w:rPr>
      </w:pPr>
    </w:p>
    <w:p w:rsidR="00F41648" w:rsidRPr="00EB221E" w:rsidRDefault="00F41648" w:rsidP="00A36A92">
      <w:pPr>
        <w:spacing w:after="0" w:line="240" w:lineRule="auto"/>
        <w:ind w:firstLine="709"/>
        <w:jc w:val="both"/>
        <w:rPr>
          <w:rFonts w:ascii="Times New Roman" w:hAnsi="Times New Roman" w:cs="Times New Roman"/>
          <w:sz w:val="28"/>
          <w:szCs w:val="28"/>
        </w:rPr>
      </w:pPr>
    </w:p>
    <w:p w:rsidR="0084557D" w:rsidRPr="006474DA" w:rsidRDefault="0084557D"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Общая протяженность автомобильных дорог общего пользования местного значения в Уссурийском городском округе составляет 482,2 км, </w:t>
      </w:r>
      <w:r w:rsidR="00FA105F" w:rsidRPr="006474DA">
        <w:rPr>
          <w:rFonts w:ascii="Times New Roman" w:hAnsi="Times New Roman" w:cs="Times New Roman"/>
          <w:sz w:val="28"/>
          <w:szCs w:val="28"/>
        </w:rPr>
        <w:t xml:space="preserve">     </w:t>
      </w:r>
      <w:r w:rsidRPr="006474DA">
        <w:rPr>
          <w:rFonts w:ascii="Times New Roman" w:hAnsi="Times New Roman" w:cs="Times New Roman"/>
          <w:sz w:val="28"/>
          <w:szCs w:val="28"/>
        </w:rPr>
        <w:t>из них 220,2 км – с усовершенствованным  покрытием (преимущественно это магистральные улицы и дороги).</w:t>
      </w:r>
    </w:p>
    <w:p w:rsidR="00A36A92" w:rsidRPr="006474DA" w:rsidRDefault="00A36A92" w:rsidP="006474DA">
      <w:pPr>
        <w:pStyle w:val="ConsPlusTitle"/>
        <w:spacing w:line="360" w:lineRule="auto"/>
        <w:ind w:firstLine="709"/>
        <w:jc w:val="both"/>
        <w:rPr>
          <w:rFonts w:ascii="Times New Roman" w:hAnsi="Times New Roman" w:cs="Times New Roman"/>
          <w:b w:val="0"/>
        </w:rPr>
      </w:pPr>
      <w:r w:rsidRPr="006474DA">
        <w:rPr>
          <w:rFonts w:ascii="Times New Roman" w:hAnsi="Times New Roman" w:cs="Times New Roman"/>
          <w:b w:val="0"/>
          <w:bCs w:val="0"/>
        </w:rPr>
        <w:t xml:space="preserve">Дорожная деятельность </w:t>
      </w:r>
      <w:r w:rsidR="004E6061" w:rsidRPr="006474DA">
        <w:rPr>
          <w:rFonts w:ascii="Times New Roman" w:hAnsi="Times New Roman" w:cs="Times New Roman"/>
          <w:b w:val="0"/>
          <w:bCs w:val="0"/>
        </w:rPr>
        <w:t>на территории У</w:t>
      </w:r>
      <w:r w:rsidRPr="006474DA">
        <w:rPr>
          <w:rFonts w:ascii="Times New Roman" w:hAnsi="Times New Roman" w:cs="Times New Roman"/>
          <w:b w:val="0"/>
          <w:bCs w:val="0"/>
        </w:rPr>
        <w:t>ссурийского городского округа осуществлялась в рамках</w:t>
      </w:r>
      <w:r w:rsidRPr="006474DA">
        <w:rPr>
          <w:rFonts w:ascii="Times New Roman" w:hAnsi="Times New Roman" w:cs="Times New Roman"/>
          <w:b w:val="0"/>
          <w:bCs w:val="0"/>
          <w:iCs/>
        </w:rPr>
        <w:t xml:space="preserve"> муниципальной программы «Уссурийские дороги» на 2016 – 2022 годы</w:t>
      </w:r>
      <w:r w:rsidRPr="006474DA">
        <w:rPr>
          <w:rFonts w:ascii="Times New Roman" w:hAnsi="Times New Roman" w:cs="Times New Roman"/>
          <w:b w:val="0"/>
        </w:rPr>
        <w:t>.</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 2019 году на реализацию мероприятий</w:t>
      </w:r>
      <w:r w:rsidR="004E6061" w:rsidRPr="006474DA">
        <w:rPr>
          <w:rFonts w:ascii="Times New Roman" w:hAnsi="Times New Roman" w:cs="Times New Roman"/>
          <w:sz w:val="28"/>
          <w:szCs w:val="28"/>
        </w:rPr>
        <w:t xml:space="preserve"> вышеуказанной</w:t>
      </w:r>
      <w:r w:rsidRPr="006474DA">
        <w:rPr>
          <w:rFonts w:ascii="Times New Roman" w:hAnsi="Times New Roman" w:cs="Times New Roman"/>
          <w:sz w:val="28"/>
          <w:szCs w:val="28"/>
        </w:rPr>
        <w:t xml:space="preserve"> муниципальной программы </w:t>
      </w:r>
      <w:r w:rsidR="004E6061" w:rsidRPr="006474DA">
        <w:rPr>
          <w:rFonts w:ascii="Times New Roman" w:hAnsi="Times New Roman" w:cs="Times New Roman"/>
          <w:sz w:val="28"/>
          <w:szCs w:val="28"/>
        </w:rPr>
        <w:t xml:space="preserve">направлено </w:t>
      </w:r>
      <w:r w:rsidRPr="006474DA">
        <w:rPr>
          <w:rFonts w:ascii="Times New Roman" w:hAnsi="Times New Roman" w:cs="Times New Roman"/>
          <w:sz w:val="28"/>
          <w:szCs w:val="28"/>
        </w:rPr>
        <w:t>856 951,76 тыс. рублей, в том числе</w:t>
      </w:r>
      <w:r w:rsidR="004E6061" w:rsidRPr="006474DA">
        <w:rPr>
          <w:rFonts w:ascii="Times New Roman" w:hAnsi="Times New Roman" w:cs="Times New Roman"/>
          <w:sz w:val="28"/>
          <w:szCs w:val="28"/>
        </w:rPr>
        <w:t>:</w:t>
      </w:r>
      <w:r w:rsidRPr="006474DA">
        <w:rPr>
          <w:rFonts w:ascii="Times New Roman" w:hAnsi="Times New Roman" w:cs="Times New Roman"/>
          <w:sz w:val="28"/>
          <w:szCs w:val="28"/>
        </w:rPr>
        <w:t xml:space="preserve"> за счет средств местного бюд</w:t>
      </w:r>
      <w:r w:rsidR="0096377A" w:rsidRPr="006474DA">
        <w:rPr>
          <w:rFonts w:ascii="Times New Roman" w:hAnsi="Times New Roman" w:cs="Times New Roman"/>
          <w:sz w:val="28"/>
          <w:szCs w:val="28"/>
        </w:rPr>
        <w:t>жета –  466 384,56 тыс. рублей,</w:t>
      </w:r>
      <w:r w:rsidRPr="006474DA">
        <w:rPr>
          <w:rFonts w:ascii="Times New Roman" w:hAnsi="Times New Roman" w:cs="Times New Roman"/>
          <w:sz w:val="28"/>
          <w:szCs w:val="28"/>
        </w:rPr>
        <w:t xml:space="preserve"> за счет средств краевого бюджета </w:t>
      </w:r>
      <w:r w:rsidR="004E6061"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390 567,20 тыс. рублей. Фактически освоено </w:t>
      </w:r>
      <w:r w:rsidR="004E6061" w:rsidRPr="006474DA">
        <w:rPr>
          <w:rFonts w:ascii="Times New Roman" w:hAnsi="Times New Roman" w:cs="Times New Roman"/>
          <w:sz w:val="28"/>
          <w:szCs w:val="28"/>
        </w:rPr>
        <w:t xml:space="preserve">                    </w:t>
      </w:r>
      <w:r w:rsidRPr="006474DA">
        <w:rPr>
          <w:rFonts w:ascii="Times New Roman" w:hAnsi="Times New Roman" w:cs="Times New Roman"/>
          <w:sz w:val="28"/>
          <w:szCs w:val="28"/>
        </w:rPr>
        <w:t>745 118,48 тыс. рублей или 86,95%.</w:t>
      </w:r>
    </w:p>
    <w:p w:rsidR="00A36A92" w:rsidRPr="006474DA" w:rsidRDefault="004E6061"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В 2019 году </w:t>
      </w:r>
      <w:r w:rsidR="002B529E" w:rsidRPr="006474DA">
        <w:rPr>
          <w:rFonts w:ascii="Times New Roman" w:hAnsi="Times New Roman" w:cs="Times New Roman"/>
          <w:sz w:val="28"/>
          <w:szCs w:val="28"/>
        </w:rPr>
        <w:t xml:space="preserve">выполнены </w:t>
      </w:r>
      <w:r w:rsidR="00A36A92" w:rsidRPr="006474DA">
        <w:rPr>
          <w:rFonts w:ascii="Times New Roman" w:hAnsi="Times New Roman" w:cs="Times New Roman"/>
          <w:sz w:val="28"/>
          <w:szCs w:val="28"/>
        </w:rPr>
        <w:t xml:space="preserve"> работы:</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по содержанию автомобильных дорог общего пользования местного значения</w:t>
      </w:r>
      <w:r w:rsidR="002B529E" w:rsidRPr="006474DA">
        <w:rPr>
          <w:sz w:val="28"/>
          <w:szCs w:val="28"/>
        </w:rPr>
        <w:t xml:space="preserve"> на </w:t>
      </w:r>
      <w:r w:rsidR="00646957" w:rsidRPr="006474DA">
        <w:rPr>
          <w:sz w:val="28"/>
          <w:szCs w:val="28"/>
        </w:rPr>
        <w:t xml:space="preserve">сумму </w:t>
      </w:r>
      <w:r w:rsidR="002B529E" w:rsidRPr="006474DA">
        <w:rPr>
          <w:sz w:val="28"/>
          <w:szCs w:val="28"/>
        </w:rPr>
        <w:t>295 315,67 тыс. рублей</w:t>
      </w:r>
      <w:r w:rsidRPr="006474DA">
        <w:rPr>
          <w:sz w:val="28"/>
          <w:szCs w:val="28"/>
        </w:rPr>
        <w:t>;</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по содержанию сетей ливневой канализации</w:t>
      </w:r>
      <w:r w:rsidR="002B529E" w:rsidRPr="006474DA">
        <w:rPr>
          <w:sz w:val="28"/>
          <w:szCs w:val="28"/>
        </w:rPr>
        <w:t xml:space="preserve"> на </w:t>
      </w:r>
      <w:r w:rsidR="00646957" w:rsidRPr="006474DA">
        <w:rPr>
          <w:sz w:val="28"/>
          <w:szCs w:val="28"/>
        </w:rPr>
        <w:t xml:space="preserve">сумму                       </w:t>
      </w:r>
      <w:r w:rsidR="002B529E" w:rsidRPr="006474DA">
        <w:rPr>
          <w:sz w:val="28"/>
          <w:szCs w:val="28"/>
        </w:rPr>
        <w:t>4000,00 тыс. рублей</w:t>
      </w:r>
      <w:r w:rsidRPr="006474DA">
        <w:rPr>
          <w:sz w:val="28"/>
          <w:szCs w:val="28"/>
        </w:rPr>
        <w:t>;</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по ремонту сетей ливневой канализации</w:t>
      </w:r>
      <w:r w:rsidR="002B529E" w:rsidRPr="006474DA">
        <w:rPr>
          <w:sz w:val="28"/>
          <w:szCs w:val="28"/>
        </w:rPr>
        <w:t xml:space="preserve"> на</w:t>
      </w:r>
      <w:r w:rsidR="00646957" w:rsidRPr="006474DA">
        <w:rPr>
          <w:sz w:val="28"/>
          <w:szCs w:val="28"/>
        </w:rPr>
        <w:t xml:space="preserve"> сумму </w:t>
      </w:r>
      <w:r w:rsidR="002B529E" w:rsidRPr="006474DA">
        <w:rPr>
          <w:sz w:val="28"/>
          <w:szCs w:val="28"/>
        </w:rPr>
        <w:t>4000,00 тыс. рублей</w:t>
      </w:r>
      <w:r w:rsidRPr="006474DA">
        <w:rPr>
          <w:sz w:val="28"/>
          <w:szCs w:val="28"/>
        </w:rPr>
        <w:t>;</w:t>
      </w:r>
    </w:p>
    <w:p w:rsidR="00A36A92" w:rsidRPr="006474DA" w:rsidRDefault="002B529E" w:rsidP="006474DA">
      <w:pPr>
        <w:pStyle w:val="ac"/>
        <w:widowControl w:val="0"/>
        <w:tabs>
          <w:tab w:val="left" w:pos="708"/>
        </w:tabs>
        <w:spacing w:after="0" w:line="360" w:lineRule="auto"/>
        <w:ind w:firstLine="709"/>
        <w:jc w:val="both"/>
        <w:rPr>
          <w:sz w:val="28"/>
          <w:szCs w:val="28"/>
        </w:rPr>
      </w:pPr>
      <w:r w:rsidRPr="006474DA">
        <w:rPr>
          <w:sz w:val="28"/>
          <w:szCs w:val="28"/>
        </w:rPr>
        <w:tab/>
      </w:r>
      <w:r w:rsidR="00A36A92" w:rsidRPr="006474DA">
        <w:rPr>
          <w:sz w:val="28"/>
          <w:szCs w:val="28"/>
        </w:rPr>
        <w:t>по изготовлению технических планов</w:t>
      </w:r>
      <w:r w:rsidRPr="006474DA">
        <w:rPr>
          <w:sz w:val="28"/>
          <w:szCs w:val="28"/>
        </w:rPr>
        <w:t xml:space="preserve"> на</w:t>
      </w:r>
      <w:r w:rsidR="00646957" w:rsidRPr="006474DA">
        <w:rPr>
          <w:sz w:val="28"/>
          <w:szCs w:val="28"/>
        </w:rPr>
        <w:t xml:space="preserve"> сумму</w:t>
      </w:r>
      <w:r w:rsidRPr="006474DA">
        <w:rPr>
          <w:sz w:val="28"/>
          <w:szCs w:val="28"/>
        </w:rPr>
        <w:t xml:space="preserve"> 3 322,46 тыс. рублей;</w:t>
      </w:r>
    </w:p>
    <w:p w:rsidR="00A36A92" w:rsidRPr="006474DA" w:rsidRDefault="002B529E" w:rsidP="006474DA">
      <w:pPr>
        <w:pStyle w:val="ac"/>
        <w:widowControl w:val="0"/>
        <w:tabs>
          <w:tab w:val="left" w:pos="708"/>
        </w:tabs>
        <w:spacing w:after="0" w:line="360" w:lineRule="auto"/>
        <w:ind w:firstLine="709"/>
        <w:jc w:val="both"/>
        <w:rPr>
          <w:sz w:val="28"/>
          <w:szCs w:val="28"/>
        </w:rPr>
      </w:pPr>
      <w:r w:rsidRPr="006474DA">
        <w:rPr>
          <w:sz w:val="28"/>
          <w:szCs w:val="28"/>
        </w:rPr>
        <w:tab/>
      </w:r>
      <w:r w:rsidR="00A36A92" w:rsidRPr="006474DA">
        <w:rPr>
          <w:sz w:val="28"/>
          <w:szCs w:val="28"/>
        </w:rPr>
        <w:t>по ремонту тротуаров и автомобильных дорог</w:t>
      </w:r>
      <w:r w:rsidRPr="006474DA">
        <w:rPr>
          <w:sz w:val="28"/>
          <w:szCs w:val="28"/>
        </w:rPr>
        <w:t xml:space="preserve"> на</w:t>
      </w:r>
      <w:r w:rsidR="00646957" w:rsidRPr="006474DA">
        <w:rPr>
          <w:sz w:val="28"/>
          <w:szCs w:val="28"/>
        </w:rPr>
        <w:t xml:space="preserve"> сумму                             </w:t>
      </w:r>
      <w:r w:rsidRPr="006474DA">
        <w:rPr>
          <w:sz w:val="28"/>
          <w:szCs w:val="28"/>
        </w:rPr>
        <w:t xml:space="preserve"> 19 773,29 тыс. рублей</w:t>
      </w:r>
      <w:r w:rsidR="00A36A92" w:rsidRPr="006474DA">
        <w:rPr>
          <w:sz w:val="28"/>
          <w:szCs w:val="28"/>
        </w:rPr>
        <w:t xml:space="preserve">: </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Ленина от ул. Крестьянской до ул. Пролетарской (нечетная сторона) (тротуар);</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пер. Ильюшин от ул. Некрасова до ул. Кирова (нечетная сторона) (тротуар);</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 xml:space="preserve">ул. Выгонная в границах от д. 46 по ул. Александра </w:t>
      </w:r>
      <w:proofErr w:type="spellStart"/>
      <w:r w:rsidRPr="006474DA">
        <w:rPr>
          <w:sz w:val="28"/>
          <w:szCs w:val="28"/>
        </w:rPr>
        <w:t>Ф</w:t>
      </w:r>
      <w:r w:rsidR="004E6061" w:rsidRPr="006474DA">
        <w:rPr>
          <w:sz w:val="28"/>
          <w:szCs w:val="28"/>
        </w:rPr>
        <w:t>ранцева</w:t>
      </w:r>
      <w:proofErr w:type="spellEnd"/>
      <w:r w:rsidR="004E6061" w:rsidRPr="006474DA">
        <w:rPr>
          <w:sz w:val="28"/>
          <w:szCs w:val="28"/>
        </w:rPr>
        <w:t xml:space="preserve"> до </w:t>
      </w:r>
      <w:r w:rsidRPr="006474DA">
        <w:rPr>
          <w:sz w:val="28"/>
          <w:szCs w:val="28"/>
        </w:rPr>
        <w:t>д. 104 по ул. Чичерина (тротуар);</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Новоникольское шоссе от ул. Ленинградской д. 59 (школа № 24) до ул. Целинной (нечетная сторона) (тротуар);</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 ул. Одоевского (от ул. Муравьева до ул. Декабристов);</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ул. Топоркова в границах от пр. Блюхер</w:t>
      </w:r>
      <w:r w:rsidR="002B529E" w:rsidRPr="006474DA">
        <w:rPr>
          <w:sz w:val="28"/>
          <w:szCs w:val="28"/>
        </w:rPr>
        <w:t>а до ул. Полушкина;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по ремонту дорог общего пользования местного значения</w:t>
      </w:r>
      <w:r w:rsidR="002B529E" w:rsidRPr="006474DA">
        <w:rPr>
          <w:sz w:val="28"/>
          <w:szCs w:val="28"/>
        </w:rPr>
        <w:t xml:space="preserve"> на  391 799,75 тыс. рублей</w:t>
      </w:r>
      <w:r w:rsidRPr="006474DA">
        <w:rPr>
          <w:sz w:val="28"/>
          <w:szCs w:val="28"/>
        </w:rPr>
        <w:t>, в том числе</w:t>
      </w:r>
      <w:r w:rsidR="002B529E" w:rsidRPr="006474DA">
        <w:rPr>
          <w:sz w:val="28"/>
          <w:szCs w:val="28"/>
        </w:rPr>
        <w:t>:</w:t>
      </w:r>
      <w:r w:rsidRPr="006474DA">
        <w:rPr>
          <w:sz w:val="28"/>
          <w:szCs w:val="28"/>
        </w:rPr>
        <w:t xml:space="preserve"> за</w:t>
      </w:r>
      <w:r w:rsidR="0096377A" w:rsidRPr="006474DA">
        <w:rPr>
          <w:sz w:val="28"/>
          <w:szCs w:val="28"/>
        </w:rPr>
        <w:t xml:space="preserve"> счет средств местного бюджета –</w:t>
      </w:r>
      <w:r w:rsidRPr="006474DA">
        <w:rPr>
          <w:sz w:val="28"/>
          <w:szCs w:val="28"/>
        </w:rPr>
        <w:t xml:space="preserve">            </w:t>
      </w:r>
      <w:r w:rsidR="00646957" w:rsidRPr="006474DA">
        <w:rPr>
          <w:sz w:val="28"/>
          <w:szCs w:val="28"/>
        </w:rPr>
        <w:t xml:space="preserve">       11 963, 22 тыс. рублей,</w:t>
      </w:r>
      <w:r w:rsidRPr="006474DA">
        <w:rPr>
          <w:sz w:val="28"/>
          <w:szCs w:val="28"/>
        </w:rPr>
        <w:t xml:space="preserve"> за счет средств краевого бюдж</w:t>
      </w:r>
      <w:r w:rsidR="0096377A" w:rsidRPr="006474DA">
        <w:rPr>
          <w:sz w:val="28"/>
          <w:szCs w:val="28"/>
        </w:rPr>
        <w:t>ета –</w:t>
      </w:r>
      <w:r w:rsidRPr="006474DA">
        <w:rPr>
          <w:sz w:val="28"/>
          <w:szCs w:val="28"/>
        </w:rPr>
        <w:t xml:space="preserve"> 379 836, 53 тыс. рублей: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Гончарука, от ул. Раковской до д. 23 по ул. Гончарука;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с. Воздвиженка, ул. </w:t>
      </w:r>
      <w:proofErr w:type="spellStart"/>
      <w:r w:rsidRPr="006474DA">
        <w:rPr>
          <w:sz w:val="28"/>
          <w:szCs w:val="28"/>
        </w:rPr>
        <w:t>Бадыгина</w:t>
      </w:r>
      <w:proofErr w:type="spellEnd"/>
      <w:r w:rsidRPr="006474DA">
        <w:rPr>
          <w:sz w:val="28"/>
          <w:szCs w:val="28"/>
        </w:rPr>
        <w:t xml:space="preserve">  в границах от  ул. Молодежная до автомобильной дороги краевого значения (ориентир 60 м.п. по направлению на северо-восток от ж.д. по ул. </w:t>
      </w:r>
      <w:proofErr w:type="spellStart"/>
      <w:r w:rsidRPr="006474DA">
        <w:rPr>
          <w:sz w:val="28"/>
          <w:szCs w:val="28"/>
        </w:rPr>
        <w:t>Бадыгина</w:t>
      </w:r>
      <w:proofErr w:type="spellEnd"/>
      <w:r w:rsidRPr="006474DA">
        <w:rPr>
          <w:sz w:val="28"/>
          <w:szCs w:val="28"/>
        </w:rPr>
        <w:t>);</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Краснознаменная в границах от ул. Пионерской до ул. Пушкина;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Муравьева в границах от ул. Некрасова до ул. Одоевского;</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Хе</w:t>
      </w:r>
      <w:r w:rsidR="002B529E" w:rsidRPr="006474DA">
        <w:rPr>
          <w:sz w:val="28"/>
          <w:szCs w:val="28"/>
        </w:rPr>
        <w:t>нина от ул. Партизанская до д.</w:t>
      </w:r>
      <w:r w:rsidRPr="006474DA">
        <w:rPr>
          <w:sz w:val="28"/>
          <w:szCs w:val="28"/>
        </w:rPr>
        <w:t xml:space="preserve"> 2 по ул. Хенина;</w:t>
      </w:r>
    </w:p>
    <w:p w:rsidR="00A36A92" w:rsidRPr="006474DA" w:rsidRDefault="002B529E" w:rsidP="006474DA">
      <w:pPr>
        <w:pStyle w:val="ac"/>
        <w:widowControl w:val="0"/>
        <w:tabs>
          <w:tab w:val="left" w:pos="708"/>
        </w:tabs>
        <w:spacing w:after="0" w:line="360" w:lineRule="auto"/>
        <w:ind w:firstLine="709"/>
        <w:jc w:val="both"/>
        <w:rPr>
          <w:sz w:val="28"/>
          <w:szCs w:val="28"/>
        </w:rPr>
      </w:pPr>
      <w:r w:rsidRPr="006474DA">
        <w:rPr>
          <w:sz w:val="28"/>
          <w:szCs w:val="28"/>
        </w:rPr>
        <w:tab/>
      </w:r>
      <w:r w:rsidR="00A36A92" w:rsidRPr="006474DA">
        <w:rPr>
          <w:sz w:val="28"/>
          <w:szCs w:val="28"/>
        </w:rPr>
        <w:t>ул. Общественная (в том числе м</w:t>
      </w:r>
      <w:r w:rsidRPr="006474DA">
        <w:rPr>
          <w:sz w:val="28"/>
          <w:szCs w:val="28"/>
        </w:rPr>
        <w:t>остовое сооружение в районе д.</w:t>
      </w:r>
      <w:r w:rsidR="00A36A92" w:rsidRPr="006474DA">
        <w:rPr>
          <w:sz w:val="28"/>
          <w:szCs w:val="28"/>
        </w:rPr>
        <w:t xml:space="preserve"> 92);</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ул. Горького в границах от ул. Энгельса до  ул. Пологой;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Советская в границах от ул. Энгельса до ул. Пологой;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Комсомольская в границах от ул. Советской до моста через</w:t>
      </w:r>
      <w:r w:rsidR="002B529E" w:rsidRPr="006474DA">
        <w:rPr>
          <w:sz w:val="28"/>
          <w:szCs w:val="28"/>
        </w:rPr>
        <w:t xml:space="preserve">                      </w:t>
      </w:r>
      <w:r w:rsidRPr="006474DA">
        <w:rPr>
          <w:sz w:val="28"/>
          <w:szCs w:val="28"/>
        </w:rPr>
        <w:t xml:space="preserve"> р. </w:t>
      </w:r>
      <w:proofErr w:type="spellStart"/>
      <w:r w:rsidRPr="006474DA">
        <w:rPr>
          <w:sz w:val="28"/>
          <w:szCs w:val="28"/>
        </w:rPr>
        <w:t>Раковка</w:t>
      </w:r>
      <w:proofErr w:type="spellEnd"/>
      <w:r w:rsidRPr="006474DA">
        <w:rPr>
          <w:sz w:val="28"/>
          <w:szCs w:val="28"/>
        </w:rPr>
        <w:t>;</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с. </w:t>
      </w:r>
      <w:proofErr w:type="spellStart"/>
      <w:r w:rsidRPr="006474DA">
        <w:rPr>
          <w:sz w:val="28"/>
          <w:szCs w:val="28"/>
        </w:rPr>
        <w:t>Раковка</w:t>
      </w:r>
      <w:proofErr w:type="spellEnd"/>
      <w:r w:rsidRPr="006474DA">
        <w:rPr>
          <w:sz w:val="28"/>
          <w:szCs w:val="28"/>
        </w:rPr>
        <w:t>,</w:t>
      </w:r>
      <w:r w:rsidR="002B529E" w:rsidRPr="006474DA">
        <w:rPr>
          <w:sz w:val="28"/>
          <w:szCs w:val="28"/>
        </w:rPr>
        <w:t xml:space="preserve"> ул. Кубанская в границах от д.</w:t>
      </w:r>
      <w:r w:rsidRPr="006474DA">
        <w:rPr>
          <w:sz w:val="28"/>
          <w:szCs w:val="28"/>
        </w:rPr>
        <w:t>1 по  ул. Кубанской до пересечения ул. Кубанской и объездной дороги;</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с. </w:t>
      </w:r>
      <w:proofErr w:type="spellStart"/>
      <w:r w:rsidRPr="006474DA">
        <w:rPr>
          <w:sz w:val="28"/>
          <w:szCs w:val="28"/>
        </w:rPr>
        <w:t>Раковка</w:t>
      </w:r>
      <w:proofErr w:type="spellEnd"/>
      <w:r w:rsidRPr="006474DA">
        <w:rPr>
          <w:sz w:val="28"/>
          <w:szCs w:val="28"/>
        </w:rPr>
        <w:t>,</w:t>
      </w:r>
      <w:r w:rsidR="002B529E" w:rsidRPr="006474DA">
        <w:rPr>
          <w:sz w:val="28"/>
          <w:szCs w:val="28"/>
        </w:rPr>
        <w:t xml:space="preserve"> ул. Заречная  от д. 28 по ул. </w:t>
      </w:r>
      <w:r w:rsidRPr="006474DA">
        <w:rPr>
          <w:sz w:val="28"/>
          <w:szCs w:val="28"/>
        </w:rPr>
        <w:t>Зар</w:t>
      </w:r>
      <w:r w:rsidR="002B529E" w:rsidRPr="006474DA">
        <w:rPr>
          <w:sz w:val="28"/>
          <w:szCs w:val="28"/>
        </w:rPr>
        <w:t xml:space="preserve">ечной до д. 41 по                            </w:t>
      </w:r>
      <w:r w:rsidRPr="006474DA">
        <w:rPr>
          <w:sz w:val="28"/>
          <w:szCs w:val="28"/>
        </w:rPr>
        <w:t>ул. Заречной;</w:t>
      </w:r>
    </w:p>
    <w:p w:rsidR="00A36A92" w:rsidRPr="006474DA" w:rsidRDefault="00A36A92" w:rsidP="006474DA">
      <w:pPr>
        <w:pStyle w:val="ac"/>
        <w:widowControl w:val="0"/>
        <w:tabs>
          <w:tab w:val="left" w:pos="708"/>
          <w:tab w:val="left" w:pos="9214"/>
          <w:tab w:val="left" w:pos="9354"/>
        </w:tabs>
        <w:spacing w:after="0" w:line="360" w:lineRule="auto"/>
        <w:ind w:firstLine="709"/>
        <w:jc w:val="both"/>
        <w:rPr>
          <w:sz w:val="28"/>
          <w:szCs w:val="28"/>
        </w:rPr>
      </w:pPr>
      <w:r w:rsidRPr="006474DA">
        <w:rPr>
          <w:sz w:val="28"/>
          <w:szCs w:val="28"/>
        </w:rPr>
        <w:t>с. Новоникольск, пер. Военный в границах</w:t>
      </w:r>
      <w:r w:rsidR="002B529E" w:rsidRPr="006474DA">
        <w:rPr>
          <w:sz w:val="28"/>
          <w:szCs w:val="28"/>
        </w:rPr>
        <w:t xml:space="preserve"> ул. Советской,</w:t>
      </w:r>
      <w:r w:rsidRPr="006474DA">
        <w:rPr>
          <w:sz w:val="28"/>
          <w:szCs w:val="28"/>
        </w:rPr>
        <w:t xml:space="preserve"> ул. Луговой;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с. Красн</w:t>
      </w:r>
      <w:r w:rsidR="002B529E" w:rsidRPr="006474DA">
        <w:rPr>
          <w:sz w:val="28"/>
          <w:szCs w:val="28"/>
        </w:rPr>
        <w:t>ый Яр, ул. Луговая в границах от д.</w:t>
      </w:r>
      <w:r w:rsidRPr="006474DA">
        <w:rPr>
          <w:sz w:val="28"/>
          <w:szCs w:val="28"/>
        </w:rPr>
        <w:t>1 по ул. Луго</w:t>
      </w:r>
      <w:r w:rsidR="002B529E" w:rsidRPr="006474DA">
        <w:rPr>
          <w:sz w:val="28"/>
          <w:szCs w:val="28"/>
        </w:rPr>
        <w:t>вой до          д.</w:t>
      </w:r>
      <w:r w:rsidRPr="006474DA">
        <w:rPr>
          <w:sz w:val="28"/>
          <w:szCs w:val="28"/>
        </w:rPr>
        <w:t xml:space="preserve">17 по ул. </w:t>
      </w:r>
      <w:r w:rsidR="002B529E" w:rsidRPr="006474DA">
        <w:rPr>
          <w:sz w:val="28"/>
          <w:szCs w:val="28"/>
        </w:rPr>
        <w:t>Луговой, от ул. Советской до д.</w:t>
      </w:r>
      <w:r w:rsidRPr="006474DA">
        <w:rPr>
          <w:sz w:val="28"/>
          <w:szCs w:val="28"/>
        </w:rPr>
        <w:t>1 по ул. Луговой,                               от ул. Советской до д. 11 по ул. Луговой;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с. </w:t>
      </w:r>
      <w:proofErr w:type="spellStart"/>
      <w:r w:rsidRPr="006474DA">
        <w:rPr>
          <w:sz w:val="28"/>
          <w:szCs w:val="28"/>
        </w:rPr>
        <w:t>Пуциловка</w:t>
      </w:r>
      <w:proofErr w:type="spellEnd"/>
      <w:r w:rsidRPr="006474DA">
        <w:rPr>
          <w:sz w:val="28"/>
          <w:szCs w:val="28"/>
        </w:rPr>
        <w:t xml:space="preserve">, ул. </w:t>
      </w:r>
      <w:proofErr w:type="spellStart"/>
      <w:r w:rsidRPr="006474DA">
        <w:rPr>
          <w:sz w:val="28"/>
          <w:szCs w:val="28"/>
        </w:rPr>
        <w:t>Ворожейкина</w:t>
      </w:r>
      <w:proofErr w:type="spellEnd"/>
      <w:r w:rsidRPr="006474DA">
        <w:rPr>
          <w:sz w:val="28"/>
          <w:szCs w:val="28"/>
        </w:rPr>
        <w:t>, от фермы до оврага (нумерация объектов с № 2 до № 48),  ул. Молодежная в г</w:t>
      </w:r>
      <w:r w:rsidR="002B529E" w:rsidRPr="006474DA">
        <w:rPr>
          <w:sz w:val="28"/>
          <w:szCs w:val="28"/>
        </w:rPr>
        <w:t>раницах от д.1 до д.</w:t>
      </w:r>
      <w:r w:rsidRPr="006474DA">
        <w:rPr>
          <w:sz w:val="28"/>
          <w:szCs w:val="28"/>
        </w:rPr>
        <w:t>8 по                ул. Молодежная, ул. Советская от пересечения с краевой дорогой</w:t>
      </w:r>
      <w:r w:rsidR="002B529E" w:rsidRPr="006474DA">
        <w:rPr>
          <w:sz w:val="28"/>
          <w:szCs w:val="28"/>
        </w:rPr>
        <w:t xml:space="preserve">                        </w:t>
      </w:r>
      <w:r w:rsidRPr="006474DA">
        <w:rPr>
          <w:sz w:val="28"/>
          <w:szCs w:val="28"/>
        </w:rPr>
        <w:t xml:space="preserve">  «</w:t>
      </w:r>
      <w:proofErr w:type="spellStart"/>
      <w:r w:rsidRPr="006474DA">
        <w:rPr>
          <w:sz w:val="28"/>
          <w:szCs w:val="28"/>
        </w:rPr>
        <w:t>Улитовка</w:t>
      </w:r>
      <w:proofErr w:type="spellEnd"/>
      <w:r w:rsidRPr="006474DA">
        <w:rPr>
          <w:sz w:val="28"/>
          <w:szCs w:val="28"/>
        </w:rPr>
        <w:t xml:space="preserve"> – </w:t>
      </w:r>
      <w:proofErr w:type="spellStart"/>
      <w:r w:rsidRPr="006474DA">
        <w:rPr>
          <w:sz w:val="28"/>
          <w:szCs w:val="28"/>
        </w:rPr>
        <w:t>Пуциловка</w:t>
      </w:r>
      <w:proofErr w:type="spellEnd"/>
      <w:r w:rsidRPr="006474DA">
        <w:rPr>
          <w:sz w:val="28"/>
          <w:szCs w:val="28"/>
        </w:rPr>
        <w:t>–Богатырка–</w:t>
      </w:r>
      <w:proofErr w:type="spellStart"/>
      <w:r w:rsidRPr="006474DA">
        <w:rPr>
          <w:sz w:val="28"/>
          <w:szCs w:val="28"/>
        </w:rPr>
        <w:t>Монакино</w:t>
      </w:r>
      <w:proofErr w:type="spellEnd"/>
      <w:r w:rsidRPr="006474DA">
        <w:rPr>
          <w:sz w:val="28"/>
          <w:szCs w:val="28"/>
        </w:rPr>
        <w:t>» до д. 50 по ул. Советская;</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с. Дубовый ключ, ул. Садовая от д. 2 по ул. Садовая до д. 27 по</w:t>
      </w:r>
      <w:r w:rsidR="00C34187" w:rsidRPr="006474DA">
        <w:rPr>
          <w:sz w:val="28"/>
          <w:szCs w:val="28"/>
        </w:rPr>
        <w:t xml:space="preserve"> </w:t>
      </w:r>
      <w:r w:rsidRPr="006474DA">
        <w:rPr>
          <w:sz w:val="28"/>
          <w:szCs w:val="28"/>
        </w:rPr>
        <w:t xml:space="preserve"> </w:t>
      </w:r>
      <w:r w:rsidR="002B529E" w:rsidRPr="006474DA">
        <w:rPr>
          <w:sz w:val="28"/>
          <w:szCs w:val="28"/>
        </w:rPr>
        <w:t xml:space="preserve">                       </w:t>
      </w:r>
      <w:r w:rsidRPr="006474DA">
        <w:rPr>
          <w:sz w:val="28"/>
          <w:szCs w:val="28"/>
        </w:rPr>
        <w:t>ул. Садовая;</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с. </w:t>
      </w:r>
      <w:proofErr w:type="spellStart"/>
      <w:r w:rsidRPr="006474DA">
        <w:rPr>
          <w:sz w:val="28"/>
          <w:szCs w:val="28"/>
        </w:rPr>
        <w:t>Кроуновка</w:t>
      </w:r>
      <w:proofErr w:type="spellEnd"/>
      <w:r w:rsidRPr="006474DA">
        <w:rPr>
          <w:sz w:val="28"/>
          <w:szCs w:val="28"/>
        </w:rPr>
        <w:t>, ул. Советская от пересечения ул. Советской с краевой автомобильной дорогой до пер. Лугового;</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ул. Ленинградская в границах от ул. Агеева до ул. Комарова;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Краснознаменная в границах от ул. Агеева до ул. Чичерина;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Фрунзе в границах от ул. Ленинградской до Уссурийского районного суда (ул. Фрунзе, 95);</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Чичерина от ул. Ленина до ул. Агеева;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Топоркова, от д. 3 по пр. Блюхера до д. 132 по ул. Топоркова;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Фабричная, в границах от ул. Угловой до д. 6 по ул.</w:t>
      </w:r>
      <w:r w:rsidR="002B529E" w:rsidRPr="006474DA">
        <w:rPr>
          <w:sz w:val="28"/>
          <w:szCs w:val="28"/>
        </w:rPr>
        <w:t xml:space="preserve"> </w:t>
      </w:r>
      <w:r w:rsidRPr="006474DA">
        <w:rPr>
          <w:sz w:val="28"/>
          <w:szCs w:val="28"/>
        </w:rPr>
        <w:t>Фабричной;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с. </w:t>
      </w:r>
      <w:proofErr w:type="spellStart"/>
      <w:r w:rsidRPr="006474DA">
        <w:rPr>
          <w:sz w:val="28"/>
          <w:szCs w:val="28"/>
        </w:rPr>
        <w:t>Николо-Львовское</w:t>
      </w:r>
      <w:proofErr w:type="spellEnd"/>
      <w:r w:rsidRPr="006474DA">
        <w:rPr>
          <w:sz w:val="28"/>
          <w:szCs w:val="28"/>
        </w:rPr>
        <w:t>, ул. Пархоменко;</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Советская в границах от ул. Агеева до ул. Энгельса;</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ул. Тургенева от ж/</w:t>
      </w:r>
      <w:proofErr w:type="spellStart"/>
      <w:r w:rsidRPr="006474DA">
        <w:rPr>
          <w:sz w:val="28"/>
          <w:szCs w:val="28"/>
        </w:rPr>
        <w:t>д</w:t>
      </w:r>
      <w:proofErr w:type="spellEnd"/>
      <w:r w:rsidRPr="006474DA">
        <w:rPr>
          <w:sz w:val="28"/>
          <w:szCs w:val="28"/>
        </w:rPr>
        <w:t xml:space="preserve"> вокзала до ул. Садовой, ул. Садовая (ориентир Северный тоннель) до ул. Воровского;</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ул. Попова в границах от пр. Блюхера до ул. Общественной;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Воровского в границах от ул. Раковской до ул. Урицкого;</w:t>
      </w:r>
    </w:p>
    <w:p w:rsidR="00A36A92" w:rsidRPr="006474DA" w:rsidRDefault="00A36A92" w:rsidP="006474DA">
      <w:pPr>
        <w:pStyle w:val="ac"/>
        <w:widowControl w:val="0"/>
        <w:tabs>
          <w:tab w:val="left" w:pos="708"/>
          <w:tab w:val="left" w:pos="9072"/>
        </w:tabs>
        <w:spacing w:after="0" w:line="360" w:lineRule="auto"/>
        <w:ind w:firstLine="709"/>
        <w:jc w:val="both"/>
        <w:rPr>
          <w:sz w:val="28"/>
          <w:szCs w:val="28"/>
        </w:rPr>
      </w:pPr>
      <w:r w:rsidRPr="006474DA">
        <w:rPr>
          <w:sz w:val="28"/>
          <w:szCs w:val="28"/>
        </w:rPr>
        <w:t xml:space="preserve">ул. Пархоменко в границах от ул. Агеева до ул. </w:t>
      </w:r>
      <w:proofErr w:type="spellStart"/>
      <w:r w:rsidRPr="006474DA">
        <w:rPr>
          <w:sz w:val="28"/>
          <w:szCs w:val="28"/>
        </w:rPr>
        <w:t>Ивасика</w:t>
      </w:r>
      <w:proofErr w:type="spellEnd"/>
      <w:r w:rsidRPr="006474DA">
        <w:rPr>
          <w:sz w:val="28"/>
          <w:szCs w:val="28"/>
        </w:rPr>
        <w:t xml:space="preserve">, ул. </w:t>
      </w:r>
      <w:proofErr w:type="spellStart"/>
      <w:r w:rsidRPr="006474DA">
        <w:rPr>
          <w:sz w:val="28"/>
          <w:szCs w:val="28"/>
        </w:rPr>
        <w:t>Ивасика</w:t>
      </w:r>
      <w:proofErr w:type="spellEnd"/>
      <w:r w:rsidR="002B529E" w:rsidRPr="006474DA">
        <w:rPr>
          <w:sz w:val="28"/>
          <w:szCs w:val="28"/>
        </w:rPr>
        <w:t xml:space="preserve">             </w:t>
      </w:r>
      <w:r w:rsidRPr="006474DA">
        <w:rPr>
          <w:sz w:val="28"/>
          <w:szCs w:val="28"/>
        </w:rPr>
        <w:t xml:space="preserve"> от ул. Пархоменко до д. 2</w:t>
      </w:r>
      <w:r w:rsidR="0008047D" w:rsidRPr="006474DA">
        <w:rPr>
          <w:sz w:val="28"/>
          <w:szCs w:val="28"/>
        </w:rPr>
        <w:t xml:space="preserve"> </w:t>
      </w:r>
      <w:r w:rsidRPr="006474DA">
        <w:rPr>
          <w:sz w:val="28"/>
          <w:szCs w:val="28"/>
        </w:rPr>
        <w:t xml:space="preserve">А по ул. </w:t>
      </w:r>
      <w:proofErr w:type="spellStart"/>
      <w:r w:rsidRPr="006474DA">
        <w:rPr>
          <w:sz w:val="28"/>
          <w:szCs w:val="28"/>
        </w:rPr>
        <w:t>Ивасика</w:t>
      </w:r>
      <w:proofErr w:type="spellEnd"/>
      <w:r w:rsidRPr="006474DA">
        <w:rPr>
          <w:sz w:val="28"/>
          <w:szCs w:val="28"/>
        </w:rPr>
        <w:t>;</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Горького в граница</w:t>
      </w:r>
      <w:r w:rsidR="002B529E" w:rsidRPr="006474DA">
        <w:rPr>
          <w:sz w:val="28"/>
          <w:szCs w:val="28"/>
        </w:rPr>
        <w:t>х от ул. Агеева до ул. Комарова;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по устройству автобусных остановок</w:t>
      </w:r>
      <w:r w:rsidR="002B529E" w:rsidRPr="006474DA">
        <w:rPr>
          <w:sz w:val="28"/>
          <w:szCs w:val="28"/>
        </w:rPr>
        <w:t xml:space="preserve"> на </w:t>
      </w:r>
      <w:r w:rsidR="00646957" w:rsidRPr="006474DA">
        <w:rPr>
          <w:sz w:val="28"/>
          <w:szCs w:val="28"/>
        </w:rPr>
        <w:t xml:space="preserve">сумму </w:t>
      </w:r>
      <w:r w:rsidR="002B529E" w:rsidRPr="006474DA">
        <w:rPr>
          <w:sz w:val="28"/>
          <w:szCs w:val="28"/>
        </w:rPr>
        <w:t>6 732,37 тыс. рублей</w:t>
      </w:r>
      <w:r w:rsidRPr="006474DA">
        <w:rPr>
          <w:sz w:val="28"/>
          <w:szCs w:val="28"/>
        </w:rPr>
        <w:t>:</w:t>
      </w:r>
    </w:p>
    <w:p w:rsidR="00B5466C"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ул. Выгонная</w:t>
      </w:r>
      <w:r w:rsidR="002B529E" w:rsidRPr="006474DA">
        <w:rPr>
          <w:sz w:val="28"/>
          <w:szCs w:val="28"/>
        </w:rPr>
        <w:t xml:space="preserve"> (</w:t>
      </w:r>
      <w:r w:rsidRPr="006474DA">
        <w:rPr>
          <w:sz w:val="28"/>
          <w:szCs w:val="28"/>
        </w:rPr>
        <w:t>четная и нечетная сторона</w:t>
      </w:r>
      <w:r w:rsidR="00B5466C" w:rsidRPr="006474DA">
        <w:rPr>
          <w:sz w:val="28"/>
          <w:szCs w:val="28"/>
        </w:rPr>
        <w:t>) в районе д. 3;</w:t>
      </w:r>
    </w:p>
    <w:p w:rsidR="00B5466C" w:rsidRPr="006474DA" w:rsidRDefault="0008047D" w:rsidP="006474DA">
      <w:pPr>
        <w:pStyle w:val="ac"/>
        <w:widowControl w:val="0"/>
        <w:tabs>
          <w:tab w:val="left" w:pos="708"/>
        </w:tabs>
        <w:spacing w:after="0" w:line="360" w:lineRule="auto"/>
        <w:ind w:firstLine="709"/>
        <w:jc w:val="both"/>
        <w:rPr>
          <w:sz w:val="28"/>
          <w:szCs w:val="28"/>
        </w:rPr>
      </w:pPr>
      <w:r w:rsidRPr="006474DA">
        <w:rPr>
          <w:sz w:val="28"/>
          <w:szCs w:val="28"/>
        </w:rPr>
        <w:t xml:space="preserve"> </w:t>
      </w:r>
      <w:r w:rsidR="00A36A92" w:rsidRPr="006474DA">
        <w:rPr>
          <w:sz w:val="28"/>
          <w:szCs w:val="28"/>
        </w:rPr>
        <w:t xml:space="preserve">ул. Некрасова </w:t>
      </w:r>
      <w:r w:rsidR="002B529E" w:rsidRPr="006474DA">
        <w:rPr>
          <w:sz w:val="28"/>
          <w:szCs w:val="28"/>
        </w:rPr>
        <w:t>(</w:t>
      </w:r>
      <w:r w:rsidR="00A36A92" w:rsidRPr="006474DA">
        <w:rPr>
          <w:sz w:val="28"/>
          <w:szCs w:val="28"/>
        </w:rPr>
        <w:t>четная и нечетная сторона</w:t>
      </w:r>
      <w:r w:rsidR="002B529E" w:rsidRPr="006474DA">
        <w:rPr>
          <w:sz w:val="28"/>
          <w:szCs w:val="28"/>
        </w:rPr>
        <w:t xml:space="preserve">) в районе д. </w:t>
      </w:r>
      <w:r w:rsidR="00B5466C" w:rsidRPr="006474DA">
        <w:rPr>
          <w:sz w:val="28"/>
          <w:szCs w:val="28"/>
        </w:rPr>
        <w:t>6;</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 ул.</w:t>
      </w:r>
      <w:r w:rsidR="002B529E" w:rsidRPr="006474DA">
        <w:rPr>
          <w:sz w:val="28"/>
          <w:szCs w:val="28"/>
        </w:rPr>
        <w:t xml:space="preserve"> </w:t>
      </w:r>
      <w:r w:rsidRPr="006474DA">
        <w:rPr>
          <w:sz w:val="28"/>
          <w:szCs w:val="28"/>
        </w:rPr>
        <w:t>Пушкина;</w:t>
      </w:r>
    </w:p>
    <w:p w:rsidR="00B5466C"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 гарнизон Барановский, п. Барановский, «Водоканал» </w:t>
      </w:r>
      <w:r w:rsidR="002B529E" w:rsidRPr="006474DA">
        <w:rPr>
          <w:sz w:val="28"/>
          <w:szCs w:val="28"/>
        </w:rPr>
        <w:t>(</w:t>
      </w:r>
      <w:r w:rsidRPr="006474DA">
        <w:rPr>
          <w:sz w:val="28"/>
          <w:szCs w:val="28"/>
        </w:rPr>
        <w:t>ориентир д. 29а по ул. Агеева</w:t>
      </w:r>
      <w:r w:rsidR="002B529E" w:rsidRPr="006474DA">
        <w:rPr>
          <w:sz w:val="28"/>
          <w:szCs w:val="28"/>
        </w:rPr>
        <w:t>)</w:t>
      </w:r>
      <w:r w:rsidR="00B5466C" w:rsidRPr="006474DA">
        <w:rPr>
          <w:sz w:val="28"/>
          <w:szCs w:val="28"/>
        </w:rPr>
        <w:t>;</w:t>
      </w:r>
      <w:r w:rsidRPr="006474DA">
        <w:rPr>
          <w:sz w:val="28"/>
          <w:szCs w:val="28"/>
        </w:rPr>
        <w:t xml:space="preserve"> </w:t>
      </w:r>
    </w:p>
    <w:p w:rsidR="00B5466C"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«Школа» </w:t>
      </w:r>
      <w:r w:rsidR="002B529E" w:rsidRPr="006474DA">
        <w:rPr>
          <w:sz w:val="28"/>
          <w:szCs w:val="28"/>
        </w:rPr>
        <w:t>(</w:t>
      </w:r>
      <w:r w:rsidRPr="006474DA">
        <w:rPr>
          <w:sz w:val="28"/>
          <w:szCs w:val="28"/>
        </w:rPr>
        <w:t>ориентир ул. Пушкина, 63</w:t>
      </w:r>
      <w:r w:rsidR="002B529E" w:rsidRPr="006474DA">
        <w:rPr>
          <w:sz w:val="28"/>
          <w:szCs w:val="28"/>
        </w:rPr>
        <w:t>)</w:t>
      </w:r>
      <w:r w:rsidR="00B5466C" w:rsidRPr="006474DA">
        <w:rPr>
          <w:sz w:val="28"/>
          <w:szCs w:val="28"/>
        </w:rPr>
        <w:t>;</w:t>
      </w:r>
      <w:r w:rsidRPr="006474DA">
        <w:rPr>
          <w:sz w:val="28"/>
          <w:szCs w:val="28"/>
        </w:rPr>
        <w:t xml:space="preserve"> </w:t>
      </w:r>
    </w:p>
    <w:p w:rsidR="00B5466C"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«Школа № 27» </w:t>
      </w:r>
      <w:r w:rsidR="002B529E" w:rsidRPr="006474DA">
        <w:rPr>
          <w:sz w:val="28"/>
          <w:szCs w:val="28"/>
        </w:rPr>
        <w:t>(</w:t>
      </w:r>
      <w:r w:rsidRPr="006474DA">
        <w:rPr>
          <w:sz w:val="28"/>
          <w:szCs w:val="28"/>
        </w:rPr>
        <w:t>ориентир ул. Воровского, 170</w:t>
      </w:r>
      <w:r w:rsidR="002B529E" w:rsidRPr="006474DA">
        <w:rPr>
          <w:sz w:val="28"/>
          <w:szCs w:val="28"/>
        </w:rPr>
        <w:t>)</w:t>
      </w:r>
      <w:r w:rsidR="00B5466C" w:rsidRPr="006474DA">
        <w:rPr>
          <w:sz w:val="28"/>
          <w:szCs w:val="28"/>
        </w:rPr>
        <w:t>;</w:t>
      </w:r>
    </w:p>
    <w:p w:rsidR="00B5466C"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w:t>
      </w:r>
      <w:proofErr w:type="spellStart"/>
      <w:r w:rsidRPr="006474DA">
        <w:rPr>
          <w:sz w:val="28"/>
          <w:szCs w:val="28"/>
        </w:rPr>
        <w:t>Францева</w:t>
      </w:r>
      <w:proofErr w:type="spellEnd"/>
      <w:r w:rsidRPr="006474DA">
        <w:rPr>
          <w:sz w:val="28"/>
          <w:szCs w:val="28"/>
        </w:rPr>
        <w:t xml:space="preserve">» </w:t>
      </w:r>
      <w:r w:rsidR="002B529E" w:rsidRPr="006474DA">
        <w:rPr>
          <w:sz w:val="28"/>
          <w:szCs w:val="28"/>
        </w:rPr>
        <w:t>(</w:t>
      </w:r>
      <w:r w:rsidRPr="006474DA">
        <w:rPr>
          <w:sz w:val="28"/>
          <w:szCs w:val="28"/>
        </w:rPr>
        <w:t xml:space="preserve">ориентир ул. </w:t>
      </w:r>
      <w:proofErr w:type="spellStart"/>
      <w:r w:rsidRPr="006474DA">
        <w:rPr>
          <w:sz w:val="28"/>
          <w:szCs w:val="28"/>
        </w:rPr>
        <w:t>Францева</w:t>
      </w:r>
      <w:proofErr w:type="spellEnd"/>
      <w:r w:rsidRPr="006474DA">
        <w:rPr>
          <w:sz w:val="28"/>
          <w:szCs w:val="28"/>
        </w:rPr>
        <w:t>, 23</w:t>
      </w:r>
      <w:r w:rsidR="002B529E" w:rsidRPr="006474DA">
        <w:rPr>
          <w:sz w:val="28"/>
          <w:szCs w:val="28"/>
        </w:rPr>
        <w:t>)</w:t>
      </w:r>
      <w:r w:rsidR="00B5466C" w:rsidRPr="006474DA">
        <w:rPr>
          <w:sz w:val="28"/>
          <w:szCs w:val="28"/>
        </w:rPr>
        <w:t>;</w:t>
      </w:r>
    </w:p>
    <w:p w:rsidR="00B5466C"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«Кафе университет» </w:t>
      </w:r>
      <w:r w:rsidR="002B529E" w:rsidRPr="006474DA">
        <w:rPr>
          <w:sz w:val="28"/>
          <w:szCs w:val="28"/>
        </w:rPr>
        <w:t>(</w:t>
      </w:r>
      <w:r w:rsidRPr="006474DA">
        <w:rPr>
          <w:sz w:val="28"/>
          <w:szCs w:val="28"/>
        </w:rPr>
        <w:t>ориентир ул. Чичерина, 79</w:t>
      </w:r>
      <w:r w:rsidR="002B529E" w:rsidRPr="006474DA">
        <w:rPr>
          <w:sz w:val="28"/>
          <w:szCs w:val="28"/>
        </w:rPr>
        <w:t>)</w:t>
      </w:r>
      <w:r w:rsidR="00B5466C" w:rsidRPr="006474DA">
        <w:rPr>
          <w:sz w:val="28"/>
          <w:szCs w:val="28"/>
        </w:rPr>
        <w:t>;</w:t>
      </w:r>
      <w:r w:rsidRPr="006474DA">
        <w:rPr>
          <w:sz w:val="28"/>
          <w:szCs w:val="28"/>
        </w:rPr>
        <w:t xml:space="preserve"> </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«Госпиталь» </w:t>
      </w:r>
      <w:r w:rsidR="002B529E" w:rsidRPr="006474DA">
        <w:rPr>
          <w:sz w:val="28"/>
          <w:szCs w:val="28"/>
        </w:rPr>
        <w:t>(</w:t>
      </w:r>
      <w:r w:rsidR="00B5466C" w:rsidRPr="006474DA">
        <w:rPr>
          <w:sz w:val="28"/>
          <w:szCs w:val="28"/>
        </w:rPr>
        <w:t xml:space="preserve">ориентир </w:t>
      </w:r>
      <w:r w:rsidRPr="006474DA">
        <w:rPr>
          <w:sz w:val="28"/>
          <w:szCs w:val="28"/>
        </w:rPr>
        <w:t xml:space="preserve">ул. </w:t>
      </w:r>
      <w:proofErr w:type="spellStart"/>
      <w:r w:rsidRPr="006474DA">
        <w:rPr>
          <w:sz w:val="28"/>
          <w:szCs w:val="28"/>
        </w:rPr>
        <w:t>Карбышева</w:t>
      </w:r>
      <w:proofErr w:type="spellEnd"/>
      <w:r w:rsidRPr="006474DA">
        <w:rPr>
          <w:sz w:val="28"/>
          <w:szCs w:val="28"/>
        </w:rPr>
        <w:t>, 10</w:t>
      </w:r>
      <w:r w:rsidR="002B529E" w:rsidRPr="006474DA">
        <w:rPr>
          <w:sz w:val="28"/>
          <w:szCs w:val="28"/>
        </w:rPr>
        <w:t>)</w:t>
      </w:r>
      <w:r w:rsidRPr="006474DA">
        <w:rPr>
          <w:sz w:val="28"/>
          <w:szCs w:val="28"/>
        </w:rPr>
        <w:t xml:space="preserve">, «Садовая» </w:t>
      </w:r>
      <w:r w:rsidR="002B529E" w:rsidRPr="006474DA">
        <w:rPr>
          <w:sz w:val="28"/>
          <w:szCs w:val="28"/>
        </w:rPr>
        <w:t>(</w:t>
      </w:r>
      <w:r w:rsidRPr="006474DA">
        <w:rPr>
          <w:sz w:val="28"/>
          <w:szCs w:val="28"/>
        </w:rPr>
        <w:t>ориентир пр. Блюхера д. 66</w:t>
      </w:r>
      <w:r w:rsidR="002B529E" w:rsidRPr="006474DA">
        <w:rPr>
          <w:sz w:val="28"/>
          <w:szCs w:val="28"/>
        </w:rPr>
        <w:t>);</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по устройству технических средств реагирования  на автомобильных дорогах</w:t>
      </w:r>
      <w:r w:rsidR="002B529E" w:rsidRPr="006474DA">
        <w:rPr>
          <w:sz w:val="28"/>
          <w:szCs w:val="28"/>
        </w:rPr>
        <w:t xml:space="preserve"> на 6 213,56 тыс. рублей</w:t>
      </w:r>
      <w:r w:rsidRPr="006474DA">
        <w:rPr>
          <w:sz w:val="28"/>
          <w:szCs w:val="28"/>
        </w:rPr>
        <w:t>:</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обустройство пешеходных переходов консолями для дублирующих дорожных знаков над проезжей частью в г.</w:t>
      </w:r>
      <w:r w:rsidR="00843AF2" w:rsidRPr="006474DA">
        <w:rPr>
          <w:sz w:val="28"/>
          <w:szCs w:val="28"/>
        </w:rPr>
        <w:t xml:space="preserve"> Уссурийске, </w:t>
      </w:r>
      <w:r w:rsidRPr="006474DA">
        <w:rPr>
          <w:sz w:val="28"/>
          <w:szCs w:val="28"/>
        </w:rPr>
        <w:t>в соответствии с требованием п.5.1.6 (изменение №3) ГОСТ Р 52289-2004</w:t>
      </w:r>
      <w:r w:rsidR="00843AF2" w:rsidRPr="006474DA">
        <w:rPr>
          <w:sz w:val="28"/>
          <w:szCs w:val="28"/>
        </w:rPr>
        <w:t>,</w:t>
      </w:r>
      <w:r w:rsidRPr="006474DA">
        <w:rPr>
          <w:sz w:val="28"/>
          <w:szCs w:val="28"/>
        </w:rPr>
        <w:t xml:space="preserve"> по улице Краснознаменной и улице Ленинградской в г. Уссурийске;</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оборудованы пешеходные переходы вблизи общеобразовательных учреждений ограничивающими пешеходными ограждениями перильного типа по адресам: г. Уссури</w:t>
      </w:r>
      <w:r w:rsidR="00843AF2" w:rsidRPr="006474DA">
        <w:rPr>
          <w:sz w:val="28"/>
          <w:szCs w:val="28"/>
        </w:rPr>
        <w:t xml:space="preserve">йск, ул. Пушкина (МБОУ СОШ </w:t>
      </w:r>
      <w:r w:rsidRPr="006474DA">
        <w:rPr>
          <w:sz w:val="28"/>
          <w:szCs w:val="28"/>
        </w:rPr>
        <w:t xml:space="preserve"> №</w:t>
      </w:r>
      <w:r w:rsidR="00843AF2" w:rsidRPr="006474DA">
        <w:rPr>
          <w:sz w:val="28"/>
          <w:szCs w:val="28"/>
        </w:rPr>
        <w:t xml:space="preserve"> </w:t>
      </w:r>
      <w:r w:rsidRPr="006474DA">
        <w:rPr>
          <w:sz w:val="28"/>
          <w:szCs w:val="28"/>
        </w:rPr>
        <w:t xml:space="preserve">4); </w:t>
      </w:r>
      <w:r w:rsidR="00843AF2" w:rsidRPr="006474DA">
        <w:rPr>
          <w:sz w:val="28"/>
          <w:szCs w:val="28"/>
        </w:rPr>
        <w:t xml:space="preserve">                              </w:t>
      </w:r>
      <w:r w:rsidRPr="006474DA">
        <w:rPr>
          <w:sz w:val="28"/>
          <w:szCs w:val="28"/>
        </w:rPr>
        <w:t>г.</w:t>
      </w:r>
      <w:r w:rsidR="00843AF2" w:rsidRPr="006474DA">
        <w:rPr>
          <w:sz w:val="28"/>
          <w:szCs w:val="28"/>
        </w:rPr>
        <w:t xml:space="preserve"> </w:t>
      </w:r>
      <w:r w:rsidRPr="006474DA">
        <w:rPr>
          <w:sz w:val="28"/>
          <w:szCs w:val="28"/>
        </w:rPr>
        <w:t>Уссурийск, ул.</w:t>
      </w:r>
      <w:r w:rsidR="00843AF2" w:rsidRPr="006474DA">
        <w:rPr>
          <w:sz w:val="28"/>
          <w:szCs w:val="28"/>
        </w:rPr>
        <w:t xml:space="preserve"> </w:t>
      </w:r>
      <w:r w:rsidRPr="006474DA">
        <w:rPr>
          <w:sz w:val="28"/>
          <w:szCs w:val="28"/>
        </w:rPr>
        <w:t>Ленина (МБОУ СОШ № 25); г. Уссурийск, перекресток улиц Ленина</w:t>
      </w:r>
      <w:r w:rsidR="00843AF2" w:rsidRPr="006474DA">
        <w:rPr>
          <w:sz w:val="28"/>
          <w:szCs w:val="28"/>
        </w:rPr>
        <w:t xml:space="preserve"> </w:t>
      </w:r>
      <w:r w:rsidR="00882BF5" w:rsidRPr="006474DA">
        <w:rPr>
          <w:sz w:val="28"/>
          <w:szCs w:val="28"/>
        </w:rPr>
        <w:t>–</w:t>
      </w:r>
      <w:r w:rsidR="00843AF2" w:rsidRPr="006474DA">
        <w:rPr>
          <w:sz w:val="28"/>
          <w:szCs w:val="28"/>
        </w:rPr>
        <w:t xml:space="preserve"> </w:t>
      </w:r>
      <w:r w:rsidRPr="006474DA">
        <w:rPr>
          <w:sz w:val="28"/>
          <w:szCs w:val="28"/>
        </w:rPr>
        <w:t>Комсомольская (МБОУ СОШ № 14);</w:t>
      </w:r>
    </w:p>
    <w:p w:rsidR="00A36A92" w:rsidRPr="006474DA" w:rsidRDefault="00A36A92" w:rsidP="006474DA">
      <w:pPr>
        <w:pStyle w:val="ac"/>
        <w:widowControl w:val="0"/>
        <w:tabs>
          <w:tab w:val="left" w:pos="708"/>
          <w:tab w:val="left" w:pos="9354"/>
        </w:tabs>
        <w:spacing w:after="0" w:line="360" w:lineRule="auto"/>
        <w:ind w:firstLine="709"/>
        <w:jc w:val="both"/>
        <w:rPr>
          <w:sz w:val="28"/>
          <w:szCs w:val="28"/>
        </w:rPr>
      </w:pPr>
      <w:r w:rsidRPr="006474DA">
        <w:rPr>
          <w:sz w:val="28"/>
          <w:szCs w:val="28"/>
        </w:rPr>
        <w:t>произведена оплата по организации временных ограничений движения транспортных средств на автомобильных дорогах в период проведения массовых мероприятий на сумму 1 721,13 тыс. рублей;</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выполнены работы по устройству временных объездов на сумму        </w:t>
      </w:r>
      <w:r w:rsidR="00646957"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 6 135,12 тыс. рублей;</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п</w:t>
      </w:r>
      <w:r w:rsidR="00882BF5" w:rsidRPr="006474DA">
        <w:rPr>
          <w:rFonts w:ascii="Times New Roman" w:hAnsi="Times New Roman" w:cs="Times New Roman"/>
          <w:sz w:val="28"/>
          <w:szCs w:val="28"/>
        </w:rPr>
        <w:t>роизведена оплата на проведение разработки</w:t>
      </w:r>
      <w:r w:rsidRPr="006474DA">
        <w:rPr>
          <w:rFonts w:ascii="Times New Roman" w:hAnsi="Times New Roman" w:cs="Times New Roman"/>
          <w:sz w:val="28"/>
          <w:szCs w:val="28"/>
        </w:rPr>
        <w:t xml:space="preserve"> проектно-сметной документации по реконструкции автомобильных дорог (в том числе искусственных сооружений на них) на сумму 213,98 тыс. рублей:</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ул. Чичерина на участке км 1+800 - км 2+380; </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ул. Пушкина на участке км 2+300 - км 3+100;</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ул. Михайловское шоссе (СХТ) в с. Воздвиженка на участке км 0+180 - км 0+500;</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ул. Садовая в с. </w:t>
      </w:r>
      <w:proofErr w:type="spellStart"/>
      <w:r w:rsidRPr="006474DA">
        <w:rPr>
          <w:rFonts w:ascii="Times New Roman" w:hAnsi="Times New Roman" w:cs="Times New Roman"/>
          <w:sz w:val="28"/>
          <w:szCs w:val="28"/>
        </w:rPr>
        <w:t>Раковка</w:t>
      </w:r>
      <w:proofErr w:type="spellEnd"/>
      <w:r w:rsidRPr="006474DA">
        <w:rPr>
          <w:rFonts w:ascii="Times New Roman" w:hAnsi="Times New Roman" w:cs="Times New Roman"/>
          <w:sz w:val="28"/>
          <w:szCs w:val="28"/>
        </w:rPr>
        <w:t xml:space="preserve"> на участке км 0+500 - км 0+740;</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ул. Весенняя в с. </w:t>
      </w:r>
      <w:proofErr w:type="spellStart"/>
      <w:r w:rsidRPr="006474DA">
        <w:rPr>
          <w:rFonts w:ascii="Times New Roman" w:hAnsi="Times New Roman" w:cs="Times New Roman"/>
          <w:sz w:val="28"/>
          <w:szCs w:val="28"/>
        </w:rPr>
        <w:t>Монакино</w:t>
      </w:r>
      <w:proofErr w:type="spellEnd"/>
      <w:r w:rsidRPr="006474DA">
        <w:rPr>
          <w:rFonts w:ascii="Times New Roman" w:hAnsi="Times New Roman" w:cs="Times New Roman"/>
          <w:sz w:val="28"/>
          <w:szCs w:val="28"/>
        </w:rPr>
        <w:t xml:space="preserve"> на участке км 0+000 - км 0+250;</w:t>
      </w:r>
    </w:p>
    <w:p w:rsidR="00A36A92" w:rsidRPr="006474DA" w:rsidRDefault="00646957"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пер. Мостовой в с. </w:t>
      </w:r>
      <w:proofErr w:type="spellStart"/>
      <w:r w:rsidRPr="006474DA">
        <w:rPr>
          <w:rFonts w:ascii="Times New Roman" w:hAnsi="Times New Roman" w:cs="Times New Roman"/>
          <w:sz w:val="28"/>
          <w:szCs w:val="28"/>
        </w:rPr>
        <w:t>Корфовка</w:t>
      </w:r>
      <w:proofErr w:type="spellEnd"/>
      <w:r w:rsidRPr="006474DA">
        <w:rPr>
          <w:rFonts w:ascii="Times New Roman" w:hAnsi="Times New Roman" w:cs="Times New Roman"/>
          <w:sz w:val="28"/>
          <w:szCs w:val="28"/>
        </w:rPr>
        <w:t xml:space="preserve"> на </w:t>
      </w:r>
      <w:r w:rsidR="00A36A92" w:rsidRPr="006474DA">
        <w:rPr>
          <w:rFonts w:ascii="Times New Roman" w:hAnsi="Times New Roman" w:cs="Times New Roman"/>
          <w:sz w:val="28"/>
          <w:szCs w:val="28"/>
        </w:rPr>
        <w:t>участке км 0+000 - км 0+310;</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ул. Садовая</w:t>
      </w:r>
      <w:r w:rsidR="00646957"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 ст. </w:t>
      </w:r>
      <w:proofErr w:type="spellStart"/>
      <w:r w:rsidRPr="006474DA">
        <w:rPr>
          <w:rFonts w:ascii="Times New Roman" w:hAnsi="Times New Roman" w:cs="Times New Roman"/>
          <w:sz w:val="28"/>
          <w:szCs w:val="28"/>
        </w:rPr>
        <w:t>Лимичевка</w:t>
      </w:r>
      <w:proofErr w:type="spellEnd"/>
      <w:r w:rsidR="00646957" w:rsidRPr="006474DA">
        <w:rPr>
          <w:rFonts w:ascii="Times New Roman" w:hAnsi="Times New Roman" w:cs="Times New Roman"/>
          <w:sz w:val="28"/>
          <w:szCs w:val="28"/>
        </w:rPr>
        <w:t xml:space="preserve"> на участке км 0+000 - км 0+400;</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проведены работы по ремонту межквартальных проездов на сумму          2 796,57 тыс. рублей:</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 xml:space="preserve">ул. Выгонная </w:t>
      </w:r>
      <w:r w:rsidR="00646957" w:rsidRPr="006474DA">
        <w:rPr>
          <w:sz w:val="28"/>
          <w:szCs w:val="28"/>
        </w:rPr>
        <w:t>(</w:t>
      </w:r>
      <w:r w:rsidRPr="006474DA">
        <w:rPr>
          <w:sz w:val="28"/>
          <w:szCs w:val="28"/>
        </w:rPr>
        <w:t>четная и нечетная сторона</w:t>
      </w:r>
      <w:r w:rsidR="00646957" w:rsidRPr="006474DA">
        <w:rPr>
          <w:sz w:val="28"/>
          <w:szCs w:val="28"/>
        </w:rPr>
        <w:t>) в районе д.</w:t>
      </w:r>
      <w:r w:rsidRPr="006474DA">
        <w:rPr>
          <w:sz w:val="28"/>
          <w:szCs w:val="28"/>
        </w:rPr>
        <w:t xml:space="preserve">3,                          ул. Некрасова </w:t>
      </w:r>
      <w:r w:rsidR="00646957" w:rsidRPr="006474DA">
        <w:rPr>
          <w:sz w:val="28"/>
          <w:szCs w:val="28"/>
        </w:rPr>
        <w:t>(</w:t>
      </w:r>
      <w:r w:rsidRPr="006474DA">
        <w:rPr>
          <w:sz w:val="28"/>
          <w:szCs w:val="28"/>
        </w:rPr>
        <w:t>четная и нечетная сторона</w:t>
      </w:r>
      <w:r w:rsidR="00646957" w:rsidRPr="006474DA">
        <w:rPr>
          <w:sz w:val="28"/>
          <w:szCs w:val="28"/>
        </w:rPr>
        <w:t>) в районе д. 6, ул. Пушкина;</w:t>
      </w:r>
    </w:p>
    <w:p w:rsidR="00A36A92" w:rsidRPr="006474DA" w:rsidRDefault="00A36A92" w:rsidP="006474DA">
      <w:pPr>
        <w:pStyle w:val="ac"/>
        <w:widowControl w:val="0"/>
        <w:tabs>
          <w:tab w:val="left" w:pos="708"/>
        </w:tabs>
        <w:spacing w:after="0" w:line="360" w:lineRule="auto"/>
        <w:ind w:firstLine="709"/>
        <w:jc w:val="both"/>
        <w:rPr>
          <w:sz w:val="28"/>
          <w:szCs w:val="28"/>
        </w:rPr>
      </w:pPr>
      <w:r w:rsidRPr="006474DA">
        <w:rPr>
          <w:sz w:val="28"/>
          <w:szCs w:val="28"/>
        </w:rPr>
        <w:t>разработана проектно-сметная документация по строительству асфальтобетонного зав</w:t>
      </w:r>
      <w:r w:rsidR="00646957" w:rsidRPr="006474DA">
        <w:rPr>
          <w:sz w:val="28"/>
          <w:szCs w:val="28"/>
        </w:rPr>
        <w:t>ода на сумму 599,68 тыс. рублей;</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выполнены работы по исполнению решений, принятых судебными органами</w:t>
      </w:r>
      <w:r w:rsidR="00646957" w:rsidRPr="006474DA">
        <w:rPr>
          <w:rFonts w:ascii="Times New Roman" w:hAnsi="Times New Roman" w:cs="Times New Roman"/>
          <w:sz w:val="28"/>
          <w:szCs w:val="28"/>
        </w:rPr>
        <w:t>,</w:t>
      </w:r>
      <w:r w:rsidRPr="006474DA">
        <w:rPr>
          <w:rFonts w:ascii="Times New Roman" w:hAnsi="Times New Roman" w:cs="Times New Roman"/>
          <w:sz w:val="28"/>
          <w:szCs w:val="28"/>
        </w:rPr>
        <w:t xml:space="preserve"> на сумму 664,19 тыс. руб</w:t>
      </w:r>
      <w:r w:rsidR="00646957" w:rsidRPr="006474DA">
        <w:rPr>
          <w:rFonts w:ascii="Times New Roman" w:hAnsi="Times New Roman" w:cs="Times New Roman"/>
          <w:sz w:val="28"/>
          <w:szCs w:val="28"/>
        </w:rPr>
        <w:t>лей;</w:t>
      </w:r>
    </w:p>
    <w:p w:rsidR="00A36A92" w:rsidRPr="006474DA" w:rsidRDefault="00882BF5"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заключены договоры</w:t>
      </w:r>
      <w:r w:rsidR="00A36A92" w:rsidRPr="006474DA">
        <w:rPr>
          <w:rFonts w:ascii="Times New Roman" w:hAnsi="Times New Roman" w:cs="Times New Roman"/>
          <w:sz w:val="28"/>
          <w:szCs w:val="28"/>
        </w:rPr>
        <w:t xml:space="preserve"> с ООО «Гросс» на выполнение </w:t>
      </w:r>
      <w:proofErr w:type="spellStart"/>
      <w:r w:rsidR="00A36A92" w:rsidRPr="006474DA">
        <w:rPr>
          <w:rFonts w:ascii="Times New Roman" w:hAnsi="Times New Roman" w:cs="Times New Roman"/>
          <w:sz w:val="28"/>
          <w:szCs w:val="28"/>
        </w:rPr>
        <w:t>предпроектных</w:t>
      </w:r>
      <w:proofErr w:type="spellEnd"/>
      <w:r w:rsidR="00A36A92" w:rsidRPr="006474DA">
        <w:rPr>
          <w:rFonts w:ascii="Times New Roman" w:hAnsi="Times New Roman" w:cs="Times New Roman"/>
          <w:sz w:val="28"/>
          <w:szCs w:val="28"/>
        </w:rPr>
        <w:t xml:space="preserve"> работ на реконструкцию 7 мостовых сооружений. Работы выполн</w:t>
      </w:r>
      <w:r w:rsidR="00646957" w:rsidRPr="006474DA">
        <w:rPr>
          <w:rFonts w:ascii="Times New Roman" w:hAnsi="Times New Roman" w:cs="Times New Roman"/>
          <w:sz w:val="28"/>
          <w:szCs w:val="28"/>
        </w:rPr>
        <w:t>ены на сумму 559,60 тыс. рублей;</w:t>
      </w:r>
    </w:p>
    <w:p w:rsidR="00A36A92" w:rsidRPr="006474DA" w:rsidRDefault="00A36A92"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разработана комплексная схема организации дорож</w:t>
      </w:r>
      <w:r w:rsidR="009E1DCB" w:rsidRPr="006474DA">
        <w:rPr>
          <w:rFonts w:ascii="Times New Roman" w:hAnsi="Times New Roman" w:cs="Times New Roman"/>
          <w:sz w:val="28"/>
          <w:szCs w:val="28"/>
        </w:rPr>
        <w:t>ного движения, стоимость работ –</w:t>
      </w:r>
      <w:r w:rsidRPr="006474DA">
        <w:rPr>
          <w:rFonts w:ascii="Times New Roman" w:hAnsi="Times New Roman" w:cs="Times New Roman"/>
          <w:sz w:val="28"/>
          <w:szCs w:val="28"/>
        </w:rPr>
        <w:t xml:space="preserve">  1 271,10 тыс. рублей.</w:t>
      </w:r>
    </w:p>
    <w:p w:rsidR="00A07CC3" w:rsidRPr="006474DA" w:rsidRDefault="00A07CC3"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На территории Уссурийского городского округа действует муниципальная программа </w:t>
      </w:r>
      <w:r w:rsidRPr="006474DA">
        <w:rPr>
          <w:rFonts w:ascii="Times New Roman" w:hAnsi="Times New Roman" w:cs="Times New Roman"/>
          <w:bCs/>
          <w:iCs/>
          <w:sz w:val="28"/>
          <w:szCs w:val="28"/>
        </w:rPr>
        <w:t>«Развитие сетей уличного освещения на территории Уссурийского городского округа» на 2018 – 2022 годы</w:t>
      </w:r>
      <w:r w:rsidR="00646957" w:rsidRPr="006474DA">
        <w:rPr>
          <w:rFonts w:ascii="Times New Roman" w:hAnsi="Times New Roman" w:cs="Times New Roman"/>
          <w:bCs/>
          <w:iCs/>
          <w:sz w:val="28"/>
          <w:szCs w:val="28"/>
        </w:rPr>
        <w:t>.</w:t>
      </w:r>
    </w:p>
    <w:p w:rsidR="00A07CC3" w:rsidRPr="006474DA" w:rsidRDefault="00A07CC3" w:rsidP="006474DA">
      <w:pPr>
        <w:widowControl w:val="0"/>
        <w:tabs>
          <w:tab w:val="left" w:pos="993"/>
          <w:tab w:val="left" w:pos="5670"/>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 20</w:t>
      </w:r>
      <w:r w:rsidR="00646957" w:rsidRPr="006474DA">
        <w:rPr>
          <w:rFonts w:ascii="Times New Roman" w:hAnsi="Times New Roman" w:cs="Times New Roman"/>
          <w:sz w:val="28"/>
          <w:szCs w:val="28"/>
        </w:rPr>
        <w:t xml:space="preserve">19 году по данной программе </w:t>
      </w:r>
      <w:r w:rsidRPr="006474DA">
        <w:rPr>
          <w:rFonts w:ascii="Times New Roman" w:hAnsi="Times New Roman" w:cs="Times New Roman"/>
          <w:sz w:val="28"/>
          <w:szCs w:val="28"/>
        </w:rPr>
        <w:t xml:space="preserve"> в</w:t>
      </w:r>
      <w:r w:rsidR="00E5784C" w:rsidRPr="006474DA">
        <w:rPr>
          <w:rFonts w:ascii="Times New Roman" w:hAnsi="Times New Roman" w:cs="Times New Roman"/>
          <w:sz w:val="28"/>
          <w:szCs w:val="28"/>
        </w:rPr>
        <w:t>ыполнены</w:t>
      </w:r>
      <w:r w:rsidRPr="006474DA">
        <w:rPr>
          <w:rFonts w:ascii="Times New Roman" w:hAnsi="Times New Roman" w:cs="Times New Roman"/>
          <w:sz w:val="28"/>
          <w:szCs w:val="28"/>
        </w:rPr>
        <w:t xml:space="preserve">: </w:t>
      </w:r>
    </w:p>
    <w:p w:rsidR="00646957" w:rsidRPr="006474DA" w:rsidRDefault="00A07CC3" w:rsidP="006474DA">
      <w:pPr>
        <w:widowControl w:val="0"/>
        <w:tabs>
          <w:tab w:val="left" w:pos="993"/>
          <w:tab w:val="left" w:pos="5670"/>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проектирование и строительство сети уличного освещения по адресу: </w:t>
      </w:r>
      <w:r w:rsidR="00646957"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г. Уссурийск, ул. Воровского в границах от </w:t>
      </w:r>
      <w:r w:rsidR="00646957" w:rsidRPr="006474DA">
        <w:rPr>
          <w:rFonts w:ascii="Times New Roman" w:hAnsi="Times New Roman" w:cs="Times New Roman"/>
          <w:sz w:val="28"/>
          <w:szCs w:val="28"/>
        </w:rPr>
        <w:t>ул. Слободской до ул. Раковской;</w:t>
      </w:r>
    </w:p>
    <w:p w:rsidR="00A07CC3" w:rsidRPr="006474DA" w:rsidRDefault="00A07CC3" w:rsidP="006474DA">
      <w:pPr>
        <w:widowControl w:val="0"/>
        <w:tabs>
          <w:tab w:val="left" w:pos="993"/>
          <w:tab w:val="left" w:pos="5670"/>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проектирование и строительство сети уличного освещения по адресу: п. Тимирязевский, ул. </w:t>
      </w:r>
      <w:proofErr w:type="spellStart"/>
      <w:r w:rsidRPr="006474DA">
        <w:rPr>
          <w:rFonts w:ascii="Times New Roman" w:hAnsi="Times New Roman" w:cs="Times New Roman"/>
          <w:sz w:val="28"/>
          <w:szCs w:val="28"/>
        </w:rPr>
        <w:t>Воложенина</w:t>
      </w:r>
      <w:proofErr w:type="spellEnd"/>
      <w:r w:rsidRPr="006474DA">
        <w:rPr>
          <w:rFonts w:ascii="Times New Roman" w:hAnsi="Times New Roman" w:cs="Times New Roman"/>
          <w:sz w:val="28"/>
          <w:szCs w:val="28"/>
        </w:rPr>
        <w:t xml:space="preserve"> в границах от памятника русскому естество</w:t>
      </w:r>
      <w:r w:rsidR="00646957" w:rsidRPr="006474DA">
        <w:rPr>
          <w:rFonts w:ascii="Times New Roman" w:hAnsi="Times New Roman" w:cs="Times New Roman"/>
          <w:sz w:val="28"/>
          <w:szCs w:val="28"/>
        </w:rPr>
        <w:t xml:space="preserve">испытателю Тимирязеву К.А. до д. 26 по   </w:t>
      </w:r>
      <w:r w:rsidRPr="006474DA">
        <w:rPr>
          <w:rFonts w:ascii="Times New Roman" w:hAnsi="Times New Roman" w:cs="Times New Roman"/>
          <w:sz w:val="28"/>
          <w:szCs w:val="28"/>
        </w:rPr>
        <w:t xml:space="preserve">ул. </w:t>
      </w:r>
      <w:proofErr w:type="spellStart"/>
      <w:r w:rsidRPr="006474DA">
        <w:rPr>
          <w:rFonts w:ascii="Times New Roman" w:hAnsi="Times New Roman" w:cs="Times New Roman"/>
          <w:sz w:val="28"/>
          <w:szCs w:val="28"/>
        </w:rPr>
        <w:t>Воложенина</w:t>
      </w:r>
      <w:proofErr w:type="spellEnd"/>
      <w:r w:rsidRPr="006474DA">
        <w:rPr>
          <w:rFonts w:ascii="Times New Roman" w:hAnsi="Times New Roman" w:cs="Times New Roman"/>
          <w:sz w:val="28"/>
          <w:szCs w:val="28"/>
        </w:rPr>
        <w:t>.</w:t>
      </w:r>
    </w:p>
    <w:p w:rsidR="00A07CC3" w:rsidRPr="006474DA" w:rsidRDefault="00A07CC3" w:rsidP="006474DA">
      <w:pPr>
        <w:widowControl w:val="0"/>
        <w:spacing w:after="0" w:line="240" w:lineRule="auto"/>
        <w:ind w:firstLine="709"/>
        <w:jc w:val="both"/>
        <w:rPr>
          <w:rFonts w:ascii="Times New Roman" w:hAnsi="Times New Roman" w:cs="Times New Roman"/>
          <w:sz w:val="28"/>
          <w:szCs w:val="28"/>
        </w:rPr>
      </w:pPr>
    </w:p>
    <w:p w:rsidR="00DB7D34" w:rsidRPr="006474DA" w:rsidRDefault="00FA105F" w:rsidP="006474DA">
      <w:pPr>
        <w:widowControl w:val="0"/>
        <w:shd w:val="clear" w:color="auto" w:fill="FFFFFF"/>
        <w:spacing w:after="0" w:line="240" w:lineRule="auto"/>
        <w:ind w:firstLine="709"/>
        <w:jc w:val="center"/>
        <w:rPr>
          <w:rFonts w:ascii="Times New Roman" w:hAnsi="Times New Roman" w:cs="Times New Roman"/>
          <w:b/>
          <w:bCs/>
          <w:spacing w:val="-2"/>
          <w:sz w:val="28"/>
          <w:szCs w:val="28"/>
        </w:rPr>
      </w:pPr>
      <w:r w:rsidRPr="006474DA">
        <w:rPr>
          <w:rFonts w:ascii="Times New Roman" w:hAnsi="Times New Roman" w:cs="Times New Roman"/>
          <w:b/>
          <w:bCs/>
          <w:spacing w:val="-3"/>
          <w:sz w:val="28"/>
          <w:szCs w:val="28"/>
        </w:rPr>
        <w:t>1</w:t>
      </w:r>
      <w:r w:rsidR="00403EAD" w:rsidRPr="006474DA">
        <w:rPr>
          <w:rFonts w:ascii="Times New Roman" w:hAnsi="Times New Roman" w:cs="Times New Roman"/>
          <w:b/>
          <w:bCs/>
          <w:spacing w:val="-3"/>
          <w:sz w:val="28"/>
          <w:szCs w:val="28"/>
        </w:rPr>
        <w:t>6</w:t>
      </w:r>
      <w:r w:rsidR="00DB7D34" w:rsidRPr="006474DA">
        <w:rPr>
          <w:rFonts w:ascii="Times New Roman" w:hAnsi="Times New Roman" w:cs="Times New Roman"/>
          <w:b/>
          <w:bCs/>
          <w:spacing w:val="-3"/>
          <w:sz w:val="28"/>
          <w:szCs w:val="28"/>
        </w:rPr>
        <w:t xml:space="preserve">. Создание условий для предоставления транспортных услуг, услуг </w:t>
      </w:r>
      <w:r w:rsidR="00DB7D34" w:rsidRPr="006474DA">
        <w:rPr>
          <w:rFonts w:ascii="Times New Roman" w:hAnsi="Times New Roman" w:cs="Times New Roman"/>
          <w:b/>
          <w:bCs/>
          <w:spacing w:val="-2"/>
          <w:sz w:val="28"/>
          <w:szCs w:val="28"/>
        </w:rPr>
        <w:t>связи населению и организации транспортного обслуживания населения в границах Уссурийского городского округа</w:t>
      </w:r>
    </w:p>
    <w:p w:rsidR="00631619" w:rsidRPr="006474DA" w:rsidRDefault="00631619" w:rsidP="006474DA">
      <w:pPr>
        <w:widowControl w:val="0"/>
        <w:shd w:val="clear" w:color="auto" w:fill="FFFFFF"/>
        <w:spacing w:after="0" w:line="240" w:lineRule="auto"/>
        <w:ind w:firstLine="709"/>
        <w:jc w:val="center"/>
        <w:rPr>
          <w:rFonts w:ascii="Times New Roman" w:hAnsi="Times New Roman" w:cs="Times New Roman"/>
          <w:b/>
          <w:bCs/>
          <w:spacing w:val="-2"/>
          <w:sz w:val="28"/>
          <w:szCs w:val="28"/>
        </w:rPr>
      </w:pPr>
    </w:p>
    <w:p w:rsidR="00F41648" w:rsidRPr="006474DA" w:rsidRDefault="00F41648" w:rsidP="006474DA">
      <w:pPr>
        <w:widowControl w:val="0"/>
        <w:shd w:val="clear" w:color="auto" w:fill="FFFFFF"/>
        <w:spacing w:after="0" w:line="240" w:lineRule="auto"/>
        <w:ind w:firstLine="709"/>
        <w:jc w:val="center"/>
        <w:rPr>
          <w:rFonts w:ascii="Times New Roman" w:hAnsi="Times New Roman" w:cs="Times New Roman"/>
          <w:b/>
          <w:bCs/>
          <w:spacing w:val="-2"/>
          <w:sz w:val="28"/>
          <w:szCs w:val="28"/>
        </w:rPr>
      </w:pPr>
    </w:p>
    <w:p w:rsidR="00764352" w:rsidRPr="006474DA" w:rsidRDefault="00E31B05"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pacing w:val="-2"/>
          <w:sz w:val="28"/>
          <w:szCs w:val="28"/>
        </w:rPr>
        <w:t>В 2019</w:t>
      </w:r>
      <w:r w:rsidR="00F37EB2" w:rsidRPr="006474DA">
        <w:rPr>
          <w:rFonts w:ascii="Times New Roman" w:hAnsi="Times New Roman" w:cs="Times New Roman"/>
          <w:spacing w:val="-2"/>
          <w:sz w:val="28"/>
          <w:szCs w:val="28"/>
        </w:rPr>
        <w:t xml:space="preserve"> году на территории Уссурийского городского округа</w:t>
      </w:r>
      <w:r w:rsidR="00F37EB2" w:rsidRPr="006474DA">
        <w:rPr>
          <w:rFonts w:ascii="Times New Roman" w:hAnsi="Times New Roman" w:cs="Times New Roman"/>
          <w:sz w:val="28"/>
          <w:szCs w:val="28"/>
        </w:rPr>
        <w:t xml:space="preserve"> осуществляли регулярные перевозки пассажиров и багажа </w:t>
      </w:r>
      <w:r w:rsidR="00764352" w:rsidRPr="006474DA">
        <w:rPr>
          <w:rFonts w:ascii="Times New Roman" w:hAnsi="Times New Roman" w:cs="Times New Roman"/>
          <w:sz w:val="28"/>
          <w:szCs w:val="28"/>
        </w:rPr>
        <w:t>10 хозяйствующих субъектов: ООО «Исток-М», ООО «Т «Исток-М», ООО «Автотранспортник», ООО «</w:t>
      </w:r>
      <w:proofErr w:type="spellStart"/>
      <w:r w:rsidR="00764352" w:rsidRPr="006474DA">
        <w:rPr>
          <w:rFonts w:ascii="Times New Roman" w:hAnsi="Times New Roman" w:cs="Times New Roman"/>
          <w:sz w:val="28"/>
          <w:szCs w:val="28"/>
        </w:rPr>
        <w:t>Автоуслуги</w:t>
      </w:r>
      <w:proofErr w:type="spellEnd"/>
      <w:r w:rsidR="00764352" w:rsidRPr="006474DA">
        <w:rPr>
          <w:rFonts w:ascii="Times New Roman" w:hAnsi="Times New Roman" w:cs="Times New Roman"/>
          <w:sz w:val="28"/>
          <w:szCs w:val="28"/>
        </w:rPr>
        <w:t>», ООО «</w:t>
      </w:r>
      <w:proofErr w:type="spellStart"/>
      <w:r w:rsidR="00764352" w:rsidRPr="006474DA">
        <w:rPr>
          <w:rFonts w:ascii="Times New Roman" w:hAnsi="Times New Roman" w:cs="Times New Roman"/>
          <w:sz w:val="28"/>
          <w:szCs w:val="28"/>
        </w:rPr>
        <w:t>Уссурпассажиравтотранс</w:t>
      </w:r>
      <w:proofErr w:type="spellEnd"/>
      <w:r w:rsidR="00764352" w:rsidRPr="006474DA">
        <w:rPr>
          <w:rFonts w:ascii="Times New Roman" w:hAnsi="Times New Roman" w:cs="Times New Roman"/>
          <w:sz w:val="28"/>
          <w:szCs w:val="28"/>
        </w:rPr>
        <w:t xml:space="preserve">», ИП Черныш Александр Николаевич, ИП Черныш Татьяна Григорьевна, </w:t>
      </w:r>
      <w:r w:rsidR="00C772EC" w:rsidRPr="006474DA">
        <w:rPr>
          <w:rFonts w:ascii="Times New Roman" w:hAnsi="Times New Roman" w:cs="Times New Roman"/>
          <w:sz w:val="28"/>
          <w:szCs w:val="28"/>
        </w:rPr>
        <w:t xml:space="preserve">ИП Черныш Николай Григорьевич, </w:t>
      </w:r>
      <w:r w:rsidR="00764352" w:rsidRPr="006474DA">
        <w:rPr>
          <w:rFonts w:ascii="Times New Roman" w:hAnsi="Times New Roman" w:cs="Times New Roman"/>
          <w:sz w:val="28"/>
          <w:szCs w:val="28"/>
        </w:rPr>
        <w:t xml:space="preserve">ИП Петренко Сергей Александрович, ИП </w:t>
      </w:r>
      <w:proofErr w:type="spellStart"/>
      <w:r w:rsidR="00764352" w:rsidRPr="006474DA">
        <w:rPr>
          <w:rFonts w:ascii="Times New Roman" w:hAnsi="Times New Roman" w:cs="Times New Roman"/>
          <w:sz w:val="28"/>
          <w:szCs w:val="28"/>
        </w:rPr>
        <w:t>Дойникова</w:t>
      </w:r>
      <w:proofErr w:type="spellEnd"/>
      <w:r w:rsidR="00764352" w:rsidRPr="006474DA">
        <w:rPr>
          <w:rFonts w:ascii="Times New Roman" w:hAnsi="Times New Roman" w:cs="Times New Roman"/>
          <w:sz w:val="28"/>
          <w:szCs w:val="28"/>
        </w:rPr>
        <w:t xml:space="preserve"> Ольга Витальевна</w:t>
      </w:r>
      <w:r w:rsidR="00C772EC" w:rsidRPr="006474DA">
        <w:rPr>
          <w:rFonts w:ascii="Times New Roman" w:hAnsi="Times New Roman" w:cs="Times New Roman"/>
          <w:sz w:val="28"/>
          <w:szCs w:val="28"/>
        </w:rPr>
        <w:t>.</w:t>
      </w:r>
    </w:p>
    <w:p w:rsidR="00F37EB2" w:rsidRPr="006474DA" w:rsidRDefault="00F37EB2" w:rsidP="006474DA">
      <w:pPr>
        <w:widowControl w:val="0"/>
        <w:tabs>
          <w:tab w:val="left" w:pos="708"/>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pacing w:val="-2"/>
          <w:sz w:val="28"/>
          <w:szCs w:val="28"/>
        </w:rPr>
        <w:t xml:space="preserve">Перевозка пассажиров автомобильным транспортом общего пользования </w:t>
      </w:r>
      <w:r w:rsidRPr="006474DA">
        <w:rPr>
          <w:rFonts w:ascii="Times New Roman" w:hAnsi="Times New Roman" w:cs="Times New Roman"/>
          <w:sz w:val="28"/>
          <w:szCs w:val="28"/>
        </w:rPr>
        <w:t>осуществлялась на территории Уссурийского городского округа на 92 маршрутах</w:t>
      </w:r>
      <w:r w:rsidRPr="006474DA">
        <w:rPr>
          <w:rFonts w:ascii="Times New Roman" w:hAnsi="Times New Roman" w:cs="Times New Roman"/>
          <w:spacing w:val="-4"/>
          <w:sz w:val="28"/>
          <w:szCs w:val="28"/>
        </w:rPr>
        <w:t>, из них 65</w:t>
      </w:r>
      <w:r w:rsidR="009E1DCB" w:rsidRPr="006474DA">
        <w:rPr>
          <w:rFonts w:ascii="Times New Roman" w:hAnsi="Times New Roman" w:cs="Times New Roman"/>
          <w:spacing w:val="-4"/>
          <w:sz w:val="28"/>
          <w:szCs w:val="28"/>
        </w:rPr>
        <w:t xml:space="preserve"> городских и 27</w:t>
      </w:r>
      <w:r w:rsidR="00646957" w:rsidRPr="006474DA">
        <w:rPr>
          <w:rFonts w:ascii="Times New Roman" w:hAnsi="Times New Roman" w:cs="Times New Roman"/>
          <w:spacing w:val="-4"/>
          <w:sz w:val="28"/>
          <w:szCs w:val="28"/>
        </w:rPr>
        <w:t xml:space="preserve"> </w:t>
      </w:r>
      <w:r w:rsidRPr="006474DA">
        <w:rPr>
          <w:rFonts w:ascii="Times New Roman" w:hAnsi="Times New Roman" w:cs="Times New Roman"/>
          <w:spacing w:val="-4"/>
          <w:sz w:val="28"/>
          <w:szCs w:val="28"/>
        </w:rPr>
        <w:t>пригородных (</w:t>
      </w:r>
      <w:r w:rsidRPr="006474DA">
        <w:rPr>
          <w:rFonts w:ascii="Times New Roman" w:hAnsi="Times New Roman" w:cs="Times New Roman"/>
          <w:spacing w:val="-1"/>
          <w:sz w:val="28"/>
          <w:szCs w:val="28"/>
        </w:rPr>
        <w:t>145 автобусов малого, среднего и большого класса транспортных средств). Регулярность выполнения перевозок на отчетную дату соста</w:t>
      </w:r>
      <w:r w:rsidR="006D0BC8" w:rsidRPr="006474DA">
        <w:rPr>
          <w:rFonts w:ascii="Times New Roman" w:hAnsi="Times New Roman" w:cs="Times New Roman"/>
          <w:spacing w:val="-1"/>
          <w:sz w:val="28"/>
          <w:szCs w:val="28"/>
        </w:rPr>
        <w:t>вила 90,1</w:t>
      </w:r>
      <w:r w:rsidRPr="006474DA">
        <w:rPr>
          <w:rFonts w:ascii="Times New Roman" w:hAnsi="Times New Roman" w:cs="Times New Roman"/>
          <w:spacing w:val="-1"/>
          <w:sz w:val="28"/>
          <w:szCs w:val="28"/>
        </w:rPr>
        <w:t xml:space="preserve">%. </w:t>
      </w:r>
    </w:p>
    <w:p w:rsidR="00F37EB2" w:rsidRPr="006474DA" w:rsidRDefault="00F37EB2" w:rsidP="006474DA">
      <w:pPr>
        <w:pStyle w:val="21"/>
        <w:widowControl w:val="0"/>
        <w:tabs>
          <w:tab w:val="left" w:pos="0"/>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 целях обеспечения проезда садоводов, огородников и членов их семей до садовых, огородных и дачных земельных участков и обратно на территории Уссурийского городского округа установлены садовые (сезонные) муниципальные маршруты.</w:t>
      </w:r>
      <w:r w:rsidR="00B80121" w:rsidRPr="006474DA">
        <w:rPr>
          <w:rFonts w:ascii="Times New Roman" w:hAnsi="Times New Roman" w:cs="Times New Roman"/>
          <w:sz w:val="28"/>
          <w:szCs w:val="28"/>
        </w:rPr>
        <w:t xml:space="preserve"> Они действовали с 15 апреля по 15 ноября 2020 года.</w:t>
      </w:r>
    </w:p>
    <w:p w:rsidR="00C34187" w:rsidRPr="006474DA" w:rsidRDefault="00C34187" w:rsidP="006474DA">
      <w:pPr>
        <w:widowControl w:val="0"/>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Отделом дорожного хозяйства, благоустройства, транспорта и связи   проводилась и ведется</w:t>
      </w:r>
      <w:r w:rsidR="00646957" w:rsidRPr="006474DA">
        <w:rPr>
          <w:rFonts w:ascii="Times New Roman" w:hAnsi="Times New Roman" w:cs="Times New Roman"/>
          <w:color w:val="000000"/>
          <w:sz w:val="28"/>
          <w:szCs w:val="28"/>
        </w:rPr>
        <w:t xml:space="preserve"> следующая</w:t>
      </w:r>
      <w:r w:rsidRPr="006474DA">
        <w:rPr>
          <w:rFonts w:ascii="Times New Roman" w:hAnsi="Times New Roman" w:cs="Times New Roman"/>
          <w:color w:val="000000"/>
          <w:sz w:val="28"/>
          <w:szCs w:val="28"/>
        </w:rPr>
        <w:t xml:space="preserve"> работа:</w:t>
      </w:r>
    </w:p>
    <w:p w:rsidR="00C34187" w:rsidRPr="006474DA" w:rsidRDefault="00C34187" w:rsidP="006474DA">
      <w:pPr>
        <w:widowControl w:val="0"/>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организованы и проведены конкурсы на право получения свидетельств </w:t>
      </w:r>
      <w:r w:rsidRPr="006474DA">
        <w:rPr>
          <w:rFonts w:ascii="Times New Roman" w:hAnsi="Times New Roman" w:cs="Times New Roman"/>
          <w:color w:val="000000"/>
          <w:spacing w:val="-4"/>
          <w:sz w:val="28"/>
          <w:szCs w:val="28"/>
        </w:rPr>
        <w:t>об организации регулярных перевозок пассажиров и багажа по муниципальным</w:t>
      </w:r>
      <w:r w:rsidRPr="006474DA">
        <w:rPr>
          <w:rFonts w:ascii="Times New Roman" w:hAnsi="Times New Roman" w:cs="Times New Roman"/>
          <w:color w:val="000000"/>
          <w:sz w:val="28"/>
          <w:szCs w:val="28"/>
        </w:rPr>
        <w:t xml:space="preserve"> маршрутам Уссурийского городского округа:</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1а «МРЭО ГАИ - 5-й к № 11а «5км - Гарнизон Барановский» (регистрационный номер в реестре 32); </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16 «5-й км - Кладбище» (регистрационный номер в реестре 42);</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22 «</w:t>
      </w:r>
      <w:proofErr w:type="spellStart"/>
      <w:r w:rsidRPr="006474DA">
        <w:rPr>
          <w:rFonts w:ascii="Times New Roman" w:hAnsi="Times New Roman" w:cs="Times New Roman"/>
          <w:color w:val="000000"/>
          <w:sz w:val="28"/>
          <w:szCs w:val="28"/>
        </w:rPr>
        <w:t>Сахпоселок</w:t>
      </w:r>
      <w:proofErr w:type="spellEnd"/>
      <w:r w:rsidRPr="006474DA">
        <w:rPr>
          <w:rFonts w:ascii="Times New Roman" w:hAnsi="Times New Roman" w:cs="Times New Roman"/>
          <w:color w:val="000000"/>
          <w:sz w:val="28"/>
          <w:szCs w:val="28"/>
        </w:rPr>
        <w:t xml:space="preserve"> - Кладбище» (регистрационный номер в реестре 49);</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112 «Рынок - </w:t>
      </w:r>
      <w:proofErr w:type="spellStart"/>
      <w:r w:rsidRPr="006474DA">
        <w:rPr>
          <w:rFonts w:ascii="Times New Roman" w:hAnsi="Times New Roman" w:cs="Times New Roman"/>
          <w:color w:val="000000"/>
          <w:sz w:val="28"/>
          <w:szCs w:val="28"/>
        </w:rPr>
        <w:t>Боголюбовка</w:t>
      </w:r>
      <w:proofErr w:type="spellEnd"/>
      <w:r w:rsidRPr="006474DA">
        <w:rPr>
          <w:rFonts w:ascii="Times New Roman" w:hAnsi="Times New Roman" w:cs="Times New Roman"/>
          <w:color w:val="000000"/>
          <w:sz w:val="28"/>
          <w:szCs w:val="28"/>
        </w:rPr>
        <w:t>» (регистрационный номер в реестре 81);</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34 «</w:t>
      </w:r>
      <w:proofErr w:type="spellStart"/>
      <w:r w:rsidRPr="006474DA">
        <w:rPr>
          <w:rFonts w:ascii="Times New Roman" w:hAnsi="Times New Roman" w:cs="Times New Roman"/>
          <w:color w:val="000000"/>
          <w:sz w:val="28"/>
          <w:szCs w:val="28"/>
        </w:rPr>
        <w:t>Сахпоселок</w:t>
      </w:r>
      <w:proofErr w:type="spellEnd"/>
      <w:r w:rsidRPr="006474DA">
        <w:rPr>
          <w:rFonts w:ascii="Times New Roman" w:hAnsi="Times New Roman" w:cs="Times New Roman"/>
          <w:color w:val="000000"/>
          <w:sz w:val="28"/>
          <w:szCs w:val="28"/>
        </w:rPr>
        <w:t xml:space="preserve"> - Кладбище» (регистрационный номер в реестре 63);</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35 «Ж/д. вокзал - 5-й км» (регистрационный номер в реестре 64);</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35а «Ж/д. вокзал - 5-й км» (регистрационный номер в реестре 65);</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103 «Рынок - Гарнизон Воздвиженский» (регистрационный номер в реестре 71);</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137 «Ж/</w:t>
      </w:r>
      <w:proofErr w:type="spellStart"/>
      <w:r w:rsidRPr="006474DA">
        <w:rPr>
          <w:rFonts w:ascii="Times New Roman" w:hAnsi="Times New Roman" w:cs="Times New Roman"/>
          <w:color w:val="000000"/>
          <w:sz w:val="28"/>
          <w:szCs w:val="28"/>
        </w:rPr>
        <w:t>д</w:t>
      </w:r>
      <w:proofErr w:type="spellEnd"/>
      <w:r w:rsidRPr="006474DA">
        <w:rPr>
          <w:rFonts w:ascii="Times New Roman" w:hAnsi="Times New Roman" w:cs="Times New Roman"/>
          <w:color w:val="000000"/>
          <w:sz w:val="28"/>
          <w:szCs w:val="28"/>
        </w:rPr>
        <w:t xml:space="preserve"> вокзал - </w:t>
      </w:r>
      <w:proofErr w:type="spellStart"/>
      <w:r w:rsidRPr="006474DA">
        <w:rPr>
          <w:rFonts w:ascii="Times New Roman" w:hAnsi="Times New Roman" w:cs="Times New Roman"/>
          <w:color w:val="000000"/>
          <w:sz w:val="28"/>
          <w:szCs w:val="28"/>
        </w:rPr>
        <w:t>Новоникольск</w:t>
      </w:r>
      <w:proofErr w:type="spellEnd"/>
      <w:r w:rsidRPr="006474DA">
        <w:rPr>
          <w:rFonts w:ascii="Times New Roman" w:hAnsi="Times New Roman" w:cs="Times New Roman"/>
          <w:color w:val="000000"/>
          <w:sz w:val="28"/>
          <w:szCs w:val="28"/>
        </w:rPr>
        <w:t>» (регистрационный номер в реестре 91);</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116 «Автовокзал</w:t>
      </w:r>
      <w:r w:rsidR="00646957" w:rsidRPr="006474DA">
        <w:rPr>
          <w:rFonts w:ascii="Times New Roman" w:hAnsi="Times New Roman" w:cs="Times New Roman"/>
          <w:color w:val="000000"/>
          <w:sz w:val="28"/>
          <w:szCs w:val="28"/>
        </w:rPr>
        <w:t xml:space="preserve"> </w:t>
      </w:r>
      <w:r w:rsidRPr="006474DA">
        <w:rPr>
          <w:rFonts w:ascii="Times New Roman" w:hAnsi="Times New Roman" w:cs="Times New Roman"/>
          <w:color w:val="000000"/>
          <w:sz w:val="28"/>
          <w:szCs w:val="28"/>
        </w:rPr>
        <w:t>-</w:t>
      </w:r>
      <w:r w:rsidR="00646957" w:rsidRPr="006474DA">
        <w:rPr>
          <w:rFonts w:ascii="Times New Roman" w:hAnsi="Times New Roman" w:cs="Times New Roman"/>
          <w:color w:val="000000"/>
          <w:sz w:val="28"/>
          <w:szCs w:val="28"/>
        </w:rPr>
        <w:t xml:space="preserve"> </w:t>
      </w:r>
      <w:proofErr w:type="spellStart"/>
      <w:r w:rsidRPr="006474DA">
        <w:rPr>
          <w:rFonts w:ascii="Times New Roman" w:hAnsi="Times New Roman" w:cs="Times New Roman"/>
          <w:color w:val="000000"/>
          <w:sz w:val="28"/>
          <w:szCs w:val="28"/>
        </w:rPr>
        <w:t>Линевичи</w:t>
      </w:r>
      <w:proofErr w:type="spellEnd"/>
      <w:r w:rsidRPr="006474DA">
        <w:rPr>
          <w:rFonts w:ascii="Times New Roman" w:hAnsi="Times New Roman" w:cs="Times New Roman"/>
          <w:color w:val="000000"/>
          <w:sz w:val="28"/>
          <w:szCs w:val="28"/>
        </w:rPr>
        <w:t>» (регистрационный номер в реестре 84);</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1а «МРЭО ГАИ - 5-й км» (регистрационный номер в реестре 5);</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9с «5-й км</w:t>
      </w:r>
      <w:r w:rsidR="00646957" w:rsidRPr="006474DA">
        <w:rPr>
          <w:rFonts w:ascii="Times New Roman" w:hAnsi="Times New Roman" w:cs="Times New Roman"/>
          <w:color w:val="000000"/>
          <w:sz w:val="28"/>
          <w:szCs w:val="28"/>
        </w:rPr>
        <w:t xml:space="preserve"> </w:t>
      </w:r>
      <w:r w:rsidRPr="006474DA">
        <w:rPr>
          <w:rFonts w:ascii="Times New Roman" w:hAnsi="Times New Roman" w:cs="Times New Roman"/>
          <w:color w:val="000000"/>
          <w:sz w:val="28"/>
          <w:szCs w:val="28"/>
        </w:rPr>
        <w:t>-</w:t>
      </w:r>
      <w:r w:rsidR="00646957" w:rsidRPr="006474DA">
        <w:rPr>
          <w:rFonts w:ascii="Times New Roman" w:hAnsi="Times New Roman" w:cs="Times New Roman"/>
          <w:color w:val="000000"/>
          <w:sz w:val="28"/>
          <w:szCs w:val="28"/>
        </w:rPr>
        <w:t xml:space="preserve"> </w:t>
      </w:r>
      <w:proofErr w:type="spellStart"/>
      <w:r w:rsidRPr="006474DA">
        <w:rPr>
          <w:rFonts w:ascii="Times New Roman" w:hAnsi="Times New Roman" w:cs="Times New Roman"/>
          <w:color w:val="000000"/>
          <w:sz w:val="28"/>
          <w:szCs w:val="28"/>
        </w:rPr>
        <w:t>Пивзаводские</w:t>
      </w:r>
      <w:proofErr w:type="spellEnd"/>
      <w:r w:rsidRPr="006474DA">
        <w:rPr>
          <w:rFonts w:ascii="Times New Roman" w:hAnsi="Times New Roman" w:cs="Times New Roman"/>
          <w:color w:val="000000"/>
          <w:sz w:val="28"/>
          <w:szCs w:val="28"/>
        </w:rPr>
        <w:t xml:space="preserve"> сады» (регистрационный номер в реестре 27);</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20 «Рынок - Картонный комбинат» (регистрационный номер в реестре 46);</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20а «Рынок - </w:t>
      </w:r>
      <w:proofErr w:type="spellStart"/>
      <w:r w:rsidRPr="006474DA">
        <w:rPr>
          <w:rFonts w:ascii="Times New Roman" w:hAnsi="Times New Roman" w:cs="Times New Roman"/>
          <w:color w:val="000000"/>
          <w:sz w:val="28"/>
          <w:szCs w:val="28"/>
        </w:rPr>
        <w:t>Глуховка</w:t>
      </w:r>
      <w:proofErr w:type="spellEnd"/>
      <w:r w:rsidRPr="006474DA">
        <w:rPr>
          <w:rFonts w:ascii="Times New Roman" w:hAnsi="Times New Roman" w:cs="Times New Roman"/>
          <w:color w:val="000000"/>
          <w:sz w:val="28"/>
          <w:szCs w:val="28"/>
        </w:rPr>
        <w:t>» (регистрационный номер в реестре 47);</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 «Ж/</w:t>
      </w:r>
      <w:proofErr w:type="spellStart"/>
      <w:r w:rsidRPr="006474DA">
        <w:rPr>
          <w:rFonts w:ascii="Times New Roman" w:hAnsi="Times New Roman" w:cs="Times New Roman"/>
          <w:color w:val="000000"/>
          <w:sz w:val="28"/>
          <w:szCs w:val="28"/>
        </w:rPr>
        <w:t>д</w:t>
      </w:r>
      <w:proofErr w:type="spellEnd"/>
      <w:r w:rsidRPr="006474DA">
        <w:rPr>
          <w:rFonts w:ascii="Times New Roman" w:hAnsi="Times New Roman" w:cs="Times New Roman"/>
          <w:color w:val="000000"/>
          <w:sz w:val="28"/>
          <w:szCs w:val="28"/>
        </w:rPr>
        <w:t xml:space="preserve"> вокзал - 5-й км» (регистрационный номер в реестре 2);</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23 «5-й км - </w:t>
      </w:r>
      <w:proofErr w:type="spellStart"/>
      <w:r w:rsidRPr="006474DA">
        <w:rPr>
          <w:rFonts w:ascii="Times New Roman" w:hAnsi="Times New Roman" w:cs="Times New Roman"/>
          <w:color w:val="000000"/>
          <w:sz w:val="28"/>
          <w:szCs w:val="28"/>
        </w:rPr>
        <w:t>Сахпоселок</w:t>
      </w:r>
      <w:proofErr w:type="spellEnd"/>
      <w:r w:rsidRPr="006474DA">
        <w:rPr>
          <w:rFonts w:ascii="Times New Roman" w:hAnsi="Times New Roman" w:cs="Times New Roman"/>
          <w:color w:val="000000"/>
          <w:sz w:val="28"/>
          <w:szCs w:val="28"/>
        </w:rPr>
        <w:t>» (регистрационный номер в реестре 50);</w:t>
      </w:r>
    </w:p>
    <w:p w:rsidR="00F9507B"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pacing w:val="-2"/>
          <w:sz w:val="28"/>
          <w:szCs w:val="28"/>
        </w:rPr>
      </w:pPr>
      <w:r w:rsidRPr="006474DA">
        <w:rPr>
          <w:rFonts w:ascii="Times New Roman" w:hAnsi="Times New Roman" w:cs="Times New Roman"/>
          <w:color w:val="000000"/>
          <w:spacing w:val="-2"/>
          <w:sz w:val="28"/>
          <w:szCs w:val="28"/>
        </w:rPr>
        <w:t>№ 7а «5-й км-Детская больница» (регистрационный номер в реестре 17);</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8а «5-й км - Реабилитационный центр» (регистрационный номер </w:t>
      </w:r>
      <w:r w:rsidRPr="006474DA">
        <w:rPr>
          <w:rFonts w:ascii="Times New Roman" w:hAnsi="Times New Roman" w:cs="Times New Roman"/>
          <w:color w:val="000000"/>
          <w:sz w:val="28"/>
          <w:szCs w:val="28"/>
        </w:rPr>
        <w:br/>
        <w:t>в реестре 23);</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9с «5-й км - </w:t>
      </w:r>
      <w:proofErr w:type="spellStart"/>
      <w:r w:rsidRPr="006474DA">
        <w:rPr>
          <w:rFonts w:ascii="Times New Roman" w:hAnsi="Times New Roman" w:cs="Times New Roman"/>
          <w:color w:val="000000"/>
          <w:sz w:val="28"/>
          <w:szCs w:val="28"/>
        </w:rPr>
        <w:t>Пивзаводские</w:t>
      </w:r>
      <w:proofErr w:type="spellEnd"/>
      <w:r w:rsidRPr="006474DA">
        <w:rPr>
          <w:rFonts w:ascii="Times New Roman" w:hAnsi="Times New Roman" w:cs="Times New Roman"/>
          <w:color w:val="000000"/>
          <w:sz w:val="28"/>
          <w:szCs w:val="28"/>
        </w:rPr>
        <w:t xml:space="preserve"> сады» (регистрационный номер  в реестре 26);</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 14 «Рынок - </w:t>
      </w:r>
      <w:proofErr w:type="spellStart"/>
      <w:r w:rsidRPr="006474DA">
        <w:rPr>
          <w:rFonts w:ascii="Times New Roman" w:hAnsi="Times New Roman" w:cs="Times New Roman"/>
          <w:color w:val="000000"/>
          <w:sz w:val="28"/>
          <w:szCs w:val="28"/>
        </w:rPr>
        <w:t>Барабашевская</w:t>
      </w:r>
      <w:proofErr w:type="spellEnd"/>
      <w:r w:rsidRPr="006474DA">
        <w:rPr>
          <w:rFonts w:ascii="Times New Roman" w:hAnsi="Times New Roman" w:cs="Times New Roman"/>
          <w:color w:val="000000"/>
          <w:sz w:val="28"/>
          <w:szCs w:val="28"/>
        </w:rPr>
        <w:t>» (регистрационный номер в реестре 37);</w:t>
      </w:r>
    </w:p>
    <w:p w:rsidR="00C34187" w:rsidRPr="006474DA" w:rsidRDefault="00C34187" w:rsidP="006474D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123с «Рынок - Заречное» (регистрационный номер в реестре 87).</w:t>
      </w:r>
    </w:p>
    <w:p w:rsidR="00C34187" w:rsidRPr="006474DA" w:rsidRDefault="001F1FA5" w:rsidP="006474DA">
      <w:pPr>
        <w:widowControl w:val="0"/>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Организованы и проведены</w:t>
      </w:r>
      <w:r w:rsidR="00C34187" w:rsidRPr="006474DA">
        <w:rPr>
          <w:rFonts w:ascii="Times New Roman" w:hAnsi="Times New Roman" w:cs="Times New Roman"/>
          <w:color w:val="000000"/>
          <w:sz w:val="28"/>
          <w:szCs w:val="28"/>
        </w:rPr>
        <w:t xml:space="preserve"> 12 заседаний комиссии по обеспечению безопасности дорожного движения на территории Уссурийского го</w:t>
      </w:r>
      <w:r w:rsidRPr="006474DA">
        <w:rPr>
          <w:rFonts w:ascii="Times New Roman" w:hAnsi="Times New Roman" w:cs="Times New Roman"/>
          <w:color w:val="000000"/>
          <w:sz w:val="28"/>
          <w:szCs w:val="28"/>
        </w:rPr>
        <w:t xml:space="preserve">родского округа, на которых </w:t>
      </w:r>
      <w:r w:rsidR="00C34187" w:rsidRPr="006474DA">
        <w:rPr>
          <w:rFonts w:ascii="Times New Roman" w:hAnsi="Times New Roman" w:cs="Times New Roman"/>
          <w:color w:val="000000"/>
          <w:sz w:val="28"/>
          <w:szCs w:val="28"/>
        </w:rPr>
        <w:t xml:space="preserve"> рассмотрены следующие вопросы:</w:t>
      </w:r>
    </w:p>
    <w:p w:rsidR="00C34187" w:rsidRPr="006474DA" w:rsidRDefault="00C34187" w:rsidP="006474DA">
      <w:pPr>
        <w:widowControl w:val="0"/>
        <w:tabs>
          <w:tab w:val="left" w:pos="993"/>
        </w:tabs>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о ликвидации мест концентрации дорожно-транспортных происшествий в Уссурийском городском округе и мероприятиях, принимаемых по обеспечению безопасности дорожного движения и </w:t>
      </w:r>
      <w:r w:rsidR="001F1FA5" w:rsidRPr="006474DA">
        <w:rPr>
          <w:rFonts w:ascii="Times New Roman" w:hAnsi="Times New Roman" w:cs="Times New Roman"/>
          <w:color w:val="000000"/>
          <w:sz w:val="28"/>
          <w:szCs w:val="28"/>
        </w:rPr>
        <w:t xml:space="preserve">снижению тяжести последствий  </w:t>
      </w:r>
      <w:r w:rsidRPr="006474DA">
        <w:rPr>
          <w:rFonts w:ascii="Times New Roman" w:hAnsi="Times New Roman" w:cs="Times New Roman"/>
          <w:color w:val="000000"/>
          <w:sz w:val="28"/>
          <w:szCs w:val="28"/>
        </w:rPr>
        <w:t xml:space="preserve">дорожно-транспортных происшествий в Уссурийском городском округе; </w:t>
      </w:r>
    </w:p>
    <w:p w:rsidR="00C34187" w:rsidRPr="006474DA" w:rsidRDefault="00C34187" w:rsidP="006474DA">
      <w:pPr>
        <w:widowControl w:val="0"/>
        <w:tabs>
          <w:tab w:val="left" w:pos="284"/>
          <w:tab w:val="left" w:pos="993"/>
        </w:tabs>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установка дорожных знаков на территории Уссурийского городского округа;</w:t>
      </w:r>
    </w:p>
    <w:p w:rsidR="00C34187" w:rsidRPr="006474DA" w:rsidRDefault="00C34187" w:rsidP="006474DA">
      <w:pPr>
        <w:widowControl w:val="0"/>
        <w:tabs>
          <w:tab w:val="left" w:pos="284"/>
          <w:tab w:val="left" w:pos="993"/>
        </w:tabs>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организация пешеходных переходов;</w:t>
      </w:r>
    </w:p>
    <w:p w:rsidR="00C34187" w:rsidRPr="006474DA" w:rsidRDefault="00C34187" w:rsidP="006474DA">
      <w:pPr>
        <w:widowControl w:val="0"/>
        <w:tabs>
          <w:tab w:val="left" w:pos="284"/>
          <w:tab w:val="left" w:pos="993"/>
        </w:tabs>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организация временного ограничения движения транспортных средств на автомобильных дорогах общего пользования при проведении массовых культурных мероприятий и производстве плановых ремонтных работ;</w:t>
      </w:r>
    </w:p>
    <w:p w:rsidR="00C34187" w:rsidRPr="006474DA" w:rsidRDefault="00C34187" w:rsidP="006474DA">
      <w:pPr>
        <w:widowControl w:val="0"/>
        <w:tabs>
          <w:tab w:val="left" w:pos="284"/>
          <w:tab w:val="left" w:pos="993"/>
        </w:tabs>
        <w:suppressAutoHyphen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устройство искусственных неровностей.</w:t>
      </w:r>
    </w:p>
    <w:p w:rsidR="00E07BA9" w:rsidRPr="006474DA" w:rsidRDefault="00E07BA9" w:rsidP="006474DA">
      <w:pPr>
        <w:widowControl w:val="0"/>
        <w:shd w:val="clear" w:color="auto" w:fill="FFFFFF"/>
        <w:spacing w:after="0" w:line="240" w:lineRule="auto"/>
        <w:ind w:firstLine="709"/>
        <w:jc w:val="center"/>
        <w:rPr>
          <w:rFonts w:ascii="Times New Roman" w:hAnsi="Times New Roman" w:cs="Times New Roman"/>
          <w:b/>
          <w:sz w:val="28"/>
          <w:szCs w:val="28"/>
        </w:rPr>
      </w:pPr>
    </w:p>
    <w:p w:rsidR="00F41648" w:rsidRPr="006474DA" w:rsidRDefault="00F41648" w:rsidP="006474DA">
      <w:pPr>
        <w:widowControl w:val="0"/>
        <w:shd w:val="clear" w:color="auto" w:fill="FFFFFF"/>
        <w:spacing w:after="0" w:line="240" w:lineRule="auto"/>
        <w:ind w:firstLine="709"/>
        <w:jc w:val="center"/>
        <w:rPr>
          <w:rFonts w:ascii="Times New Roman" w:hAnsi="Times New Roman" w:cs="Times New Roman"/>
          <w:b/>
          <w:sz w:val="28"/>
          <w:szCs w:val="28"/>
        </w:rPr>
      </w:pPr>
    </w:p>
    <w:p w:rsidR="00DB7D34" w:rsidRPr="006474DA" w:rsidRDefault="00FA105F" w:rsidP="006474DA">
      <w:pPr>
        <w:widowControl w:val="0"/>
        <w:shd w:val="clear" w:color="auto" w:fill="FFFFFF"/>
        <w:spacing w:after="0" w:line="240" w:lineRule="auto"/>
        <w:ind w:firstLine="709"/>
        <w:jc w:val="center"/>
        <w:rPr>
          <w:rFonts w:ascii="Times New Roman" w:hAnsi="Times New Roman" w:cs="Times New Roman"/>
          <w:b/>
          <w:sz w:val="28"/>
          <w:szCs w:val="28"/>
        </w:rPr>
      </w:pPr>
      <w:r w:rsidRPr="006474DA">
        <w:rPr>
          <w:rFonts w:ascii="Times New Roman" w:hAnsi="Times New Roman" w:cs="Times New Roman"/>
          <w:b/>
          <w:sz w:val="28"/>
          <w:szCs w:val="28"/>
        </w:rPr>
        <w:t>1</w:t>
      </w:r>
      <w:r w:rsidR="00403EAD" w:rsidRPr="006474DA">
        <w:rPr>
          <w:rFonts w:ascii="Times New Roman" w:hAnsi="Times New Roman" w:cs="Times New Roman"/>
          <w:b/>
          <w:sz w:val="28"/>
          <w:szCs w:val="28"/>
        </w:rPr>
        <w:t>7</w:t>
      </w:r>
      <w:r w:rsidR="00DB7D34" w:rsidRPr="006474DA">
        <w:rPr>
          <w:rFonts w:ascii="Times New Roman" w:hAnsi="Times New Roman" w:cs="Times New Roman"/>
          <w:b/>
          <w:sz w:val="28"/>
          <w:szCs w:val="28"/>
        </w:rPr>
        <w:t>. Предприятия связи Уссурийского городского округа</w:t>
      </w:r>
    </w:p>
    <w:p w:rsidR="00DB7D34" w:rsidRPr="006474DA" w:rsidRDefault="00DB7D34" w:rsidP="006474DA">
      <w:pPr>
        <w:widowControl w:val="0"/>
        <w:shd w:val="clear" w:color="auto" w:fill="FFFFFF"/>
        <w:spacing w:after="0" w:line="240" w:lineRule="auto"/>
        <w:ind w:firstLine="709"/>
        <w:jc w:val="center"/>
        <w:rPr>
          <w:rFonts w:ascii="Times New Roman" w:hAnsi="Times New Roman" w:cs="Times New Roman"/>
          <w:b/>
          <w:sz w:val="28"/>
          <w:szCs w:val="28"/>
        </w:rPr>
      </w:pPr>
    </w:p>
    <w:p w:rsidR="00F41648" w:rsidRPr="006474DA" w:rsidRDefault="00F41648" w:rsidP="006474DA">
      <w:pPr>
        <w:widowControl w:val="0"/>
        <w:shd w:val="clear" w:color="auto" w:fill="FFFFFF"/>
        <w:spacing w:after="0" w:line="240" w:lineRule="auto"/>
        <w:ind w:firstLine="709"/>
        <w:jc w:val="center"/>
        <w:rPr>
          <w:rFonts w:ascii="Times New Roman" w:hAnsi="Times New Roman" w:cs="Times New Roman"/>
          <w:b/>
          <w:sz w:val="28"/>
          <w:szCs w:val="28"/>
        </w:rPr>
      </w:pPr>
    </w:p>
    <w:p w:rsidR="0042505F" w:rsidRPr="006474DA" w:rsidRDefault="00C772EC" w:rsidP="006474DA">
      <w:pPr>
        <w:pStyle w:val="ae"/>
        <w:widowControl w:val="0"/>
        <w:spacing w:line="360" w:lineRule="auto"/>
        <w:ind w:firstLine="709"/>
        <w:jc w:val="both"/>
        <w:rPr>
          <w:szCs w:val="28"/>
        </w:rPr>
      </w:pPr>
      <w:r w:rsidRPr="006474DA">
        <w:rPr>
          <w:szCs w:val="28"/>
        </w:rPr>
        <w:t xml:space="preserve">На территории </w:t>
      </w:r>
      <w:r w:rsidR="0042505F" w:rsidRPr="006474DA">
        <w:rPr>
          <w:szCs w:val="28"/>
        </w:rPr>
        <w:t xml:space="preserve">Уссурийского городского округа </w:t>
      </w:r>
      <w:r w:rsidR="001F1FA5" w:rsidRPr="006474DA">
        <w:rPr>
          <w:szCs w:val="28"/>
        </w:rPr>
        <w:t xml:space="preserve">в 2019 году </w:t>
      </w:r>
      <w:r w:rsidR="0042505F" w:rsidRPr="006474DA">
        <w:rPr>
          <w:szCs w:val="28"/>
        </w:rPr>
        <w:t>услуги связи оказывали следующие организации: ПАО «Ростелеком», «Мегафон» (ПАО «Мегафон</w:t>
      </w:r>
      <w:r w:rsidR="001F1FA5" w:rsidRPr="006474DA">
        <w:rPr>
          <w:szCs w:val="28"/>
        </w:rPr>
        <w:t>» Дальневосточный филиал), «МТС» (ПАО «МТС»), «Билайн» (ПАО «ВымпелКом»), «Йота» (ООО «Йота»), «Теле-2» (НАО «Теле-2»),</w:t>
      </w:r>
      <w:r w:rsidR="0042505F" w:rsidRPr="006474DA">
        <w:rPr>
          <w:szCs w:val="28"/>
        </w:rPr>
        <w:t xml:space="preserve"> Уссурийский почтамт.</w:t>
      </w:r>
    </w:p>
    <w:p w:rsidR="00403EAD" w:rsidRPr="006474DA" w:rsidRDefault="00403EAD" w:rsidP="006474DA">
      <w:pPr>
        <w:pStyle w:val="ae"/>
        <w:widowControl w:val="0"/>
        <w:ind w:firstLine="709"/>
        <w:jc w:val="both"/>
        <w:rPr>
          <w:color w:val="FF0000"/>
          <w:szCs w:val="28"/>
        </w:rPr>
      </w:pPr>
    </w:p>
    <w:p w:rsidR="006D0BC8" w:rsidRPr="006474DA" w:rsidRDefault="006D0BC8" w:rsidP="006474DA">
      <w:pPr>
        <w:pStyle w:val="ae"/>
        <w:widowControl w:val="0"/>
        <w:ind w:firstLine="709"/>
        <w:jc w:val="both"/>
        <w:rPr>
          <w:color w:val="FF0000"/>
          <w:szCs w:val="28"/>
        </w:rPr>
      </w:pPr>
    </w:p>
    <w:p w:rsidR="00403EAD" w:rsidRPr="006474DA" w:rsidRDefault="00FA105F" w:rsidP="006474DA">
      <w:pPr>
        <w:widowControl w:val="0"/>
        <w:spacing w:after="0" w:line="240" w:lineRule="auto"/>
        <w:ind w:firstLine="709"/>
        <w:jc w:val="center"/>
        <w:rPr>
          <w:rFonts w:ascii="Times New Roman" w:hAnsi="Times New Roman" w:cs="Times New Roman"/>
          <w:b/>
          <w:sz w:val="28"/>
          <w:szCs w:val="28"/>
        </w:rPr>
      </w:pPr>
      <w:r w:rsidRPr="006474DA">
        <w:rPr>
          <w:rFonts w:ascii="Times New Roman" w:hAnsi="Times New Roman" w:cs="Times New Roman"/>
          <w:b/>
          <w:sz w:val="28"/>
          <w:szCs w:val="28"/>
          <w:lang w:val="en-US"/>
        </w:rPr>
        <w:t>VIII</w:t>
      </w:r>
      <w:r w:rsidR="00403EAD" w:rsidRPr="006474DA">
        <w:rPr>
          <w:rFonts w:ascii="Times New Roman" w:hAnsi="Times New Roman" w:cs="Times New Roman"/>
          <w:b/>
          <w:sz w:val="28"/>
          <w:szCs w:val="28"/>
        </w:rPr>
        <w:t>. ИСПОЛНЕНИЕ ВОПРОСОВ МЕСТНОГО ЗНАЧЕНИЯ В СФЕРЕ БЛАГОУСТРОЙСТВА</w:t>
      </w:r>
    </w:p>
    <w:p w:rsidR="00403EAD" w:rsidRPr="006474DA" w:rsidRDefault="00403EAD" w:rsidP="006474DA">
      <w:pPr>
        <w:widowControl w:val="0"/>
        <w:spacing w:after="0" w:line="240" w:lineRule="auto"/>
        <w:ind w:firstLine="709"/>
        <w:jc w:val="center"/>
        <w:rPr>
          <w:rFonts w:ascii="Times New Roman" w:hAnsi="Times New Roman" w:cs="Times New Roman"/>
          <w:b/>
          <w:color w:val="FF0000"/>
          <w:sz w:val="28"/>
          <w:szCs w:val="28"/>
        </w:rPr>
      </w:pPr>
    </w:p>
    <w:p w:rsidR="006D0BC8" w:rsidRPr="006474DA" w:rsidRDefault="006D0BC8" w:rsidP="006474DA">
      <w:pPr>
        <w:widowControl w:val="0"/>
        <w:spacing w:after="0" w:line="240" w:lineRule="auto"/>
        <w:ind w:firstLine="709"/>
        <w:jc w:val="center"/>
        <w:rPr>
          <w:rFonts w:ascii="Times New Roman" w:hAnsi="Times New Roman" w:cs="Times New Roman"/>
          <w:color w:val="FF0000"/>
          <w:sz w:val="28"/>
          <w:szCs w:val="28"/>
        </w:rPr>
      </w:pPr>
    </w:p>
    <w:p w:rsidR="00403EAD" w:rsidRPr="006474DA" w:rsidRDefault="00FA105F" w:rsidP="006474DA">
      <w:pPr>
        <w:widowControl w:val="0"/>
        <w:spacing w:after="0" w:line="240" w:lineRule="auto"/>
        <w:ind w:firstLine="709"/>
        <w:jc w:val="center"/>
        <w:rPr>
          <w:rFonts w:ascii="Times New Roman" w:hAnsi="Times New Roman" w:cs="Times New Roman"/>
          <w:b/>
          <w:sz w:val="28"/>
          <w:szCs w:val="28"/>
          <w:shd w:val="clear" w:color="auto" w:fill="FFFFFF"/>
        </w:rPr>
      </w:pPr>
      <w:r w:rsidRPr="006474DA">
        <w:rPr>
          <w:rFonts w:ascii="Times New Roman" w:hAnsi="Times New Roman" w:cs="Times New Roman"/>
          <w:b/>
          <w:sz w:val="28"/>
          <w:szCs w:val="28"/>
        </w:rPr>
        <w:t>18</w:t>
      </w:r>
      <w:r w:rsidR="00403EAD" w:rsidRPr="006474DA">
        <w:rPr>
          <w:rFonts w:ascii="Times New Roman" w:hAnsi="Times New Roman" w:cs="Times New Roman"/>
          <w:b/>
          <w:sz w:val="28"/>
          <w:szCs w:val="28"/>
        </w:rPr>
        <w:t xml:space="preserve">. </w:t>
      </w:r>
      <w:r w:rsidR="00403EAD" w:rsidRPr="006474DA">
        <w:rPr>
          <w:rFonts w:ascii="Times New Roman" w:hAnsi="Times New Roman" w:cs="Times New Roman"/>
          <w:b/>
          <w:sz w:val="28"/>
          <w:szCs w:val="28"/>
          <w:shd w:val="clear" w:color="auto" w:fill="FFFFFF"/>
        </w:rPr>
        <w:t>Организация мероприятий по охране окружающей среды в границах городского округа</w:t>
      </w:r>
    </w:p>
    <w:p w:rsidR="001F1FA5" w:rsidRPr="006474DA" w:rsidRDefault="001F1FA5" w:rsidP="006474DA">
      <w:pPr>
        <w:widowControl w:val="0"/>
        <w:spacing w:after="0" w:line="240" w:lineRule="auto"/>
        <w:ind w:firstLine="709"/>
        <w:jc w:val="center"/>
        <w:rPr>
          <w:rFonts w:ascii="Times New Roman" w:hAnsi="Times New Roman" w:cs="Times New Roman"/>
          <w:b/>
          <w:sz w:val="28"/>
          <w:szCs w:val="28"/>
          <w:shd w:val="clear" w:color="auto" w:fill="FFFFFF"/>
        </w:rPr>
      </w:pPr>
    </w:p>
    <w:p w:rsidR="001F1FA5" w:rsidRPr="006474DA" w:rsidRDefault="001F1FA5" w:rsidP="006474DA">
      <w:pPr>
        <w:widowControl w:val="0"/>
        <w:spacing w:after="0" w:line="240" w:lineRule="auto"/>
        <w:ind w:firstLine="709"/>
        <w:jc w:val="center"/>
        <w:rPr>
          <w:rFonts w:ascii="Times New Roman" w:hAnsi="Times New Roman" w:cs="Times New Roman"/>
          <w:b/>
          <w:sz w:val="28"/>
          <w:szCs w:val="28"/>
          <w:shd w:val="clear" w:color="auto" w:fill="FFFFFF"/>
        </w:rPr>
      </w:pPr>
    </w:p>
    <w:p w:rsidR="00A36A92" w:rsidRPr="006474DA" w:rsidRDefault="00403EAD" w:rsidP="006474DA">
      <w:pPr>
        <w:widowControl w:val="0"/>
        <w:spacing w:after="0" w:line="360" w:lineRule="auto"/>
        <w:ind w:firstLine="709"/>
        <w:jc w:val="both"/>
        <w:rPr>
          <w:rFonts w:ascii="Times New Roman" w:hAnsi="Times New Roman" w:cs="Times New Roman"/>
          <w:b/>
          <w:i/>
          <w:color w:val="000000"/>
          <w:sz w:val="28"/>
          <w:szCs w:val="28"/>
        </w:rPr>
      </w:pPr>
      <w:r w:rsidRPr="006474DA">
        <w:rPr>
          <w:rFonts w:ascii="Times New Roman" w:hAnsi="Times New Roman" w:cs="Times New Roman"/>
          <w:sz w:val="28"/>
          <w:szCs w:val="28"/>
        </w:rPr>
        <w:t xml:space="preserve">Работы, направленные на улучшение экологической ситуации </w:t>
      </w:r>
      <w:r w:rsidRPr="006474DA">
        <w:rPr>
          <w:rFonts w:ascii="Times New Roman" w:hAnsi="Times New Roman" w:cs="Times New Roman"/>
          <w:sz w:val="28"/>
          <w:szCs w:val="28"/>
        </w:rPr>
        <w:br/>
        <w:t>на территории Уссур</w:t>
      </w:r>
      <w:r w:rsidR="00F17D15" w:rsidRPr="006474DA">
        <w:rPr>
          <w:rFonts w:ascii="Times New Roman" w:hAnsi="Times New Roman" w:cs="Times New Roman"/>
          <w:sz w:val="28"/>
          <w:szCs w:val="28"/>
        </w:rPr>
        <w:t>ийского городского округа</w:t>
      </w:r>
      <w:r w:rsidR="00D8617B" w:rsidRPr="006474DA">
        <w:rPr>
          <w:rFonts w:ascii="Times New Roman" w:hAnsi="Times New Roman" w:cs="Times New Roman"/>
          <w:sz w:val="28"/>
          <w:szCs w:val="28"/>
        </w:rPr>
        <w:t>,</w:t>
      </w:r>
      <w:r w:rsidR="00F17D15" w:rsidRPr="006474DA">
        <w:rPr>
          <w:rFonts w:ascii="Times New Roman" w:hAnsi="Times New Roman" w:cs="Times New Roman"/>
          <w:sz w:val="28"/>
          <w:szCs w:val="28"/>
        </w:rPr>
        <w:t xml:space="preserve"> в 2019</w:t>
      </w:r>
      <w:r w:rsidRPr="006474DA">
        <w:rPr>
          <w:rFonts w:ascii="Times New Roman" w:hAnsi="Times New Roman" w:cs="Times New Roman"/>
          <w:sz w:val="28"/>
          <w:szCs w:val="28"/>
        </w:rPr>
        <w:t xml:space="preserve"> году реализов</w:t>
      </w:r>
      <w:r w:rsidR="00FA105F" w:rsidRPr="006474DA">
        <w:rPr>
          <w:rFonts w:ascii="Times New Roman" w:hAnsi="Times New Roman" w:cs="Times New Roman"/>
          <w:sz w:val="28"/>
          <w:szCs w:val="28"/>
        </w:rPr>
        <w:t xml:space="preserve">ывались в рамках муниципальной </w:t>
      </w:r>
      <w:r w:rsidRPr="006474DA">
        <w:rPr>
          <w:rFonts w:ascii="Times New Roman" w:hAnsi="Times New Roman" w:cs="Times New Roman"/>
          <w:sz w:val="28"/>
          <w:szCs w:val="28"/>
        </w:rPr>
        <w:t xml:space="preserve">программы </w:t>
      </w:r>
      <w:r w:rsidRPr="006474DA">
        <w:rPr>
          <w:rFonts w:ascii="Times New Roman" w:hAnsi="Times New Roman" w:cs="Times New Roman"/>
          <w:b/>
          <w:sz w:val="28"/>
          <w:szCs w:val="28"/>
        </w:rPr>
        <w:t>«</w:t>
      </w:r>
      <w:r w:rsidRPr="006474DA">
        <w:rPr>
          <w:rFonts w:ascii="Times New Roman" w:hAnsi="Times New Roman" w:cs="Times New Roman"/>
          <w:sz w:val="28"/>
          <w:szCs w:val="28"/>
        </w:rPr>
        <w:t>Охрана окружающей среды Уссурийского г</w:t>
      </w:r>
      <w:r w:rsidR="00A35A2E" w:rsidRPr="006474DA">
        <w:rPr>
          <w:rFonts w:ascii="Times New Roman" w:hAnsi="Times New Roman" w:cs="Times New Roman"/>
          <w:sz w:val="28"/>
          <w:szCs w:val="28"/>
        </w:rPr>
        <w:t>ородского округа» на 2016 – 2022</w:t>
      </w:r>
      <w:r w:rsidRPr="006474DA">
        <w:rPr>
          <w:rFonts w:ascii="Times New Roman" w:hAnsi="Times New Roman" w:cs="Times New Roman"/>
          <w:sz w:val="28"/>
          <w:szCs w:val="28"/>
        </w:rPr>
        <w:t xml:space="preserve"> годы.</w:t>
      </w:r>
      <w:r w:rsidR="00A36A92" w:rsidRPr="006474DA">
        <w:rPr>
          <w:rFonts w:ascii="Times New Roman" w:hAnsi="Times New Roman" w:cs="Times New Roman"/>
          <w:b/>
          <w:i/>
          <w:color w:val="000000"/>
          <w:sz w:val="28"/>
          <w:szCs w:val="28"/>
        </w:rPr>
        <w:t xml:space="preserve"> </w:t>
      </w:r>
    </w:p>
    <w:p w:rsidR="00A36A92" w:rsidRPr="006474DA" w:rsidRDefault="00A36A92" w:rsidP="006474DA">
      <w:pPr>
        <w:widowControl w:val="0"/>
        <w:tabs>
          <w:tab w:val="left" w:pos="993"/>
        </w:tab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Осуществлялся контроль за разработкой проектно-сметной документации:</w:t>
      </w:r>
    </w:p>
    <w:p w:rsidR="00A36A92" w:rsidRPr="006474DA" w:rsidRDefault="00A36A92" w:rsidP="006474DA">
      <w:pPr>
        <w:pStyle w:val="a3"/>
        <w:widowControl w:val="0"/>
        <w:tabs>
          <w:tab w:val="left" w:pos="993"/>
        </w:tabs>
        <w:spacing w:line="360" w:lineRule="auto"/>
        <w:ind w:left="0" w:firstLine="709"/>
        <w:rPr>
          <w:rFonts w:ascii="Times New Roman" w:hAnsi="Times New Roman"/>
          <w:color w:val="000000"/>
          <w:sz w:val="28"/>
          <w:szCs w:val="28"/>
        </w:rPr>
      </w:pPr>
      <w:r w:rsidRPr="006474DA">
        <w:rPr>
          <w:rFonts w:ascii="Times New Roman" w:hAnsi="Times New Roman"/>
          <w:sz w:val="28"/>
          <w:szCs w:val="28"/>
        </w:rPr>
        <w:t xml:space="preserve">на реконструкцию объекта «Инженерная защита от затопления микрорайона «Семь ветров» (проектно-сметная документация разработана, получено положительное заключение государственной экспертизы </w:t>
      </w:r>
      <w:r w:rsidRPr="006474DA">
        <w:rPr>
          <w:rFonts w:ascii="Times New Roman" w:hAnsi="Times New Roman"/>
          <w:sz w:val="28"/>
          <w:szCs w:val="28"/>
        </w:rPr>
        <w:br/>
        <w:t xml:space="preserve">от 07 августа 2019 года № 25-1-1-3-020557-2019, произведена оплата выполненных работ в размере 5 700,00 тыс. рублей, в том числе: </w:t>
      </w:r>
      <w:r w:rsidR="0001545B" w:rsidRPr="006474DA">
        <w:rPr>
          <w:rFonts w:ascii="Times New Roman" w:hAnsi="Times New Roman"/>
          <w:sz w:val="28"/>
          <w:szCs w:val="28"/>
        </w:rPr>
        <w:t xml:space="preserve">                        </w:t>
      </w:r>
      <w:r w:rsidRPr="006474DA">
        <w:rPr>
          <w:rFonts w:ascii="Times New Roman" w:hAnsi="Times New Roman"/>
          <w:sz w:val="28"/>
          <w:szCs w:val="28"/>
        </w:rPr>
        <w:t>1 176,48 тыс. рублей – средства местного бюджета, 4 523,52 тыс. рублей – средства краевого бюджета), дополнительно в рамках заключенных контрактов на сумму 90,00 тыс. рублей за счет средств местного бюджета выполнены работы по расчету размера платы по соглашению об установлении сервитута в отношении земельного участка ПГСХА и  определению стоимости убытков и упущенной выгоды при установлении сервитута на указанный участок</w:t>
      </w:r>
      <w:r w:rsidRPr="006474DA">
        <w:rPr>
          <w:rFonts w:ascii="Times New Roman" w:hAnsi="Times New Roman"/>
          <w:color w:val="000000"/>
          <w:sz w:val="28"/>
          <w:szCs w:val="28"/>
        </w:rPr>
        <w:t>;</w:t>
      </w:r>
    </w:p>
    <w:p w:rsidR="00A36A92" w:rsidRPr="006474DA" w:rsidRDefault="00A36A92" w:rsidP="006474DA">
      <w:pPr>
        <w:widowControl w:val="0"/>
        <w:tabs>
          <w:tab w:val="left" w:pos="993"/>
        </w:tab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sz w:val="28"/>
          <w:szCs w:val="28"/>
        </w:rPr>
        <w:t>на строительство объекта «Дамба «Солдатское озеро» (проектно-сметная документация разработана, получено положительное заключение государственной экспертизы от 26 декабря 2019 года № 25-1-1-3-038381-2019, произведена оплата выполненных работ в размере в размере 8 500,00 тыс. рублей, в том числе: 469,38 тыс. рублей – средства местного бюджета, 8 030,62 тыс. рублей – средства краевого бюджета), дополнительно за счет средств местного бюджета предусмотрены средства в размере</w:t>
      </w:r>
      <w:r w:rsidR="0001545B"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34,71 тыс. рублей для </w:t>
      </w:r>
      <w:r w:rsidRPr="006474DA">
        <w:rPr>
          <w:rFonts w:ascii="Times New Roman" w:hAnsi="Times New Roman" w:cs="Times New Roman"/>
          <w:spacing w:val="-3"/>
          <w:sz w:val="28"/>
          <w:szCs w:val="28"/>
        </w:rPr>
        <w:t xml:space="preserve">заключения договора с АО «ДРСК» </w:t>
      </w:r>
      <w:r w:rsidRPr="006474DA">
        <w:rPr>
          <w:rFonts w:ascii="Times New Roman" w:hAnsi="Times New Roman" w:cs="Times New Roman"/>
          <w:sz w:val="28"/>
          <w:szCs w:val="28"/>
        </w:rPr>
        <w:t>на оказание услуг по выдаче необходимых для выполнения проектных работ технических условий на переустройство (реконструкцию) объектов электросетевого хозяйства</w:t>
      </w:r>
      <w:r w:rsidRPr="006474DA">
        <w:rPr>
          <w:rFonts w:ascii="Times New Roman" w:hAnsi="Times New Roman" w:cs="Times New Roman"/>
          <w:color w:val="000000"/>
          <w:sz w:val="28"/>
          <w:szCs w:val="28"/>
        </w:rPr>
        <w:t>;</w:t>
      </w:r>
    </w:p>
    <w:p w:rsidR="00A36A92" w:rsidRPr="006474DA" w:rsidRDefault="00A36A92" w:rsidP="006474DA">
      <w:pPr>
        <w:pStyle w:val="a3"/>
        <w:widowControl w:val="0"/>
        <w:tabs>
          <w:tab w:val="left" w:pos="993"/>
        </w:tabs>
        <w:spacing w:line="360" w:lineRule="auto"/>
        <w:ind w:left="0" w:firstLine="709"/>
        <w:rPr>
          <w:rFonts w:ascii="Times New Roman" w:hAnsi="Times New Roman"/>
          <w:color w:val="000000"/>
          <w:sz w:val="28"/>
          <w:szCs w:val="28"/>
        </w:rPr>
      </w:pPr>
      <w:r w:rsidRPr="006474DA">
        <w:rPr>
          <w:rFonts w:ascii="Times New Roman" w:hAnsi="Times New Roman"/>
          <w:color w:val="000000"/>
          <w:sz w:val="28"/>
          <w:szCs w:val="28"/>
        </w:rPr>
        <w:t xml:space="preserve">на реконструкцию объекта «Противопаводковое водохранилище </w:t>
      </w:r>
      <w:r w:rsidRPr="006474DA">
        <w:rPr>
          <w:rFonts w:ascii="Times New Roman" w:hAnsi="Times New Roman"/>
          <w:color w:val="000000"/>
          <w:sz w:val="28"/>
          <w:szCs w:val="28"/>
          <w:highlight w:val="yellow"/>
        </w:rPr>
        <w:br/>
      </w:r>
      <w:r w:rsidRPr="006474DA">
        <w:rPr>
          <w:rFonts w:ascii="Times New Roman" w:hAnsi="Times New Roman"/>
          <w:color w:val="000000"/>
          <w:sz w:val="28"/>
          <w:szCs w:val="28"/>
        </w:rPr>
        <w:t xml:space="preserve">на р. Казачка» </w:t>
      </w:r>
      <w:r w:rsidRPr="006474DA">
        <w:rPr>
          <w:rFonts w:ascii="Times New Roman" w:hAnsi="Times New Roman"/>
          <w:sz w:val="28"/>
          <w:szCs w:val="28"/>
        </w:rPr>
        <w:t xml:space="preserve">(проектно-сметная документация разработана, получено положительное заключение государственной экспертизы от 19 декабря </w:t>
      </w:r>
      <w:r w:rsidR="0001545B" w:rsidRPr="006474DA">
        <w:rPr>
          <w:rFonts w:ascii="Times New Roman" w:hAnsi="Times New Roman"/>
          <w:sz w:val="28"/>
          <w:szCs w:val="28"/>
        </w:rPr>
        <w:t xml:space="preserve">                    </w:t>
      </w:r>
      <w:r w:rsidRPr="006474DA">
        <w:rPr>
          <w:rFonts w:ascii="Times New Roman" w:hAnsi="Times New Roman"/>
          <w:sz w:val="28"/>
          <w:szCs w:val="28"/>
        </w:rPr>
        <w:t>2019 года № 25-1-1-3-036355-2019, произведена оплата выполненных работ в размере 7 000,00 тыс. рублей, в том числе: 56,00 тыс. рублей – средства местного бюджета, 6 944,00 тыс. рублей – средства краевого бюджета)</w:t>
      </w:r>
      <w:r w:rsidRPr="006474DA">
        <w:rPr>
          <w:rFonts w:ascii="Times New Roman" w:hAnsi="Times New Roman"/>
          <w:color w:val="000000"/>
          <w:sz w:val="28"/>
          <w:szCs w:val="28"/>
        </w:rPr>
        <w:t>;</w:t>
      </w:r>
    </w:p>
    <w:p w:rsidR="00A36A92" w:rsidRPr="006474DA" w:rsidRDefault="00A36A92" w:rsidP="006474DA">
      <w:pPr>
        <w:widowControl w:val="0"/>
        <w:tabs>
          <w:tab w:val="left" w:pos="993"/>
        </w:tabs>
        <w:spacing w:after="0" w:line="360" w:lineRule="auto"/>
        <w:ind w:firstLine="709"/>
        <w:jc w:val="both"/>
        <w:rPr>
          <w:rFonts w:ascii="Times New Roman" w:hAnsi="Times New Roman" w:cs="Times New Roman"/>
          <w:color w:val="000000"/>
          <w:sz w:val="28"/>
          <w:szCs w:val="28"/>
        </w:rPr>
      </w:pPr>
      <w:r w:rsidRPr="006474DA">
        <w:rPr>
          <w:rFonts w:ascii="Times New Roman" w:hAnsi="Times New Roman" w:cs="Times New Roman"/>
          <w:color w:val="000000"/>
          <w:sz w:val="28"/>
          <w:szCs w:val="28"/>
        </w:rPr>
        <w:t xml:space="preserve">на строительство объекта «Инженерная защита от затопления города Уссурийска паводковыми водами рек Раковка и Комаровка» (финансирование в размере </w:t>
      </w:r>
      <w:r w:rsidRPr="006474DA">
        <w:rPr>
          <w:rFonts w:ascii="Times New Roman" w:hAnsi="Times New Roman" w:cs="Times New Roman"/>
          <w:sz w:val="28"/>
          <w:szCs w:val="28"/>
        </w:rPr>
        <w:t>11 066,71 тыс. рублей, в том числе: 987,09 тыс. рублей – средства местного бюджета, 10 079,62 тыс. рублей – средства краевого бюджета),</w:t>
      </w:r>
      <w:r w:rsidRPr="006474DA">
        <w:rPr>
          <w:rFonts w:ascii="Times New Roman" w:hAnsi="Times New Roman" w:cs="Times New Roman"/>
          <w:color w:val="000000"/>
          <w:sz w:val="28"/>
          <w:szCs w:val="28"/>
        </w:rPr>
        <w:t xml:space="preserve"> срок выполнения проектных работ перенесен на          2020 год.</w:t>
      </w:r>
    </w:p>
    <w:p w:rsidR="00A36A92" w:rsidRPr="006474DA" w:rsidRDefault="00A36A92" w:rsidP="006474DA">
      <w:pPr>
        <w:pStyle w:val="a3"/>
        <w:widowControl w:val="0"/>
        <w:tabs>
          <w:tab w:val="left" w:pos="993"/>
        </w:tabs>
        <w:spacing w:line="360" w:lineRule="auto"/>
        <w:ind w:left="0" w:firstLine="709"/>
        <w:rPr>
          <w:rFonts w:ascii="Times New Roman" w:hAnsi="Times New Roman"/>
          <w:color w:val="000000"/>
          <w:sz w:val="28"/>
          <w:szCs w:val="28"/>
        </w:rPr>
      </w:pPr>
      <w:r w:rsidRPr="006474DA">
        <w:rPr>
          <w:rFonts w:ascii="Times New Roman" w:hAnsi="Times New Roman"/>
          <w:color w:val="000000"/>
          <w:sz w:val="28"/>
          <w:szCs w:val="28"/>
        </w:rPr>
        <w:t xml:space="preserve">Проведен пересчет сметной стоимости строительно-монтажных работ по реконструкции объекта «Сооружение Кугуковское водохранилище на р. Кугуковка» с применением индексов Минстрой РФ в соответствии </w:t>
      </w:r>
      <w:r w:rsidRPr="006474DA">
        <w:rPr>
          <w:rFonts w:ascii="Times New Roman" w:hAnsi="Times New Roman"/>
          <w:color w:val="000000"/>
          <w:sz w:val="28"/>
          <w:szCs w:val="28"/>
        </w:rPr>
        <w:br/>
      </w:r>
      <w:r w:rsidRPr="006474DA">
        <w:rPr>
          <w:rFonts w:ascii="Times New Roman" w:hAnsi="Times New Roman"/>
          <w:color w:val="000000"/>
          <w:spacing w:val="-2"/>
          <w:sz w:val="28"/>
          <w:szCs w:val="28"/>
        </w:rPr>
        <w:t>с требованием Росводресурсов (с участием средств субсидий из федерального</w:t>
      </w:r>
      <w:r w:rsidRPr="006474DA">
        <w:rPr>
          <w:rFonts w:ascii="Times New Roman" w:hAnsi="Times New Roman"/>
          <w:color w:val="000000"/>
          <w:sz w:val="28"/>
          <w:szCs w:val="28"/>
        </w:rPr>
        <w:t xml:space="preserve"> и краевого бюджетов). Проведена повторная государственная экспертиза достоверности определения сметной стоимости (заключение от 10 июня  2019 года). Проведена процедура закупки и заключен контракт на выполнение строительно-монтажных работ, однако при составлении графика выполнения работ выявлена техническая ошибка в сметной документации, значительно влияющая на стоимость объекта. Контракт расторгнут, проведен повторный пересчет сметной стоимости и повторная государственная экспертиза (заключение от 27 сентября 2019 года). Проведены закупки и заключены контракты на выполнение строительных работ и строительный контроль. Срок выполнения работ – 2020 год.</w:t>
      </w:r>
    </w:p>
    <w:p w:rsidR="00A36A92" w:rsidRPr="006474DA" w:rsidRDefault="00A36A92" w:rsidP="006474DA">
      <w:pPr>
        <w:pStyle w:val="a3"/>
        <w:widowControl w:val="0"/>
        <w:tabs>
          <w:tab w:val="left" w:pos="993"/>
        </w:tabs>
        <w:spacing w:line="360" w:lineRule="auto"/>
        <w:ind w:left="0" w:firstLine="709"/>
        <w:rPr>
          <w:rStyle w:val="itemtext"/>
          <w:rFonts w:ascii="Times New Roman" w:hAnsi="Times New Roman"/>
          <w:color w:val="000000"/>
          <w:sz w:val="28"/>
          <w:szCs w:val="28"/>
        </w:rPr>
      </w:pPr>
      <w:r w:rsidRPr="006474DA">
        <w:rPr>
          <w:rFonts w:ascii="Times New Roman" w:hAnsi="Times New Roman"/>
          <w:color w:val="000000"/>
          <w:sz w:val="28"/>
          <w:szCs w:val="28"/>
        </w:rPr>
        <w:t>Велись работы по расчистке ливневых стоков с целью предотвращения подтопления территорий (</w:t>
      </w:r>
      <w:r w:rsidRPr="006474DA">
        <w:rPr>
          <w:rFonts w:ascii="Times New Roman" w:hAnsi="Times New Roman"/>
          <w:sz w:val="28"/>
          <w:szCs w:val="28"/>
        </w:rPr>
        <w:t>выполнены мероприятия на общую сумму              25 325,64 тыс. руб</w:t>
      </w:r>
      <w:r w:rsidRPr="006474DA">
        <w:rPr>
          <w:rStyle w:val="itemtext"/>
          <w:rFonts w:ascii="Times New Roman" w:hAnsi="Times New Roman"/>
          <w:sz w:val="28"/>
          <w:szCs w:val="28"/>
        </w:rPr>
        <w:t>лей</w:t>
      </w:r>
      <w:r w:rsidRPr="006474DA">
        <w:rPr>
          <w:rStyle w:val="itemtext"/>
          <w:rFonts w:ascii="Times New Roman" w:hAnsi="Times New Roman"/>
          <w:color w:val="000000"/>
          <w:sz w:val="28"/>
          <w:szCs w:val="28"/>
        </w:rPr>
        <w:t>).</w:t>
      </w:r>
    </w:p>
    <w:p w:rsidR="00A36A92" w:rsidRPr="006474DA" w:rsidRDefault="00A36A92" w:rsidP="006474DA">
      <w:pPr>
        <w:pStyle w:val="a3"/>
        <w:widowControl w:val="0"/>
        <w:tabs>
          <w:tab w:val="left" w:pos="993"/>
        </w:tabs>
        <w:spacing w:line="360" w:lineRule="auto"/>
        <w:ind w:left="0" w:firstLine="709"/>
        <w:rPr>
          <w:rFonts w:ascii="Times New Roman" w:hAnsi="Times New Roman"/>
          <w:color w:val="000000"/>
          <w:sz w:val="28"/>
          <w:szCs w:val="28"/>
        </w:rPr>
      </w:pPr>
      <w:r w:rsidRPr="006474DA">
        <w:rPr>
          <w:rFonts w:ascii="Times New Roman" w:hAnsi="Times New Roman"/>
          <w:color w:val="000000"/>
          <w:sz w:val="28"/>
          <w:szCs w:val="28"/>
        </w:rPr>
        <w:t xml:space="preserve">Застрахована гражданская ответственность владельца опасного объекта за причинение вреда в результате аварии на опасном объекте </w:t>
      </w:r>
      <w:r w:rsidRPr="006474DA">
        <w:rPr>
          <w:rFonts w:ascii="Times New Roman" w:hAnsi="Times New Roman"/>
          <w:color w:val="000000"/>
          <w:sz w:val="28"/>
          <w:szCs w:val="28"/>
        </w:rPr>
        <w:br/>
        <w:t>на двух объектах на общую сумму 89,32 тыс. рублей.</w:t>
      </w:r>
    </w:p>
    <w:p w:rsidR="00A36A92" w:rsidRPr="006474DA" w:rsidRDefault="00A36A92" w:rsidP="006474DA">
      <w:pPr>
        <w:pStyle w:val="a3"/>
        <w:widowControl w:val="0"/>
        <w:tabs>
          <w:tab w:val="left" w:pos="993"/>
        </w:tabs>
        <w:spacing w:line="360" w:lineRule="auto"/>
        <w:ind w:left="0" w:firstLine="709"/>
        <w:rPr>
          <w:rFonts w:ascii="Times New Roman" w:hAnsi="Times New Roman"/>
          <w:color w:val="000000"/>
          <w:sz w:val="28"/>
          <w:szCs w:val="28"/>
        </w:rPr>
      </w:pPr>
      <w:r w:rsidRPr="006474DA">
        <w:rPr>
          <w:rFonts w:ascii="Times New Roman" w:hAnsi="Times New Roman"/>
          <w:color w:val="000000"/>
          <w:sz w:val="28"/>
          <w:szCs w:val="28"/>
        </w:rPr>
        <w:t xml:space="preserve">Выполнен ремонт дамбы, защищающей от затоплений жилые дома </w:t>
      </w:r>
      <w:r w:rsidRPr="006474DA">
        <w:rPr>
          <w:rFonts w:ascii="Times New Roman" w:hAnsi="Times New Roman"/>
          <w:color w:val="000000"/>
          <w:sz w:val="28"/>
          <w:szCs w:val="28"/>
        </w:rPr>
        <w:br/>
        <w:t>в районе ул. 40 лет Победы (3 800,00 тыс. рублей).</w:t>
      </w:r>
    </w:p>
    <w:p w:rsidR="00403EAD" w:rsidRPr="006474DA" w:rsidRDefault="00A36A92" w:rsidP="006474DA">
      <w:pPr>
        <w:pStyle w:val="a3"/>
        <w:widowControl w:val="0"/>
        <w:tabs>
          <w:tab w:val="left" w:pos="993"/>
        </w:tabs>
        <w:spacing w:line="360" w:lineRule="auto"/>
        <w:ind w:left="0" w:firstLine="709"/>
        <w:rPr>
          <w:rFonts w:ascii="Times New Roman" w:hAnsi="Times New Roman"/>
          <w:sz w:val="28"/>
          <w:szCs w:val="28"/>
        </w:rPr>
      </w:pPr>
      <w:r w:rsidRPr="006474DA">
        <w:rPr>
          <w:rFonts w:ascii="Times New Roman" w:hAnsi="Times New Roman"/>
          <w:sz w:val="28"/>
          <w:szCs w:val="28"/>
        </w:rPr>
        <w:t>Выполнены работы по т</w:t>
      </w:r>
      <w:r w:rsidRPr="006474DA">
        <w:rPr>
          <w:rFonts w:ascii="Times New Roman" w:eastAsia="Calibri" w:hAnsi="Times New Roman"/>
          <w:sz w:val="28"/>
          <w:szCs w:val="28"/>
        </w:rPr>
        <w:t xml:space="preserve">екущему содержанию гидротехнического сооружения «Защита </w:t>
      </w:r>
      <w:r w:rsidRPr="006474DA">
        <w:rPr>
          <w:rFonts w:ascii="Times New Roman" w:eastAsia="Calibri" w:hAnsi="Times New Roman"/>
          <w:spacing w:val="-2"/>
          <w:sz w:val="28"/>
          <w:szCs w:val="28"/>
        </w:rPr>
        <w:t xml:space="preserve">от наводнений г. Уссурийска, с. Покровка </w:t>
      </w:r>
      <w:r w:rsidRPr="006474DA">
        <w:rPr>
          <w:rFonts w:ascii="Times New Roman" w:eastAsia="Calibri" w:hAnsi="Times New Roman"/>
          <w:spacing w:val="-2"/>
          <w:sz w:val="28"/>
          <w:szCs w:val="28"/>
        </w:rPr>
        <w:br/>
        <w:t>и прилегающих сельхозугодий</w:t>
      </w:r>
      <w:r w:rsidRPr="006474DA">
        <w:rPr>
          <w:rFonts w:ascii="Times New Roman" w:eastAsia="Calibri" w:hAnsi="Times New Roman"/>
          <w:sz w:val="28"/>
          <w:szCs w:val="28"/>
        </w:rPr>
        <w:t xml:space="preserve"> в долине р. Раздольной (регулирование стока и русла р. Раковки)» на сумму 4 678,196 тыс. рублей.</w:t>
      </w:r>
    </w:p>
    <w:p w:rsidR="00F41648" w:rsidRPr="006474DA" w:rsidRDefault="00F41648" w:rsidP="006474DA">
      <w:pPr>
        <w:widowControl w:val="0"/>
        <w:shd w:val="clear" w:color="auto" w:fill="FFFFFF"/>
        <w:spacing w:after="0" w:line="240" w:lineRule="auto"/>
        <w:ind w:firstLine="709"/>
        <w:jc w:val="center"/>
        <w:rPr>
          <w:rFonts w:ascii="Times New Roman" w:hAnsi="Times New Roman" w:cs="Times New Roman"/>
          <w:b/>
          <w:color w:val="FF0000"/>
          <w:spacing w:val="-2"/>
          <w:sz w:val="28"/>
          <w:szCs w:val="28"/>
        </w:rPr>
      </w:pPr>
    </w:p>
    <w:p w:rsidR="00F41648" w:rsidRPr="006474DA" w:rsidRDefault="00F41648" w:rsidP="006474DA">
      <w:pPr>
        <w:widowControl w:val="0"/>
        <w:shd w:val="clear" w:color="auto" w:fill="FFFFFF"/>
        <w:spacing w:after="0" w:line="240" w:lineRule="auto"/>
        <w:ind w:firstLine="709"/>
        <w:jc w:val="center"/>
        <w:rPr>
          <w:rFonts w:ascii="Times New Roman" w:hAnsi="Times New Roman" w:cs="Times New Roman"/>
          <w:b/>
          <w:color w:val="FF0000"/>
          <w:spacing w:val="-2"/>
          <w:sz w:val="28"/>
          <w:szCs w:val="28"/>
        </w:rPr>
      </w:pPr>
    </w:p>
    <w:p w:rsidR="00DB7D34" w:rsidRPr="006474DA" w:rsidRDefault="00FA105F" w:rsidP="006474DA">
      <w:pPr>
        <w:widowControl w:val="0"/>
        <w:shd w:val="clear" w:color="auto" w:fill="FFFFFF"/>
        <w:spacing w:after="0" w:line="240" w:lineRule="auto"/>
        <w:ind w:firstLine="709"/>
        <w:jc w:val="center"/>
        <w:rPr>
          <w:rFonts w:ascii="Times New Roman" w:hAnsi="Times New Roman" w:cs="Times New Roman"/>
          <w:b/>
          <w:spacing w:val="-2"/>
          <w:sz w:val="28"/>
          <w:szCs w:val="28"/>
        </w:rPr>
      </w:pPr>
      <w:r w:rsidRPr="006474DA">
        <w:rPr>
          <w:rFonts w:ascii="Times New Roman" w:hAnsi="Times New Roman" w:cs="Times New Roman"/>
          <w:b/>
          <w:spacing w:val="-2"/>
          <w:sz w:val="28"/>
          <w:szCs w:val="28"/>
        </w:rPr>
        <w:t>19</w:t>
      </w:r>
      <w:r w:rsidR="00DB7D34" w:rsidRPr="006474DA">
        <w:rPr>
          <w:rFonts w:ascii="Times New Roman" w:hAnsi="Times New Roman" w:cs="Times New Roman"/>
          <w:b/>
          <w:spacing w:val="-2"/>
          <w:sz w:val="28"/>
          <w:szCs w:val="28"/>
        </w:rPr>
        <w:t xml:space="preserve">. </w:t>
      </w:r>
      <w:r w:rsidR="0042505F" w:rsidRPr="006474DA">
        <w:rPr>
          <w:rFonts w:ascii="Times New Roman" w:hAnsi="Times New Roman" w:cs="Times New Roman"/>
          <w:b/>
          <w:spacing w:val="-2"/>
          <w:sz w:val="28"/>
          <w:szCs w:val="28"/>
        </w:rPr>
        <w:t>Организация ритуальных услу</w:t>
      </w:r>
      <w:r w:rsidR="002166B3" w:rsidRPr="006474DA">
        <w:rPr>
          <w:rFonts w:ascii="Times New Roman" w:hAnsi="Times New Roman" w:cs="Times New Roman"/>
          <w:b/>
          <w:spacing w:val="-2"/>
          <w:sz w:val="28"/>
          <w:szCs w:val="28"/>
        </w:rPr>
        <w:t>г и содержание мест захоронения</w:t>
      </w:r>
      <w:r w:rsidR="0042505F" w:rsidRPr="006474DA">
        <w:rPr>
          <w:rFonts w:ascii="Times New Roman" w:hAnsi="Times New Roman" w:cs="Times New Roman"/>
          <w:b/>
          <w:spacing w:val="-2"/>
          <w:sz w:val="28"/>
          <w:szCs w:val="28"/>
        </w:rPr>
        <w:t xml:space="preserve"> </w:t>
      </w:r>
    </w:p>
    <w:p w:rsidR="00F13347" w:rsidRPr="006474DA" w:rsidRDefault="00F13347" w:rsidP="006474DA">
      <w:pPr>
        <w:widowControl w:val="0"/>
        <w:shd w:val="clear" w:color="auto" w:fill="FFFFFF"/>
        <w:spacing w:after="0" w:line="240" w:lineRule="auto"/>
        <w:ind w:firstLine="709"/>
        <w:jc w:val="center"/>
        <w:rPr>
          <w:rFonts w:ascii="Times New Roman" w:hAnsi="Times New Roman" w:cs="Times New Roman"/>
          <w:b/>
          <w:color w:val="FF0000"/>
          <w:spacing w:val="-2"/>
          <w:sz w:val="28"/>
          <w:szCs w:val="28"/>
        </w:rPr>
      </w:pPr>
    </w:p>
    <w:p w:rsidR="00F41648" w:rsidRPr="006474DA" w:rsidRDefault="00F41648" w:rsidP="006474DA">
      <w:pPr>
        <w:widowControl w:val="0"/>
        <w:shd w:val="clear" w:color="auto" w:fill="FFFFFF"/>
        <w:spacing w:after="0" w:line="240" w:lineRule="auto"/>
        <w:ind w:firstLine="709"/>
        <w:jc w:val="center"/>
        <w:rPr>
          <w:rFonts w:ascii="Times New Roman" w:hAnsi="Times New Roman" w:cs="Times New Roman"/>
          <w:b/>
          <w:color w:val="FF0000"/>
          <w:spacing w:val="-2"/>
          <w:sz w:val="28"/>
          <w:szCs w:val="28"/>
        </w:rPr>
      </w:pPr>
    </w:p>
    <w:p w:rsidR="00F37EB2" w:rsidRPr="006474DA" w:rsidRDefault="00F37EB2" w:rsidP="006474DA">
      <w:pPr>
        <w:pStyle w:val="a3"/>
        <w:widowControl w:val="0"/>
        <w:tabs>
          <w:tab w:val="left" w:pos="993"/>
        </w:tabs>
        <w:spacing w:line="360" w:lineRule="auto"/>
        <w:ind w:left="0" w:firstLine="709"/>
        <w:rPr>
          <w:rFonts w:ascii="Times New Roman" w:hAnsi="Times New Roman"/>
          <w:sz w:val="28"/>
          <w:szCs w:val="28"/>
        </w:rPr>
      </w:pPr>
      <w:r w:rsidRPr="006474DA">
        <w:rPr>
          <w:rFonts w:ascii="Times New Roman" w:hAnsi="Times New Roman"/>
          <w:sz w:val="28"/>
          <w:szCs w:val="28"/>
        </w:rPr>
        <w:t xml:space="preserve">Мероприятия в сфере ритуальных услуг и похоронного дела </w:t>
      </w:r>
      <w:r w:rsidRPr="006474DA">
        <w:rPr>
          <w:rFonts w:ascii="Times New Roman" w:hAnsi="Times New Roman"/>
          <w:sz w:val="28"/>
          <w:szCs w:val="28"/>
        </w:rPr>
        <w:br/>
        <w:t>на территории Уссурийского городск</w:t>
      </w:r>
      <w:r w:rsidR="007F6DB0" w:rsidRPr="006474DA">
        <w:rPr>
          <w:rFonts w:ascii="Times New Roman" w:hAnsi="Times New Roman"/>
          <w:sz w:val="28"/>
          <w:szCs w:val="28"/>
        </w:rPr>
        <w:t xml:space="preserve">ого округа реализуются в рамках </w:t>
      </w:r>
      <w:r w:rsidRPr="006474DA">
        <w:rPr>
          <w:rFonts w:ascii="Times New Roman" w:hAnsi="Times New Roman"/>
          <w:sz w:val="28"/>
          <w:szCs w:val="28"/>
        </w:rPr>
        <w:t xml:space="preserve">муниципальной программы </w:t>
      </w:r>
      <w:r w:rsidRPr="006474DA">
        <w:rPr>
          <w:rFonts w:ascii="Times New Roman" w:hAnsi="Times New Roman"/>
          <w:bCs/>
          <w:sz w:val="28"/>
          <w:szCs w:val="28"/>
        </w:rPr>
        <w:t>«</w:t>
      </w:r>
      <w:r w:rsidR="007F6DB0" w:rsidRPr="006474DA">
        <w:rPr>
          <w:rFonts w:ascii="Times New Roman" w:hAnsi="Times New Roman"/>
          <w:sz w:val="28"/>
          <w:szCs w:val="28"/>
        </w:rPr>
        <w:t xml:space="preserve">Развитие сферы ритуальных услуг и похоронного дела на территории Уссурийского городского округа» </w:t>
      </w:r>
      <w:r w:rsidR="007F6DB0" w:rsidRPr="006474DA">
        <w:rPr>
          <w:rFonts w:ascii="Times New Roman" w:eastAsiaTheme="minorHAnsi" w:hAnsi="Times New Roman"/>
          <w:sz w:val="28"/>
          <w:szCs w:val="28"/>
        </w:rPr>
        <w:t>на 2016 – 2024 годы</w:t>
      </w:r>
      <w:r w:rsidR="008927D4" w:rsidRPr="006474DA">
        <w:rPr>
          <w:rFonts w:ascii="Times New Roman" w:eastAsiaTheme="minorHAnsi" w:hAnsi="Times New Roman"/>
          <w:sz w:val="28"/>
          <w:szCs w:val="28"/>
        </w:rPr>
        <w:t>.</w:t>
      </w:r>
    </w:p>
    <w:p w:rsidR="007F6DB0" w:rsidRPr="006474DA" w:rsidRDefault="007F6DB0" w:rsidP="006474D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Целями программы являются:</w:t>
      </w:r>
    </w:p>
    <w:p w:rsidR="007F6DB0" w:rsidRPr="006474DA" w:rsidRDefault="007F6DB0" w:rsidP="006474D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повышение качества предоставления ритуальных услуг на территории Уссурийского городского округа организациями и индивидуальными предпринимателями, осуществляющими деятельность в сфере похоронного дела;</w:t>
      </w:r>
    </w:p>
    <w:p w:rsidR="007F6DB0" w:rsidRPr="006474DA" w:rsidRDefault="007F6DB0"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повышение уровня благоустройства и содержания общественных кладбищ Уссурийского городского округа, зданий и сооружений похоронного назначения.</w:t>
      </w:r>
    </w:p>
    <w:p w:rsidR="007F6DB0" w:rsidRPr="006474DA" w:rsidRDefault="007F6DB0"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Основные задачи программы:</w:t>
      </w:r>
    </w:p>
    <w:p w:rsidR="007F6DB0" w:rsidRPr="006474DA" w:rsidRDefault="007F6DB0" w:rsidP="006474D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выполнение комплекса работ по сохранению, благоустройству и надлежащему содержанию объектов похоронного значения;</w:t>
      </w:r>
    </w:p>
    <w:p w:rsidR="007F6DB0" w:rsidRPr="006474DA" w:rsidRDefault="007F6DB0" w:rsidP="006474D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строительство объекта похоронного назначения;</w:t>
      </w:r>
    </w:p>
    <w:p w:rsidR="007F6DB0" w:rsidRPr="006474DA" w:rsidRDefault="007F6DB0"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обеспечение соблюдения законодательства в области санитарно-эпидемиологического благополучия населения в сфере ритуальных услуг и похоронного дела</w:t>
      </w:r>
      <w:r w:rsidR="0001545B" w:rsidRPr="006474DA">
        <w:rPr>
          <w:rFonts w:ascii="Times New Roman" w:eastAsiaTheme="minorHAnsi" w:hAnsi="Times New Roman" w:cs="Times New Roman"/>
          <w:sz w:val="28"/>
          <w:szCs w:val="28"/>
          <w:lang w:eastAsia="en-US"/>
        </w:rPr>
        <w:t>.</w:t>
      </w:r>
      <w:r w:rsidRPr="006474DA">
        <w:rPr>
          <w:rFonts w:ascii="Times New Roman" w:eastAsiaTheme="minorHAnsi" w:hAnsi="Times New Roman" w:cs="Times New Roman"/>
          <w:sz w:val="28"/>
          <w:szCs w:val="28"/>
          <w:lang w:eastAsia="en-US"/>
        </w:rPr>
        <w:t xml:space="preserve"> Источник финансирования программы – бюджет Уссурийского городского округа.</w:t>
      </w:r>
    </w:p>
    <w:p w:rsidR="007F6DB0" w:rsidRPr="006474DA" w:rsidRDefault="007F6DB0"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 xml:space="preserve">Плановый объем финансирования на 2019 год составлял 14 949,00 тыс. рублей, в том числе средства местного бюджета – 14 949,00 </w:t>
      </w:r>
      <w:r w:rsidR="0001545B" w:rsidRPr="006474DA">
        <w:rPr>
          <w:rFonts w:ascii="Times New Roman" w:eastAsiaTheme="minorHAnsi" w:hAnsi="Times New Roman" w:cs="Times New Roman"/>
          <w:sz w:val="28"/>
          <w:szCs w:val="28"/>
          <w:lang w:eastAsia="en-US"/>
        </w:rPr>
        <w:t>тыс. рублей.</w:t>
      </w:r>
    </w:p>
    <w:p w:rsidR="007F6DB0" w:rsidRPr="006474DA" w:rsidRDefault="007F6DB0" w:rsidP="006474DA">
      <w:pPr>
        <w:widowControl w:val="0"/>
        <w:tabs>
          <w:tab w:val="left" w:pos="709"/>
        </w:tabs>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Фактически в ходе реализации программы освоено 12</w:t>
      </w:r>
      <w:r w:rsidR="00F17D15" w:rsidRPr="006474DA">
        <w:rPr>
          <w:rFonts w:ascii="Times New Roman" w:eastAsia="Times New Roman" w:hAnsi="Times New Roman" w:cs="Times New Roman"/>
          <w:sz w:val="28"/>
          <w:szCs w:val="28"/>
          <w:lang w:val="en-US"/>
        </w:rPr>
        <w:t> </w:t>
      </w:r>
      <w:r w:rsidR="00F17D15" w:rsidRPr="006474DA">
        <w:rPr>
          <w:rFonts w:ascii="Times New Roman" w:eastAsia="Times New Roman" w:hAnsi="Times New Roman" w:cs="Times New Roman"/>
          <w:sz w:val="28"/>
          <w:szCs w:val="28"/>
        </w:rPr>
        <w:t>395,59</w:t>
      </w:r>
      <w:r w:rsidRPr="006474DA">
        <w:rPr>
          <w:rFonts w:ascii="Times New Roman" w:eastAsia="Times New Roman" w:hAnsi="Times New Roman" w:cs="Times New Roman"/>
          <w:sz w:val="28"/>
          <w:szCs w:val="28"/>
        </w:rPr>
        <w:t xml:space="preserve"> тыс. рублей, процент исполнения </w:t>
      </w:r>
      <w:r w:rsidR="0001545B" w:rsidRPr="006474DA">
        <w:rPr>
          <w:rFonts w:ascii="Times New Roman" w:eastAsia="Times New Roman" w:hAnsi="Times New Roman" w:cs="Times New Roman"/>
          <w:sz w:val="28"/>
          <w:szCs w:val="28"/>
        </w:rPr>
        <w:t>муниципальной программы</w:t>
      </w:r>
      <w:r w:rsidRPr="006474DA">
        <w:rPr>
          <w:rFonts w:ascii="Times New Roman" w:eastAsia="Times New Roman" w:hAnsi="Times New Roman" w:cs="Times New Roman"/>
          <w:sz w:val="28"/>
          <w:szCs w:val="28"/>
        </w:rPr>
        <w:t xml:space="preserve"> – 82,91%. </w:t>
      </w:r>
      <w:r w:rsidR="0045081F" w:rsidRPr="006474DA">
        <w:rPr>
          <w:rFonts w:ascii="Times New Roman" w:eastAsia="Times New Roman" w:hAnsi="Times New Roman" w:cs="Times New Roman"/>
          <w:sz w:val="28"/>
          <w:szCs w:val="28"/>
        </w:rPr>
        <w:t>Такой проц</w:t>
      </w:r>
      <w:r w:rsidR="00526D59" w:rsidRPr="006474DA">
        <w:rPr>
          <w:rFonts w:ascii="Times New Roman" w:eastAsia="Times New Roman" w:hAnsi="Times New Roman" w:cs="Times New Roman"/>
          <w:sz w:val="28"/>
          <w:szCs w:val="28"/>
        </w:rPr>
        <w:t>ент исполнения сложился за счет</w:t>
      </w:r>
      <w:r w:rsidR="0045081F" w:rsidRPr="006474DA">
        <w:rPr>
          <w:rFonts w:ascii="Times New Roman" w:eastAsia="Times New Roman" w:hAnsi="Times New Roman" w:cs="Times New Roman"/>
          <w:sz w:val="28"/>
          <w:szCs w:val="28"/>
        </w:rPr>
        <w:t xml:space="preserve"> </w:t>
      </w:r>
      <w:r w:rsidR="00526D59" w:rsidRPr="006474DA">
        <w:rPr>
          <w:rFonts w:ascii="Times New Roman" w:eastAsia="Times New Roman" w:hAnsi="Times New Roman" w:cs="Times New Roman"/>
          <w:sz w:val="28"/>
          <w:szCs w:val="28"/>
        </w:rPr>
        <w:t>экономии в результате проведения закупочных процедур (229 тыс. руб.), а также за счет ряда объективных причин</w:t>
      </w:r>
      <w:r w:rsidR="0045081F" w:rsidRPr="006474DA">
        <w:rPr>
          <w:rFonts w:ascii="Times New Roman" w:eastAsia="Times New Roman" w:hAnsi="Times New Roman" w:cs="Times New Roman"/>
          <w:sz w:val="28"/>
          <w:szCs w:val="28"/>
        </w:rPr>
        <w:t xml:space="preserve"> (электроснабжение нового кладбища в селе Глуховка оплачивалась по фактическим показаниям прибора учета (74,5 тыс. рублей); охрана кладбища на ул. Русской, 48, началась позднее установленного срока, поэтому контракт был расторгнут (200 тыс. рублей); не завершены работы по благоустройству нового кладбища в селе Глуховка (1950 тыс. рублей), не проведены геодезические работы на кладбище в селе Воздвиженка, так как велась процедура изменения зоны назначения земель (100 тыс. рублей)</w:t>
      </w:r>
      <w:r w:rsidR="00526D59" w:rsidRPr="006474DA">
        <w:rPr>
          <w:rFonts w:ascii="Times New Roman" w:eastAsia="Times New Roman" w:hAnsi="Times New Roman" w:cs="Times New Roman"/>
          <w:sz w:val="28"/>
          <w:szCs w:val="28"/>
        </w:rPr>
        <w:t>).</w:t>
      </w:r>
      <w:r w:rsidR="0045081F" w:rsidRPr="006474DA">
        <w:rPr>
          <w:rFonts w:ascii="Times New Roman" w:eastAsia="Times New Roman" w:hAnsi="Times New Roman" w:cs="Times New Roman"/>
          <w:sz w:val="28"/>
          <w:szCs w:val="28"/>
        </w:rPr>
        <w:t xml:space="preserve"> </w:t>
      </w:r>
      <w:r w:rsidR="0001545B" w:rsidRPr="006474DA">
        <w:rPr>
          <w:rFonts w:ascii="Times New Roman" w:eastAsia="Times New Roman" w:hAnsi="Times New Roman" w:cs="Times New Roman"/>
          <w:sz w:val="28"/>
          <w:szCs w:val="28"/>
        </w:rPr>
        <w:t>Заключены</w:t>
      </w:r>
      <w:r w:rsidRPr="006474DA">
        <w:rPr>
          <w:rFonts w:ascii="Times New Roman" w:eastAsia="Times New Roman" w:hAnsi="Times New Roman" w:cs="Times New Roman"/>
          <w:sz w:val="28"/>
          <w:szCs w:val="28"/>
        </w:rPr>
        <w:t xml:space="preserve"> 30 контрактов на сумму 14 618,42 тыс. рублей, с учетом заключенных </w:t>
      </w:r>
      <w:r w:rsidR="0001545B" w:rsidRPr="006474DA">
        <w:rPr>
          <w:rFonts w:ascii="Times New Roman" w:eastAsia="Times New Roman" w:hAnsi="Times New Roman" w:cs="Times New Roman"/>
          <w:sz w:val="28"/>
          <w:szCs w:val="28"/>
        </w:rPr>
        <w:t>контрактов процент исполнения муниципальной программы</w:t>
      </w:r>
      <w:r w:rsidRPr="006474DA">
        <w:rPr>
          <w:rFonts w:ascii="Times New Roman" w:eastAsia="Times New Roman" w:hAnsi="Times New Roman" w:cs="Times New Roman"/>
          <w:sz w:val="28"/>
          <w:szCs w:val="28"/>
        </w:rPr>
        <w:t xml:space="preserve"> – 97,79%.</w:t>
      </w:r>
    </w:p>
    <w:p w:rsidR="007F6DB0" w:rsidRPr="006474DA" w:rsidRDefault="007F6DB0"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За счет освоенных средств выполнены следующие мероприятия:</w:t>
      </w:r>
    </w:p>
    <w:p w:rsidR="007F6DB0" w:rsidRPr="006474DA" w:rsidRDefault="007F6DB0"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сохранение, благоустройство и содержание кладбищ:</w:t>
      </w:r>
    </w:p>
    <w:p w:rsidR="007F6DB0" w:rsidRPr="006474DA" w:rsidRDefault="0001545B" w:rsidP="006474DA">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6474DA">
        <w:rPr>
          <w:rFonts w:ascii="Times New Roman" w:eastAsiaTheme="minorHAnsi" w:hAnsi="Times New Roman" w:cs="Times New Roman"/>
          <w:sz w:val="28"/>
          <w:szCs w:val="28"/>
          <w:lang w:eastAsia="en-US"/>
        </w:rPr>
        <w:t>о</w:t>
      </w:r>
      <w:r w:rsidR="00F17D15" w:rsidRPr="006474DA">
        <w:rPr>
          <w:rFonts w:ascii="Times New Roman" w:eastAsiaTheme="minorHAnsi" w:hAnsi="Times New Roman" w:cs="Times New Roman"/>
          <w:sz w:val="28"/>
          <w:szCs w:val="28"/>
          <w:lang w:eastAsia="en-US"/>
        </w:rPr>
        <w:t>своено 12 395,59</w:t>
      </w:r>
      <w:r w:rsidR="007F6DB0" w:rsidRPr="006474DA">
        <w:rPr>
          <w:rFonts w:ascii="Times New Roman" w:eastAsiaTheme="minorHAnsi" w:hAnsi="Times New Roman" w:cs="Times New Roman"/>
          <w:sz w:val="28"/>
          <w:szCs w:val="28"/>
          <w:lang w:eastAsia="en-US"/>
        </w:rPr>
        <w:t xml:space="preserve"> тыс. рублей, в том числе:</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очистке от снега дорог на кладбищах сельских поселений на сумму 320 тыс. рублей, площадь уборки снега составила 50000 кв. м;</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очистке от снега территории городского кладбища по</w:t>
      </w:r>
      <w:r w:rsidR="0001545B" w:rsidRPr="006474DA">
        <w:rPr>
          <w:rFonts w:ascii="Times New Roman" w:eastAsia="Times New Roman" w:hAnsi="Times New Roman" w:cs="Times New Roman"/>
          <w:sz w:val="28"/>
          <w:szCs w:val="28"/>
        </w:rPr>
        <w:t xml:space="preserve">                       </w:t>
      </w:r>
      <w:r w:rsidRPr="006474DA">
        <w:rPr>
          <w:rFonts w:ascii="Times New Roman" w:eastAsia="Times New Roman" w:hAnsi="Times New Roman" w:cs="Times New Roman"/>
          <w:sz w:val="28"/>
          <w:szCs w:val="28"/>
        </w:rPr>
        <w:t xml:space="preserve"> ул. Русская, 84</w:t>
      </w:r>
      <w:r w:rsidR="00C42559" w:rsidRPr="006474DA">
        <w:rPr>
          <w:rFonts w:ascii="Times New Roman" w:eastAsia="Times New Roman" w:hAnsi="Times New Roman" w:cs="Times New Roman"/>
          <w:sz w:val="28"/>
          <w:szCs w:val="28"/>
        </w:rPr>
        <w:t>,</w:t>
      </w:r>
      <w:r w:rsidRPr="006474DA">
        <w:rPr>
          <w:rFonts w:ascii="Times New Roman" w:eastAsia="Times New Roman" w:hAnsi="Times New Roman" w:cs="Times New Roman"/>
          <w:sz w:val="28"/>
          <w:szCs w:val="28"/>
        </w:rPr>
        <w:t xml:space="preserve"> на сумму 562,15 ты</w:t>
      </w:r>
      <w:r w:rsidR="00C42559" w:rsidRPr="006474DA">
        <w:rPr>
          <w:rFonts w:ascii="Times New Roman" w:eastAsia="Times New Roman" w:hAnsi="Times New Roman" w:cs="Times New Roman"/>
          <w:sz w:val="28"/>
          <w:szCs w:val="28"/>
        </w:rPr>
        <w:t>с. рублей, вывезено 7150 куб. м</w:t>
      </w:r>
      <w:r w:rsidRPr="006474DA">
        <w:rPr>
          <w:rFonts w:ascii="Times New Roman" w:eastAsia="Times New Roman" w:hAnsi="Times New Roman" w:cs="Times New Roman"/>
          <w:sz w:val="28"/>
          <w:szCs w:val="28"/>
        </w:rPr>
        <w:t>;</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очистке от мусора территории городского кладбища по</w:t>
      </w:r>
      <w:r w:rsidR="0001545B" w:rsidRPr="006474DA">
        <w:rPr>
          <w:rFonts w:ascii="Times New Roman" w:eastAsia="Times New Roman" w:hAnsi="Times New Roman" w:cs="Times New Roman"/>
          <w:sz w:val="28"/>
          <w:szCs w:val="28"/>
        </w:rPr>
        <w:t xml:space="preserve">                   </w:t>
      </w:r>
      <w:r w:rsidRPr="006474DA">
        <w:rPr>
          <w:rFonts w:ascii="Times New Roman" w:eastAsia="Times New Roman" w:hAnsi="Times New Roman" w:cs="Times New Roman"/>
          <w:sz w:val="28"/>
          <w:szCs w:val="28"/>
        </w:rPr>
        <w:t xml:space="preserve"> ул. Русская, 84</w:t>
      </w:r>
      <w:r w:rsidR="00C42559" w:rsidRPr="006474DA">
        <w:rPr>
          <w:rFonts w:ascii="Times New Roman" w:eastAsia="Times New Roman" w:hAnsi="Times New Roman" w:cs="Times New Roman"/>
          <w:sz w:val="28"/>
          <w:szCs w:val="28"/>
        </w:rPr>
        <w:t>,</w:t>
      </w:r>
      <w:r w:rsidRPr="006474DA">
        <w:rPr>
          <w:rFonts w:ascii="Times New Roman" w:eastAsia="Times New Roman" w:hAnsi="Times New Roman" w:cs="Times New Roman"/>
          <w:sz w:val="28"/>
          <w:szCs w:val="28"/>
        </w:rPr>
        <w:t xml:space="preserve"> </w:t>
      </w:r>
      <w:r w:rsidRPr="006474DA">
        <w:rPr>
          <w:rFonts w:ascii="Times New Roman" w:eastAsia="Times New Roman" w:hAnsi="Times New Roman" w:cs="Times New Roman"/>
          <w:spacing w:val="-2"/>
          <w:sz w:val="28"/>
          <w:szCs w:val="28"/>
        </w:rPr>
        <w:t xml:space="preserve">на сумму 3 143,77 тыс. рублей, </w:t>
      </w:r>
      <w:r w:rsidR="00C42559" w:rsidRPr="006474DA">
        <w:rPr>
          <w:rFonts w:ascii="Times New Roman" w:eastAsia="Times New Roman" w:hAnsi="Times New Roman" w:cs="Times New Roman"/>
          <w:spacing w:val="-2"/>
          <w:sz w:val="28"/>
          <w:szCs w:val="28"/>
        </w:rPr>
        <w:t>на полигон ТКО вывезено мусора 5694 куб. м</w:t>
      </w:r>
      <w:r w:rsidRPr="006474DA">
        <w:rPr>
          <w:rFonts w:ascii="Times New Roman" w:eastAsia="Times New Roman" w:hAnsi="Times New Roman" w:cs="Times New Roman"/>
          <w:spacing w:val="-2"/>
          <w:sz w:val="28"/>
          <w:szCs w:val="28"/>
        </w:rPr>
        <w:t>;</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 xml:space="preserve">работы по очистке от мусора территорий сельских кладбищ на сумму 1 180,60 тыс. рублей, на </w:t>
      </w:r>
      <w:r w:rsidRPr="006474DA">
        <w:rPr>
          <w:rFonts w:ascii="Times New Roman" w:eastAsia="Times New Roman" w:hAnsi="Times New Roman" w:cs="Times New Roman"/>
          <w:spacing w:val="-2"/>
          <w:sz w:val="28"/>
          <w:szCs w:val="28"/>
        </w:rPr>
        <w:t>по</w:t>
      </w:r>
      <w:r w:rsidR="00B55193" w:rsidRPr="006474DA">
        <w:rPr>
          <w:rFonts w:ascii="Times New Roman" w:eastAsia="Times New Roman" w:hAnsi="Times New Roman" w:cs="Times New Roman"/>
          <w:spacing w:val="-2"/>
          <w:sz w:val="28"/>
          <w:szCs w:val="28"/>
        </w:rPr>
        <w:t>лигон ТКО было вывезено мусора 2031 куб. м</w:t>
      </w:r>
      <w:r w:rsidRPr="006474DA">
        <w:rPr>
          <w:rFonts w:ascii="Times New Roman" w:eastAsia="Times New Roman" w:hAnsi="Times New Roman" w:cs="Times New Roman"/>
          <w:spacing w:val="-2"/>
          <w:sz w:val="28"/>
          <w:szCs w:val="28"/>
        </w:rPr>
        <w:t>;</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покосу травы (34000 кв. м), сносу аварийных, об</w:t>
      </w:r>
      <w:r w:rsidR="0001545B" w:rsidRPr="006474DA">
        <w:rPr>
          <w:rFonts w:ascii="Times New Roman" w:eastAsia="Times New Roman" w:hAnsi="Times New Roman" w:cs="Times New Roman"/>
          <w:sz w:val="28"/>
          <w:szCs w:val="28"/>
        </w:rPr>
        <w:t xml:space="preserve">резке ветвей деревьев (83 шт.) </w:t>
      </w:r>
      <w:r w:rsidRPr="006474DA">
        <w:rPr>
          <w:rFonts w:ascii="Times New Roman" w:eastAsia="Times New Roman" w:hAnsi="Times New Roman" w:cs="Times New Roman"/>
          <w:sz w:val="28"/>
          <w:szCs w:val="28"/>
        </w:rPr>
        <w:t>и уборке упавших деревьев (9 плотных куб. м) на городском кладбище по ул. Русская</w:t>
      </w:r>
      <w:r w:rsidR="00B55193" w:rsidRPr="006474DA">
        <w:rPr>
          <w:rFonts w:ascii="Times New Roman" w:eastAsia="Times New Roman" w:hAnsi="Times New Roman" w:cs="Times New Roman"/>
          <w:sz w:val="28"/>
          <w:szCs w:val="28"/>
        </w:rPr>
        <w:t xml:space="preserve">, 84, </w:t>
      </w:r>
      <w:r w:rsidRPr="006474DA">
        <w:rPr>
          <w:rFonts w:ascii="Times New Roman" w:eastAsia="Times New Roman" w:hAnsi="Times New Roman" w:cs="Times New Roman"/>
          <w:sz w:val="28"/>
          <w:szCs w:val="28"/>
        </w:rPr>
        <w:t xml:space="preserve"> на сумму 416,23 тыс. рублей;</w:t>
      </w:r>
    </w:p>
    <w:p w:rsidR="007F6DB0" w:rsidRPr="006474DA" w:rsidRDefault="007F6DB0" w:rsidP="006474DA">
      <w:pPr>
        <w:widowControl w:val="0"/>
        <w:tabs>
          <w:tab w:val="left" w:pos="284"/>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покосу травы (18428 кв. м), сносу аварийных, обрезке ветв</w:t>
      </w:r>
      <w:r w:rsidR="009B727A" w:rsidRPr="006474DA">
        <w:rPr>
          <w:rFonts w:ascii="Times New Roman" w:eastAsia="Times New Roman" w:hAnsi="Times New Roman" w:cs="Times New Roman"/>
          <w:sz w:val="28"/>
          <w:szCs w:val="28"/>
        </w:rPr>
        <w:t xml:space="preserve">ей деревьев (42 шт.) </w:t>
      </w:r>
      <w:r w:rsidRPr="006474DA">
        <w:rPr>
          <w:rFonts w:ascii="Times New Roman" w:eastAsia="Times New Roman" w:hAnsi="Times New Roman" w:cs="Times New Roman"/>
          <w:sz w:val="28"/>
          <w:szCs w:val="28"/>
        </w:rPr>
        <w:t>и уборке упавших деревьев (2 плотных куб. м) на территориях кладбищ сельских поселений на сумму 279,34 тыс. рублей;</w:t>
      </w:r>
    </w:p>
    <w:p w:rsidR="007F6DB0" w:rsidRPr="006474DA" w:rsidRDefault="007F6DB0" w:rsidP="006474DA">
      <w:pPr>
        <w:widowControl w:val="0"/>
        <w:tabs>
          <w:tab w:val="left" w:pos="284"/>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покосу травы на новом кладбище в районе с. Глуховка – 10000 кв. м на сумму 49,4 тыс. рублей;</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мероприятия по противоклещевой обработке общественных кладбищ Уссурийского городского округа на сумму 737,34 тыс. рублей, обработано</w:t>
      </w:r>
      <w:r w:rsidR="009B727A" w:rsidRPr="006474DA">
        <w:rPr>
          <w:rFonts w:ascii="Times New Roman" w:eastAsia="Times New Roman" w:hAnsi="Times New Roman" w:cs="Times New Roman"/>
          <w:sz w:val="28"/>
          <w:szCs w:val="28"/>
        </w:rPr>
        <w:t xml:space="preserve">    </w:t>
      </w:r>
      <w:r w:rsidRPr="006474DA">
        <w:rPr>
          <w:rFonts w:ascii="Times New Roman" w:eastAsia="Times New Roman" w:hAnsi="Times New Roman" w:cs="Times New Roman"/>
          <w:sz w:val="28"/>
          <w:szCs w:val="28"/>
        </w:rPr>
        <w:t xml:space="preserve"> 29 к</w:t>
      </w:r>
      <w:r w:rsidR="00B55193" w:rsidRPr="006474DA">
        <w:rPr>
          <w:rFonts w:ascii="Times New Roman" w:eastAsia="Times New Roman" w:hAnsi="Times New Roman" w:cs="Times New Roman"/>
          <w:sz w:val="28"/>
          <w:szCs w:val="28"/>
        </w:rPr>
        <w:t>ладбищ общей площадью 163,85 га</w:t>
      </w:r>
      <w:r w:rsidRPr="006474DA">
        <w:rPr>
          <w:rFonts w:ascii="Times New Roman" w:eastAsia="Times New Roman" w:hAnsi="Times New Roman" w:cs="Times New Roman"/>
          <w:sz w:val="28"/>
          <w:szCs w:val="28"/>
        </w:rPr>
        <w:t>;</w:t>
      </w:r>
    </w:p>
    <w:p w:rsidR="007F6DB0" w:rsidRPr="006474DA" w:rsidRDefault="007F6DB0" w:rsidP="006474DA">
      <w:pPr>
        <w:widowControl w:val="0"/>
        <w:tabs>
          <w:tab w:val="left" w:pos="284"/>
          <w:tab w:val="left" w:pos="99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ямочному ремонту внутриквартальных дорог с асфальтобетонным покрытием на городском кладбище по ул. Русская, 84</w:t>
      </w:r>
      <w:r w:rsidR="00B55193" w:rsidRPr="006474DA">
        <w:rPr>
          <w:rFonts w:ascii="Times New Roman" w:eastAsia="Times New Roman" w:hAnsi="Times New Roman" w:cs="Times New Roman"/>
          <w:sz w:val="28"/>
          <w:szCs w:val="28"/>
        </w:rPr>
        <w:t>,</w:t>
      </w:r>
      <w:r w:rsidRPr="006474DA">
        <w:rPr>
          <w:rFonts w:ascii="Times New Roman" w:eastAsia="Times New Roman" w:hAnsi="Times New Roman" w:cs="Times New Roman"/>
          <w:sz w:val="28"/>
          <w:szCs w:val="28"/>
        </w:rPr>
        <w:t xml:space="preserve"> на сумму 37,52 тыс. рублей, отремонтировано 70 кв. м асфальтобетонного покрытия;</w:t>
      </w:r>
    </w:p>
    <w:p w:rsidR="007F6DB0" w:rsidRPr="006474DA" w:rsidRDefault="007F6DB0" w:rsidP="006474DA">
      <w:pPr>
        <w:widowControl w:val="0"/>
        <w:tabs>
          <w:tab w:val="left" w:pos="284"/>
          <w:tab w:val="left" w:pos="851"/>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оказание услуг по охране городского кладбища на ул. Русская</w:t>
      </w:r>
      <w:r w:rsidR="00B55193" w:rsidRPr="006474DA">
        <w:rPr>
          <w:rFonts w:ascii="Times New Roman" w:eastAsia="Times New Roman" w:hAnsi="Times New Roman" w:cs="Times New Roman"/>
          <w:sz w:val="28"/>
          <w:szCs w:val="28"/>
        </w:rPr>
        <w:t>, 84,</w:t>
      </w:r>
      <w:r w:rsidRPr="006474DA">
        <w:rPr>
          <w:rFonts w:ascii="Times New Roman" w:eastAsia="Times New Roman" w:hAnsi="Times New Roman" w:cs="Times New Roman"/>
          <w:sz w:val="28"/>
          <w:szCs w:val="28"/>
        </w:rPr>
        <w:t xml:space="preserve"> и нового кладбища в районе с. Глуховка на сумму 2 768,4 тыс. рублей, продолжительность оказания услуги 8 месяцев 11 дней;</w:t>
      </w:r>
    </w:p>
    <w:p w:rsidR="007F6DB0" w:rsidRPr="006474DA" w:rsidRDefault="007F6DB0" w:rsidP="006474DA">
      <w:pPr>
        <w:widowControl w:val="0"/>
        <w:tabs>
          <w:tab w:val="left" w:pos="284"/>
          <w:tab w:val="left" w:pos="851"/>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работы по профилированию грунтовых дорог и проездов на городском кладбище по ул. Русская общей площадью 103200 п. м</w:t>
      </w:r>
      <w:r w:rsidR="009B727A" w:rsidRPr="006474DA">
        <w:rPr>
          <w:rFonts w:ascii="Times New Roman" w:eastAsia="Times New Roman" w:hAnsi="Times New Roman" w:cs="Times New Roman"/>
          <w:sz w:val="28"/>
          <w:szCs w:val="28"/>
        </w:rPr>
        <w:t>.</w:t>
      </w:r>
      <w:r w:rsidRPr="006474DA">
        <w:rPr>
          <w:rFonts w:ascii="Times New Roman" w:eastAsia="Times New Roman" w:hAnsi="Times New Roman" w:cs="Times New Roman"/>
          <w:sz w:val="28"/>
          <w:szCs w:val="28"/>
        </w:rPr>
        <w:t xml:space="preserve"> с очисткой к</w:t>
      </w:r>
      <w:r w:rsidR="00BD79A7" w:rsidRPr="006474DA">
        <w:rPr>
          <w:rFonts w:ascii="Times New Roman" w:eastAsia="Times New Roman" w:hAnsi="Times New Roman" w:cs="Times New Roman"/>
          <w:sz w:val="28"/>
          <w:szCs w:val="28"/>
        </w:rPr>
        <w:t>юветов                21690 п.м</w:t>
      </w:r>
      <w:r w:rsidRPr="006474DA">
        <w:rPr>
          <w:rFonts w:ascii="Times New Roman" w:eastAsia="Times New Roman" w:hAnsi="Times New Roman" w:cs="Times New Roman"/>
          <w:sz w:val="28"/>
          <w:szCs w:val="28"/>
        </w:rPr>
        <w:t xml:space="preserve"> на сумму 1 626,18 тыс. рублей;</w:t>
      </w:r>
    </w:p>
    <w:p w:rsidR="007F6DB0" w:rsidRPr="006474DA" w:rsidRDefault="007F6DB0" w:rsidP="006474DA">
      <w:pPr>
        <w:widowControl w:val="0"/>
        <w:tabs>
          <w:tab w:val="left" w:pos="284"/>
          <w:tab w:val="left" w:pos="851"/>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 xml:space="preserve">работы по профилированию дорог и проездов </w:t>
      </w:r>
      <w:r w:rsidR="009B727A" w:rsidRPr="006474DA">
        <w:rPr>
          <w:rFonts w:ascii="Times New Roman" w:eastAsia="Times New Roman" w:hAnsi="Times New Roman" w:cs="Times New Roman"/>
          <w:sz w:val="28"/>
          <w:szCs w:val="28"/>
        </w:rPr>
        <w:t>на территориях сельских кладбищ</w:t>
      </w:r>
      <w:r w:rsidRPr="006474DA">
        <w:rPr>
          <w:rFonts w:ascii="Times New Roman" w:eastAsia="Times New Roman" w:hAnsi="Times New Roman" w:cs="Times New Roman"/>
          <w:sz w:val="28"/>
          <w:szCs w:val="28"/>
        </w:rPr>
        <w:t xml:space="preserve"> общей площадью 51000 кв. м с очисткой кюветов 5000 п. м на сумму 409,04 тыс. рублей;</w:t>
      </w:r>
    </w:p>
    <w:p w:rsidR="007F6DB0" w:rsidRPr="006474DA" w:rsidRDefault="007F6DB0" w:rsidP="006474DA">
      <w:pPr>
        <w:widowControl w:val="0"/>
        <w:tabs>
          <w:tab w:val="left" w:pos="284"/>
          <w:tab w:val="left" w:pos="851"/>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ремонт контейнерных площадок для сбора мусора на кладбищах             по ул. Русская</w:t>
      </w:r>
      <w:r w:rsidR="00BD79A7" w:rsidRPr="006474DA">
        <w:rPr>
          <w:rFonts w:ascii="Times New Roman" w:eastAsia="Times New Roman" w:hAnsi="Times New Roman" w:cs="Times New Roman"/>
          <w:sz w:val="28"/>
          <w:szCs w:val="28"/>
        </w:rPr>
        <w:t>, 84,</w:t>
      </w:r>
      <w:r w:rsidRPr="006474DA">
        <w:rPr>
          <w:rFonts w:ascii="Times New Roman" w:eastAsia="Times New Roman" w:hAnsi="Times New Roman" w:cs="Times New Roman"/>
          <w:sz w:val="28"/>
          <w:szCs w:val="28"/>
        </w:rPr>
        <w:t xml:space="preserve"> и в с. Новоникольск: 29 площадок, 88 контейнеров на общую сумму 199,54 тыс. рублей;</w:t>
      </w:r>
    </w:p>
    <w:p w:rsidR="007F6DB0" w:rsidRPr="006474DA" w:rsidRDefault="007F6DB0" w:rsidP="006474DA">
      <w:pPr>
        <w:widowControl w:val="0"/>
        <w:tabs>
          <w:tab w:val="left" w:pos="284"/>
          <w:tab w:val="left" w:pos="851"/>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электроснабжение нового кладбища в районе с. Глуховка на сумму 75,43 тыс. рублей;</w:t>
      </w:r>
    </w:p>
    <w:p w:rsidR="007F6DB0" w:rsidRPr="006474DA" w:rsidRDefault="007F6DB0" w:rsidP="006474DA">
      <w:pPr>
        <w:widowControl w:val="0"/>
        <w:tabs>
          <w:tab w:val="left" w:pos="284"/>
          <w:tab w:val="left" w:pos="851"/>
          <w:tab w:val="left" w:pos="1134"/>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 xml:space="preserve">благоустройство территории нового кладбища в районе с. Глуховка: заключен контракт на сумму 1 950,00 тыс. рублей. Работы продолжаются в 2020 году. </w:t>
      </w:r>
    </w:p>
    <w:p w:rsidR="004437CF" w:rsidRPr="006474DA" w:rsidRDefault="004437CF" w:rsidP="006474DA">
      <w:pPr>
        <w:pStyle w:val="a3"/>
        <w:widowControl w:val="0"/>
        <w:tabs>
          <w:tab w:val="left" w:pos="284"/>
          <w:tab w:val="left" w:pos="993"/>
        </w:tabs>
        <w:ind w:left="0" w:firstLine="709"/>
        <w:contextualSpacing w:val="0"/>
        <w:rPr>
          <w:rFonts w:ascii="Times New Roman" w:hAnsi="Times New Roman"/>
          <w:color w:val="FF0000"/>
          <w:sz w:val="28"/>
          <w:szCs w:val="28"/>
        </w:rPr>
      </w:pPr>
    </w:p>
    <w:p w:rsidR="00F41648" w:rsidRPr="006474DA" w:rsidRDefault="00F41648" w:rsidP="006474DA">
      <w:pPr>
        <w:pStyle w:val="a3"/>
        <w:widowControl w:val="0"/>
        <w:tabs>
          <w:tab w:val="left" w:pos="284"/>
          <w:tab w:val="left" w:pos="993"/>
        </w:tabs>
        <w:ind w:left="0" w:firstLine="709"/>
        <w:contextualSpacing w:val="0"/>
        <w:rPr>
          <w:rFonts w:ascii="Times New Roman" w:hAnsi="Times New Roman"/>
          <w:sz w:val="28"/>
          <w:szCs w:val="28"/>
        </w:rPr>
      </w:pPr>
    </w:p>
    <w:p w:rsidR="00403EAD" w:rsidRPr="006474DA" w:rsidRDefault="00FA105F" w:rsidP="006474DA">
      <w:pPr>
        <w:widowControl w:val="0"/>
        <w:spacing w:after="0" w:line="240" w:lineRule="auto"/>
        <w:ind w:firstLine="709"/>
        <w:jc w:val="center"/>
        <w:rPr>
          <w:rFonts w:ascii="Times New Roman" w:hAnsi="Times New Roman" w:cs="Times New Roman"/>
          <w:b/>
          <w:sz w:val="28"/>
          <w:szCs w:val="28"/>
          <w:shd w:val="clear" w:color="auto" w:fill="FFFFFF"/>
        </w:rPr>
      </w:pPr>
      <w:r w:rsidRPr="006474DA">
        <w:rPr>
          <w:rFonts w:ascii="Times New Roman" w:hAnsi="Times New Roman" w:cs="Times New Roman"/>
          <w:b/>
          <w:sz w:val="28"/>
          <w:szCs w:val="28"/>
        </w:rPr>
        <w:t>20</w:t>
      </w:r>
      <w:r w:rsidR="00403EAD" w:rsidRPr="006474DA">
        <w:rPr>
          <w:rFonts w:ascii="Times New Roman" w:hAnsi="Times New Roman" w:cs="Times New Roman"/>
          <w:b/>
          <w:sz w:val="28"/>
          <w:szCs w:val="28"/>
        </w:rPr>
        <w:t xml:space="preserve">. </w:t>
      </w:r>
      <w:r w:rsidR="00403EAD" w:rsidRPr="006474DA">
        <w:rPr>
          <w:rFonts w:ascii="Times New Roman" w:hAnsi="Times New Roman" w:cs="Times New Roman"/>
          <w:b/>
          <w:sz w:val="28"/>
          <w:szCs w:val="28"/>
          <w:shd w:val="clear" w:color="auto" w:fill="FFFFFF"/>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3EAD" w:rsidRPr="006474DA" w:rsidRDefault="00403EAD" w:rsidP="006474DA">
      <w:pPr>
        <w:widowControl w:val="0"/>
        <w:spacing w:after="0" w:line="240" w:lineRule="auto"/>
        <w:ind w:firstLine="709"/>
        <w:jc w:val="center"/>
        <w:rPr>
          <w:rFonts w:ascii="Times New Roman" w:hAnsi="Times New Roman" w:cs="Times New Roman"/>
          <w:color w:val="FF0000"/>
          <w:sz w:val="28"/>
          <w:szCs w:val="28"/>
          <w:shd w:val="clear" w:color="auto" w:fill="FFFFFF"/>
        </w:rPr>
      </w:pPr>
    </w:p>
    <w:p w:rsidR="00F41648" w:rsidRPr="006474DA" w:rsidRDefault="00F41648" w:rsidP="006474DA">
      <w:pPr>
        <w:widowControl w:val="0"/>
        <w:spacing w:after="0" w:line="240" w:lineRule="auto"/>
        <w:ind w:firstLine="709"/>
        <w:jc w:val="center"/>
        <w:rPr>
          <w:rFonts w:ascii="Times New Roman" w:hAnsi="Times New Roman" w:cs="Times New Roman"/>
          <w:color w:val="FF0000"/>
          <w:sz w:val="28"/>
          <w:szCs w:val="28"/>
          <w:shd w:val="clear" w:color="auto" w:fill="FFFFFF"/>
        </w:rPr>
      </w:pPr>
    </w:p>
    <w:p w:rsidR="009B576D" w:rsidRPr="006474DA" w:rsidRDefault="009B576D"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С целью повышения уровня комфортности проживания на территории Уссурийского городского округа в рамках муниципальной программы «Благоустройство территории Уссурийского городского округа» на 2017 – 2024 годы выполнены мероприятия по содержанию объектов благоустройства и озеленения, а также территорий общего пользования, не переданных в аренду или собственность.  </w:t>
      </w:r>
    </w:p>
    <w:p w:rsidR="009B576D" w:rsidRPr="006474DA" w:rsidRDefault="009B576D"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Плановый</w:t>
      </w:r>
      <w:r w:rsidR="009B727A" w:rsidRPr="006474DA">
        <w:rPr>
          <w:rFonts w:ascii="Times New Roman" w:hAnsi="Times New Roman" w:cs="Times New Roman"/>
          <w:sz w:val="28"/>
          <w:szCs w:val="28"/>
        </w:rPr>
        <w:t> объем </w:t>
      </w:r>
      <w:r w:rsidRPr="006474DA">
        <w:rPr>
          <w:rFonts w:ascii="Times New Roman" w:hAnsi="Times New Roman" w:cs="Times New Roman"/>
          <w:sz w:val="28"/>
          <w:szCs w:val="28"/>
        </w:rPr>
        <w:t xml:space="preserve">финансирования данной программы на 2019 год составил 62 549,69 тыс. рублей (средства местного бюджета). Фактически освоено 61 787,04 тыс. рублей (98,8%). </w:t>
      </w:r>
    </w:p>
    <w:p w:rsidR="00E22ACE" w:rsidRPr="006474DA" w:rsidRDefault="00E22ACE"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Выполнены</w:t>
      </w:r>
      <w:r w:rsidR="009B727A" w:rsidRPr="006474DA">
        <w:rPr>
          <w:rFonts w:ascii="Times New Roman" w:hAnsi="Times New Roman" w:cs="Times New Roman"/>
          <w:sz w:val="28"/>
          <w:szCs w:val="28"/>
        </w:rPr>
        <w:t xml:space="preserve"> следующие</w:t>
      </w:r>
      <w:r w:rsidRPr="006474DA">
        <w:rPr>
          <w:rFonts w:ascii="Times New Roman" w:hAnsi="Times New Roman" w:cs="Times New Roman"/>
          <w:sz w:val="28"/>
          <w:szCs w:val="28"/>
        </w:rPr>
        <w:t xml:space="preserve"> мероприятия:</w:t>
      </w:r>
    </w:p>
    <w:p w:rsidR="00E22ACE" w:rsidRPr="006474DA" w:rsidRDefault="009B727A"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с</w:t>
      </w:r>
      <w:r w:rsidR="009B576D" w:rsidRPr="006474DA">
        <w:rPr>
          <w:rFonts w:ascii="Times New Roman" w:hAnsi="Times New Roman" w:cs="Times New Roman"/>
          <w:sz w:val="28"/>
          <w:szCs w:val="28"/>
        </w:rPr>
        <w:t>одержание 34 объектов озеленения и</w:t>
      </w:r>
      <w:r w:rsidRPr="006474DA">
        <w:rPr>
          <w:rFonts w:ascii="Times New Roman" w:hAnsi="Times New Roman" w:cs="Times New Roman"/>
          <w:sz w:val="28"/>
          <w:szCs w:val="28"/>
        </w:rPr>
        <w:t xml:space="preserve"> благоустройства, </w:t>
      </w:r>
      <w:r w:rsidR="009B576D" w:rsidRPr="006474DA">
        <w:rPr>
          <w:rFonts w:ascii="Times New Roman" w:hAnsi="Times New Roman" w:cs="Times New Roman"/>
          <w:sz w:val="28"/>
          <w:szCs w:val="28"/>
        </w:rPr>
        <w:t>посадка цветов и уход за цветниками (по</w:t>
      </w:r>
      <w:r w:rsidRPr="006474DA">
        <w:rPr>
          <w:rFonts w:ascii="Times New Roman" w:hAnsi="Times New Roman" w:cs="Times New Roman"/>
          <w:sz w:val="28"/>
          <w:szCs w:val="28"/>
        </w:rPr>
        <w:t>лив, прополка, рыхление почвы),</w:t>
      </w:r>
      <w:r w:rsidR="00E22ACE" w:rsidRPr="006474DA">
        <w:rPr>
          <w:rFonts w:ascii="Times New Roman" w:hAnsi="Times New Roman" w:cs="Times New Roman"/>
          <w:sz w:val="28"/>
          <w:szCs w:val="28"/>
        </w:rPr>
        <w:t xml:space="preserve"> </w:t>
      </w:r>
      <w:r w:rsidR="009B576D" w:rsidRPr="006474DA">
        <w:rPr>
          <w:rFonts w:ascii="Times New Roman" w:hAnsi="Times New Roman" w:cs="Times New Roman"/>
          <w:sz w:val="28"/>
          <w:szCs w:val="28"/>
        </w:rPr>
        <w:t>содержание центральной площади г. Уссурийска, в том числе во время провед</w:t>
      </w:r>
      <w:r w:rsidRPr="006474DA">
        <w:rPr>
          <w:rFonts w:ascii="Times New Roman" w:hAnsi="Times New Roman" w:cs="Times New Roman"/>
          <w:sz w:val="28"/>
          <w:szCs w:val="28"/>
        </w:rPr>
        <w:t>ения общественного мероприятия «</w:t>
      </w:r>
      <w:r w:rsidR="00E22ACE" w:rsidRPr="006474DA">
        <w:rPr>
          <w:rFonts w:ascii="Times New Roman" w:hAnsi="Times New Roman" w:cs="Times New Roman"/>
          <w:sz w:val="28"/>
          <w:szCs w:val="28"/>
        </w:rPr>
        <w:t>Зимний</w:t>
      </w:r>
      <w:r w:rsidRPr="006474DA">
        <w:rPr>
          <w:rFonts w:ascii="Times New Roman" w:hAnsi="Times New Roman" w:cs="Times New Roman"/>
          <w:sz w:val="28"/>
          <w:szCs w:val="28"/>
        </w:rPr>
        <w:t xml:space="preserve"> городок»</w:t>
      </w:r>
      <w:r w:rsidR="009B576D" w:rsidRPr="006474DA">
        <w:rPr>
          <w:rFonts w:ascii="Times New Roman" w:hAnsi="Times New Roman" w:cs="Times New Roman"/>
          <w:sz w:val="28"/>
          <w:szCs w:val="28"/>
        </w:rPr>
        <w:t xml:space="preserve"> в период новогодних праздников, а также во время проведения ярмарок и праздничных мероприятий;</w:t>
      </w:r>
    </w:p>
    <w:p w:rsidR="00E22ACE"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разработаны дизайн-проекты благоустройства сквера по </w:t>
      </w:r>
      <w:r w:rsidR="009B727A"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ул. Ленинградская в г. Уссурийске и сквера по ул. Молодежная в </w:t>
      </w:r>
      <w:r w:rsidR="009B727A" w:rsidRPr="006474DA">
        <w:rPr>
          <w:rFonts w:ascii="Times New Roman" w:hAnsi="Times New Roman" w:cs="Times New Roman"/>
          <w:sz w:val="28"/>
          <w:szCs w:val="28"/>
        </w:rPr>
        <w:t xml:space="preserve">                               </w:t>
      </w:r>
      <w:r w:rsidRPr="006474DA">
        <w:rPr>
          <w:rFonts w:ascii="Times New Roman" w:hAnsi="Times New Roman" w:cs="Times New Roman"/>
          <w:sz w:val="28"/>
          <w:szCs w:val="28"/>
        </w:rPr>
        <w:t xml:space="preserve">с. Воздвиженка Уссурийского городского округа; </w:t>
      </w:r>
    </w:p>
    <w:p w:rsidR="00E22ACE" w:rsidRPr="006474DA" w:rsidRDefault="009B727A"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выполнены </w:t>
      </w:r>
      <w:r w:rsidR="009B576D" w:rsidRPr="006474DA">
        <w:rPr>
          <w:rFonts w:ascii="Times New Roman" w:hAnsi="Times New Roman" w:cs="Times New Roman"/>
          <w:sz w:val="28"/>
          <w:szCs w:val="28"/>
        </w:rPr>
        <w:t>работы по сбору и вывозу мусора в рамках проведения общественных мероприятий по благоустройству и озеленению (субботники);</w:t>
      </w:r>
    </w:p>
    <w:p w:rsidR="00E22ACE"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выполнены работы по организации и проведению ухода за посадками деревьев на территории Уссурийского городского округа (посадка деревьев и кустарников, обработка зеленых насаждений от вредителей плодовых деревьев, покос травы в местах произрастания посадок деревьев и кустарников); </w:t>
      </w:r>
    </w:p>
    <w:p w:rsidR="00E22ACE"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выполнены работы по содержанию зеленых насаждений;</w:t>
      </w:r>
    </w:p>
    <w:p w:rsidR="00E22ACE" w:rsidRPr="006474DA" w:rsidRDefault="009B727A"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осуществлялось </w:t>
      </w:r>
      <w:r w:rsidR="009B576D" w:rsidRPr="006474DA">
        <w:rPr>
          <w:rFonts w:ascii="Times New Roman" w:hAnsi="Times New Roman" w:cs="Times New Roman"/>
          <w:sz w:val="28"/>
          <w:szCs w:val="28"/>
        </w:rPr>
        <w:t xml:space="preserve">комплексное содержание территорий общего пользования, не переданных в аренду или собственность, общей площадью 200,00 га; </w:t>
      </w:r>
    </w:p>
    <w:p w:rsidR="00E22ACE"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выполнено выкашивание территорий общего пользования, не переданных в аренду или собственность, общей площадью 123,684 га со сбором скошенной травы и случайного мусора;</w:t>
      </w:r>
    </w:p>
    <w:p w:rsidR="00E22ACE"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проведена расчистка замусоренных территорий общего пользования, не переданных в аренду или собственность, общей площадью 10,053 га;</w:t>
      </w:r>
    </w:p>
    <w:p w:rsidR="00E22ACE"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w:t>
      </w:r>
      <w:r w:rsidR="000E425D" w:rsidRPr="006474DA">
        <w:rPr>
          <w:rFonts w:ascii="Times New Roman" w:hAnsi="Times New Roman" w:cs="Times New Roman"/>
          <w:sz w:val="28"/>
          <w:szCs w:val="28"/>
        </w:rPr>
        <w:t xml:space="preserve">ыполнены работы по ликвидации мест </w:t>
      </w:r>
      <w:r w:rsidRPr="006474DA">
        <w:rPr>
          <w:rFonts w:ascii="Times New Roman" w:hAnsi="Times New Roman" w:cs="Times New Roman"/>
          <w:sz w:val="28"/>
          <w:szCs w:val="28"/>
        </w:rPr>
        <w:t xml:space="preserve">несанкционированного </w:t>
      </w:r>
      <w:r w:rsidR="000E425D" w:rsidRPr="006474DA">
        <w:rPr>
          <w:rFonts w:ascii="Times New Roman" w:hAnsi="Times New Roman" w:cs="Times New Roman"/>
          <w:sz w:val="28"/>
          <w:szCs w:val="28"/>
        </w:rPr>
        <w:t>с</w:t>
      </w:r>
      <w:r w:rsidRPr="006474DA">
        <w:rPr>
          <w:rFonts w:ascii="Times New Roman" w:hAnsi="Times New Roman" w:cs="Times New Roman"/>
          <w:sz w:val="28"/>
          <w:szCs w:val="28"/>
        </w:rPr>
        <w:t>кладирования бесхозяйных твердых коммунальных отходов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 в количестве 3342,00</w:t>
      </w:r>
      <w:r w:rsidR="000E425D" w:rsidRPr="006474DA">
        <w:rPr>
          <w:rFonts w:ascii="Times New Roman" w:hAnsi="Times New Roman" w:cs="Times New Roman"/>
          <w:sz w:val="28"/>
          <w:szCs w:val="28"/>
        </w:rPr>
        <w:t xml:space="preserve"> куб.м</w:t>
      </w:r>
      <w:r w:rsidRPr="006474DA">
        <w:rPr>
          <w:rFonts w:ascii="Times New Roman" w:hAnsi="Times New Roman" w:cs="Times New Roman"/>
          <w:sz w:val="28"/>
          <w:szCs w:val="28"/>
        </w:rPr>
        <w:t>;</w:t>
      </w:r>
    </w:p>
    <w:p w:rsidR="009B576D" w:rsidRPr="006474DA" w:rsidRDefault="009B576D" w:rsidP="006474DA">
      <w:pPr>
        <w:widowControl w:val="0"/>
        <w:tabs>
          <w:tab w:val="left" w:pos="284"/>
          <w:tab w:val="left" w:pos="993"/>
        </w:tabs>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выполнены работы по подбору, транспортировке и обезвреживанию биологических отходов, в том числе трупов животных, обнаруженных в неустановленных местах (на обочинах дорог, на территориях общего пользования, земельных участках, собственность на которые неразграничена) в количестве 2520,40 кг.</w:t>
      </w:r>
    </w:p>
    <w:p w:rsidR="009B576D" w:rsidRPr="006474DA" w:rsidRDefault="009B576D"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На сел</w:t>
      </w:r>
      <w:r w:rsidR="0082011C" w:rsidRPr="006474DA">
        <w:rPr>
          <w:rFonts w:ascii="Times New Roman" w:hAnsi="Times New Roman" w:cs="Times New Roman"/>
          <w:sz w:val="28"/>
          <w:szCs w:val="28"/>
        </w:rPr>
        <w:t>ьских территориях производилась</w:t>
      </w:r>
      <w:r w:rsidRPr="006474DA">
        <w:rPr>
          <w:rFonts w:ascii="Times New Roman" w:hAnsi="Times New Roman" w:cs="Times New Roman"/>
          <w:sz w:val="28"/>
          <w:szCs w:val="28"/>
        </w:rPr>
        <w:t xml:space="preserve"> уборка крупного мусора, выкашивание травы вручную на территориях общего пользования, не переданных в аренду или собственность.  </w:t>
      </w:r>
    </w:p>
    <w:p w:rsidR="009B576D" w:rsidRPr="006474DA" w:rsidRDefault="009B576D"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 xml:space="preserve">В рамках мероприятия «Предотвращение и устранение загрязнений водных объектов» выполнены работы по </w:t>
      </w:r>
      <w:r w:rsidR="0082011C" w:rsidRPr="006474DA">
        <w:rPr>
          <w:rFonts w:ascii="Times New Roman" w:hAnsi="Times New Roman" w:cs="Times New Roman"/>
          <w:sz w:val="28"/>
          <w:szCs w:val="28"/>
        </w:rPr>
        <w:t>эксплуатации</w:t>
      </w:r>
      <w:r w:rsidRPr="006474DA">
        <w:rPr>
          <w:rFonts w:ascii="Times New Roman" w:hAnsi="Times New Roman" w:cs="Times New Roman"/>
          <w:sz w:val="28"/>
          <w:szCs w:val="28"/>
        </w:rPr>
        <w:t xml:space="preserve"> временных площадок для складирования снега и льда по ул. Московская и ул. Фадеева общей площадью 110 тыс. кв.м,</w:t>
      </w:r>
      <w:r w:rsidR="0082011C" w:rsidRPr="006474DA">
        <w:rPr>
          <w:rFonts w:ascii="Times New Roman" w:hAnsi="Times New Roman" w:cs="Times New Roman"/>
          <w:sz w:val="28"/>
          <w:szCs w:val="28"/>
        </w:rPr>
        <w:t xml:space="preserve"> обеззараживанию</w:t>
      </w:r>
      <w:r w:rsidRPr="006474DA">
        <w:rPr>
          <w:rFonts w:ascii="Times New Roman" w:hAnsi="Times New Roman" w:cs="Times New Roman"/>
          <w:sz w:val="28"/>
          <w:szCs w:val="28"/>
        </w:rPr>
        <w:t xml:space="preserve"> 184 шахтных колодцев в сельских населенных пунктах.</w:t>
      </w:r>
    </w:p>
    <w:p w:rsidR="00403EAD" w:rsidRPr="006474DA" w:rsidRDefault="009B576D" w:rsidP="006474DA">
      <w:pPr>
        <w:widowControl w:val="0"/>
        <w:spacing w:after="0" w:line="360" w:lineRule="auto"/>
        <w:ind w:firstLine="709"/>
        <w:jc w:val="both"/>
        <w:rPr>
          <w:rFonts w:ascii="Times New Roman" w:hAnsi="Times New Roman" w:cs="Times New Roman"/>
          <w:sz w:val="28"/>
          <w:szCs w:val="28"/>
        </w:rPr>
      </w:pPr>
      <w:r w:rsidRPr="006474DA">
        <w:rPr>
          <w:rFonts w:ascii="Times New Roman" w:hAnsi="Times New Roman" w:cs="Times New Roman"/>
          <w:sz w:val="28"/>
          <w:szCs w:val="28"/>
        </w:rPr>
        <w:t>В рамках мероприятия «Формирование экологической культуры населения Уссурийского городского округа» затраты на выполнение мероприятий сос</w:t>
      </w:r>
      <w:r w:rsidR="0082011C" w:rsidRPr="006474DA">
        <w:rPr>
          <w:rFonts w:ascii="Times New Roman" w:hAnsi="Times New Roman" w:cs="Times New Roman"/>
          <w:sz w:val="28"/>
          <w:szCs w:val="28"/>
        </w:rPr>
        <w:t xml:space="preserve">тавили 200,00 тыс. рублей, в том числе: </w:t>
      </w:r>
      <w:r w:rsidRPr="006474DA">
        <w:rPr>
          <w:rFonts w:ascii="Times New Roman" w:hAnsi="Times New Roman" w:cs="Times New Roman"/>
          <w:sz w:val="28"/>
          <w:szCs w:val="28"/>
        </w:rPr>
        <w:t>изготовление и прокат в эфире телевидения видеоролика с социальной рекламой</w:t>
      </w:r>
      <w:r w:rsidR="0082011C" w:rsidRPr="006474DA">
        <w:rPr>
          <w:rFonts w:ascii="Times New Roman" w:hAnsi="Times New Roman" w:cs="Times New Roman"/>
          <w:sz w:val="28"/>
          <w:szCs w:val="28"/>
        </w:rPr>
        <w:t>,</w:t>
      </w:r>
      <w:r w:rsidRPr="006474DA">
        <w:rPr>
          <w:rFonts w:ascii="Times New Roman" w:hAnsi="Times New Roman" w:cs="Times New Roman"/>
          <w:sz w:val="28"/>
          <w:szCs w:val="28"/>
        </w:rPr>
        <w:t xml:space="preserve"> а также проведение экологических конкурсов и акций в количестве 12 единиц среди детей в возрасте от 5 до 18 лет (в мероприятиях приняли участие 7500 человек).</w:t>
      </w:r>
    </w:p>
    <w:p w:rsidR="00266208" w:rsidRPr="006474DA" w:rsidRDefault="00266208" w:rsidP="006474DA">
      <w:pPr>
        <w:pStyle w:val="ae"/>
        <w:widowControl w:val="0"/>
        <w:spacing w:line="360" w:lineRule="auto"/>
        <w:ind w:firstLine="709"/>
        <w:jc w:val="both"/>
        <w:rPr>
          <w:szCs w:val="28"/>
        </w:rPr>
      </w:pPr>
      <w:r w:rsidRPr="006474DA">
        <w:rPr>
          <w:szCs w:val="28"/>
        </w:rPr>
        <w:t>Управлением по работе с территориями проводилась работа по осуществлению муниципального лесного контроля городских лесов, организации взаимодействия для усиления профилактики возникновения природных пожаров и недопущения распространения возникших палов на сельских территориях.</w:t>
      </w:r>
    </w:p>
    <w:p w:rsidR="00266208" w:rsidRPr="006474DA" w:rsidRDefault="0082011C" w:rsidP="006474DA">
      <w:pPr>
        <w:pStyle w:val="ae"/>
        <w:widowControl w:val="0"/>
        <w:spacing w:line="360" w:lineRule="auto"/>
        <w:ind w:firstLine="709"/>
        <w:jc w:val="both"/>
        <w:rPr>
          <w:szCs w:val="28"/>
        </w:rPr>
      </w:pPr>
      <w:r w:rsidRPr="006474DA">
        <w:rPr>
          <w:szCs w:val="28"/>
        </w:rPr>
        <w:t>По заявлениям глав КФХ, ЛПХ  проведены</w:t>
      </w:r>
      <w:r w:rsidR="00266208" w:rsidRPr="006474DA">
        <w:rPr>
          <w:szCs w:val="28"/>
        </w:rPr>
        <w:t xml:space="preserve"> 5 выездов обследования территорий на выдачу разрешений для расчистки участков от древесно-кустарниковой растительности из состава земель сельскохозяйствен</w:t>
      </w:r>
      <w:r w:rsidRPr="006474DA">
        <w:rPr>
          <w:szCs w:val="28"/>
        </w:rPr>
        <w:t>ного назначения, выданы</w:t>
      </w:r>
      <w:r w:rsidR="00266208" w:rsidRPr="006474DA">
        <w:rPr>
          <w:szCs w:val="28"/>
        </w:rPr>
        <w:t xml:space="preserve"> 5 разрешений.</w:t>
      </w:r>
    </w:p>
    <w:p w:rsidR="00266208" w:rsidRPr="006474DA" w:rsidRDefault="00266208" w:rsidP="006474DA">
      <w:pPr>
        <w:pStyle w:val="ae"/>
        <w:widowControl w:val="0"/>
        <w:spacing w:line="360" w:lineRule="auto"/>
        <w:ind w:firstLine="709"/>
        <w:jc w:val="both"/>
        <w:rPr>
          <w:szCs w:val="28"/>
        </w:rPr>
      </w:pPr>
      <w:r w:rsidRPr="006474DA">
        <w:rPr>
          <w:szCs w:val="28"/>
        </w:rPr>
        <w:t>Произведен расчет ущерба, причиненного 4 фактами незаконной вырубки на землях сельскохозяйственного назначения в сельских населенных пунктах Уссурийского городского округа с передачей материалов в ОМВД России по г. Уссурийску.</w:t>
      </w:r>
    </w:p>
    <w:p w:rsidR="00A8068D" w:rsidRPr="006474DA" w:rsidRDefault="00A8068D" w:rsidP="006474DA">
      <w:pPr>
        <w:pStyle w:val="a3"/>
        <w:widowControl w:val="0"/>
        <w:tabs>
          <w:tab w:val="left" w:pos="0"/>
          <w:tab w:val="left" w:pos="993"/>
        </w:tabs>
        <w:ind w:left="0" w:firstLine="709"/>
        <w:contextualSpacing w:val="0"/>
        <w:rPr>
          <w:rFonts w:ascii="Times New Roman" w:hAnsi="Times New Roman"/>
          <w:color w:val="FF0000"/>
          <w:sz w:val="28"/>
          <w:szCs w:val="28"/>
        </w:rPr>
      </w:pPr>
    </w:p>
    <w:p w:rsidR="00F41648" w:rsidRPr="006474DA" w:rsidRDefault="00F41648" w:rsidP="006474DA">
      <w:pPr>
        <w:pStyle w:val="a3"/>
        <w:widowControl w:val="0"/>
        <w:tabs>
          <w:tab w:val="left" w:pos="0"/>
          <w:tab w:val="left" w:pos="993"/>
        </w:tabs>
        <w:ind w:left="0" w:firstLine="709"/>
        <w:contextualSpacing w:val="0"/>
        <w:rPr>
          <w:rFonts w:ascii="Times New Roman" w:hAnsi="Times New Roman"/>
          <w:color w:val="FF0000"/>
          <w:sz w:val="28"/>
          <w:szCs w:val="28"/>
        </w:rPr>
      </w:pPr>
    </w:p>
    <w:p w:rsidR="004437CF" w:rsidRPr="006474DA" w:rsidRDefault="004C1E70" w:rsidP="006474DA">
      <w:pPr>
        <w:widowControl w:val="0"/>
        <w:spacing w:after="0" w:line="240" w:lineRule="auto"/>
        <w:ind w:firstLine="709"/>
        <w:rPr>
          <w:rFonts w:ascii="Times New Roman" w:eastAsia="Times New Roman" w:hAnsi="Times New Roman" w:cs="Times New Roman"/>
          <w:b/>
          <w:sz w:val="28"/>
          <w:szCs w:val="28"/>
        </w:rPr>
      </w:pPr>
      <w:r w:rsidRPr="006474DA">
        <w:rPr>
          <w:rFonts w:ascii="Times New Roman" w:hAnsi="Times New Roman" w:cs="Times New Roman"/>
          <w:b/>
          <w:sz w:val="28"/>
          <w:szCs w:val="28"/>
        </w:rPr>
        <w:t>21</w:t>
      </w:r>
      <w:r w:rsidR="004437CF" w:rsidRPr="006474DA">
        <w:rPr>
          <w:rFonts w:ascii="Times New Roman" w:hAnsi="Times New Roman" w:cs="Times New Roman"/>
          <w:b/>
          <w:sz w:val="28"/>
          <w:szCs w:val="28"/>
        </w:rPr>
        <w:t xml:space="preserve">. </w:t>
      </w:r>
      <w:r w:rsidR="004437CF" w:rsidRPr="006474DA">
        <w:rPr>
          <w:rFonts w:ascii="Times New Roman" w:eastAsia="Times New Roman" w:hAnsi="Times New Roman" w:cs="Times New Roman"/>
          <w:b/>
          <w:sz w:val="28"/>
          <w:szCs w:val="28"/>
        </w:rPr>
        <w:t>Осуществление деятельности по обращению с животными без владельцев, обитающими на территории городского округа</w:t>
      </w:r>
    </w:p>
    <w:p w:rsidR="004437CF" w:rsidRPr="006474DA" w:rsidRDefault="004437CF" w:rsidP="006474DA">
      <w:pPr>
        <w:widowControl w:val="0"/>
        <w:spacing w:after="0" w:line="240" w:lineRule="auto"/>
        <w:ind w:firstLine="709"/>
        <w:jc w:val="both"/>
        <w:rPr>
          <w:rFonts w:ascii="Times New Roman" w:hAnsi="Times New Roman" w:cs="Times New Roman"/>
          <w:color w:val="FF0000"/>
          <w:sz w:val="28"/>
          <w:szCs w:val="28"/>
        </w:rPr>
      </w:pPr>
    </w:p>
    <w:p w:rsidR="00F41648" w:rsidRPr="006474DA" w:rsidRDefault="00F41648" w:rsidP="006474DA">
      <w:pPr>
        <w:widowControl w:val="0"/>
        <w:spacing w:after="0" w:line="240" w:lineRule="auto"/>
        <w:ind w:firstLine="709"/>
        <w:jc w:val="both"/>
        <w:rPr>
          <w:rFonts w:ascii="Times New Roman" w:hAnsi="Times New Roman" w:cs="Times New Roman"/>
          <w:color w:val="FF0000"/>
          <w:sz w:val="28"/>
          <w:szCs w:val="28"/>
        </w:rPr>
      </w:pPr>
    </w:p>
    <w:p w:rsidR="00F13347" w:rsidRPr="00CA5E7B" w:rsidRDefault="009B576D" w:rsidP="00CA5E7B">
      <w:pPr>
        <w:widowControl w:val="0"/>
        <w:spacing w:after="0" w:line="360" w:lineRule="auto"/>
        <w:ind w:firstLine="709"/>
        <w:contextualSpacing/>
        <w:jc w:val="both"/>
        <w:rPr>
          <w:rFonts w:ascii="Times New Roman" w:hAnsi="Times New Roman" w:cs="Times New Roman"/>
          <w:sz w:val="28"/>
          <w:szCs w:val="28"/>
        </w:rPr>
      </w:pPr>
      <w:r w:rsidRPr="006474DA">
        <w:rPr>
          <w:rFonts w:ascii="Times New Roman" w:hAnsi="Times New Roman" w:cs="Times New Roman"/>
          <w:sz w:val="28"/>
          <w:szCs w:val="28"/>
        </w:rPr>
        <w:t xml:space="preserve">В 2019 году заключен муниципальный контракт на оказание услуг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с НКО «Помощь бездомным животным «Открой свое сердце» (председатель Мудрова Ирина Геннадьевна) на отлов 394 голов на сумму 3 230,13 тыс. рублей. Отлов безнадзорных животных производился на основании заявок администрации Уссурийского городского округа, составленных по обращениям граждан. Отлов произведен в полном объеме </w:t>
      </w:r>
      <w:r w:rsidR="00CA5E7B">
        <w:rPr>
          <w:rFonts w:ascii="Times New Roman" w:hAnsi="Times New Roman" w:cs="Times New Roman"/>
          <w:sz w:val="28"/>
          <w:szCs w:val="28"/>
        </w:rPr>
        <w:t>согласно заключенному контракту.</w:t>
      </w:r>
    </w:p>
    <w:p w:rsidR="008F6517" w:rsidRPr="006474DA" w:rsidRDefault="004C1E70" w:rsidP="006474DA">
      <w:pPr>
        <w:pStyle w:val="ac"/>
        <w:widowControl w:val="0"/>
        <w:spacing w:after="0"/>
        <w:ind w:firstLine="709"/>
        <w:jc w:val="center"/>
        <w:rPr>
          <w:b/>
          <w:caps/>
          <w:sz w:val="28"/>
          <w:szCs w:val="28"/>
        </w:rPr>
      </w:pPr>
      <w:r w:rsidRPr="006474DA">
        <w:rPr>
          <w:b/>
          <w:caps/>
          <w:sz w:val="28"/>
          <w:szCs w:val="28"/>
          <w:lang w:val="en-US"/>
        </w:rPr>
        <w:t>IX</w:t>
      </w:r>
      <w:r w:rsidR="008F6517" w:rsidRPr="006474DA">
        <w:rPr>
          <w:b/>
          <w:caps/>
          <w:sz w:val="28"/>
          <w:szCs w:val="28"/>
        </w:rPr>
        <w:t>. 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w:t>
      </w:r>
    </w:p>
    <w:p w:rsidR="00F13347" w:rsidRPr="006474DA" w:rsidRDefault="00F13347" w:rsidP="006474DA">
      <w:pPr>
        <w:widowControl w:val="0"/>
        <w:tabs>
          <w:tab w:val="left" w:pos="1120"/>
        </w:tabs>
        <w:spacing w:after="0" w:line="240" w:lineRule="auto"/>
        <w:ind w:firstLine="709"/>
        <w:jc w:val="center"/>
        <w:rPr>
          <w:rFonts w:ascii="Times New Roman" w:hAnsi="Times New Roman" w:cs="Times New Roman"/>
          <w:b/>
          <w:sz w:val="28"/>
          <w:szCs w:val="28"/>
        </w:rPr>
      </w:pPr>
    </w:p>
    <w:p w:rsidR="00F13347" w:rsidRPr="006474DA" w:rsidRDefault="00F13347" w:rsidP="006474DA">
      <w:pPr>
        <w:widowControl w:val="0"/>
        <w:tabs>
          <w:tab w:val="left" w:pos="1120"/>
        </w:tabs>
        <w:spacing w:after="0" w:line="240" w:lineRule="auto"/>
        <w:ind w:firstLine="709"/>
        <w:jc w:val="center"/>
        <w:rPr>
          <w:rFonts w:ascii="Times New Roman" w:hAnsi="Times New Roman" w:cs="Times New Roman"/>
          <w:b/>
          <w:sz w:val="28"/>
          <w:szCs w:val="28"/>
        </w:rPr>
      </w:pPr>
    </w:p>
    <w:p w:rsidR="008F6517" w:rsidRPr="006474DA" w:rsidRDefault="004C1E70" w:rsidP="006474DA">
      <w:pPr>
        <w:widowControl w:val="0"/>
        <w:tabs>
          <w:tab w:val="left" w:pos="1120"/>
        </w:tabs>
        <w:spacing w:after="0" w:line="240" w:lineRule="auto"/>
        <w:ind w:firstLine="709"/>
        <w:jc w:val="center"/>
        <w:rPr>
          <w:rFonts w:ascii="Times New Roman" w:hAnsi="Times New Roman" w:cs="Times New Roman"/>
          <w:b/>
          <w:sz w:val="28"/>
          <w:szCs w:val="28"/>
        </w:rPr>
      </w:pPr>
      <w:r w:rsidRPr="006474DA">
        <w:rPr>
          <w:rFonts w:ascii="Times New Roman" w:hAnsi="Times New Roman" w:cs="Times New Roman"/>
          <w:b/>
          <w:sz w:val="28"/>
          <w:szCs w:val="28"/>
        </w:rPr>
        <w:t>22</w:t>
      </w:r>
      <w:r w:rsidR="008F6517" w:rsidRPr="006474DA">
        <w:rPr>
          <w:rFonts w:ascii="Times New Roman" w:hAnsi="Times New Roman" w:cs="Times New Roman"/>
          <w:b/>
          <w:sz w:val="28"/>
          <w:szCs w:val="28"/>
        </w:rPr>
        <w:t>. Градостроительная деятельность</w:t>
      </w:r>
    </w:p>
    <w:p w:rsidR="00A57516" w:rsidRPr="006474DA" w:rsidRDefault="00A57516" w:rsidP="006474DA">
      <w:pPr>
        <w:widowControl w:val="0"/>
        <w:tabs>
          <w:tab w:val="left" w:pos="1120"/>
        </w:tabs>
        <w:spacing w:after="0" w:line="240" w:lineRule="auto"/>
        <w:ind w:firstLine="709"/>
        <w:jc w:val="center"/>
        <w:rPr>
          <w:rFonts w:ascii="Times New Roman" w:hAnsi="Times New Roman" w:cs="Times New Roman"/>
          <w:b/>
          <w:color w:val="FF0000"/>
          <w:sz w:val="28"/>
          <w:szCs w:val="28"/>
        </w:rPr>
      </w:pPr>
    </w:p>
    <w:p w:rsidR="00F41648" w:rsidRPr="006474DA" w:rsidRDefault="00F41648" w:rsidP="006474DA">
      <w:pPr>
        <w:widowControl w:val="0"/>
        <w:tabs>
          <w:tab w:val="left" w:pos="1120"/>
        </w:tabs>
        <w:spacing w:after="0" w:line="240" w:lineRule="auto"/>
        <w:ind w:firstLine="709"/>
        <w:jc w:val="center"/>
        <w:rPr>
          <w:rFonts w:ascii="Times New Roman" w:hAnsi="Times New Roman" w:cs="Times New Roman"/>
          <w:b/>
          <w:color w:val="FF0000"/>
          <w:sz w:val="28"/>
          <w:szCs w:val="28"/>
        </w:rPr>
      </w:pPr>
    </w:p>
    <w:p w:rsidR="00CE16CE" w:rsidRPr="006474DA"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 xml:space="preserve">Деятельность управления градостроительства основывается на соблюдении Федерального закона от 06 октября 2003 года № 131-ФЗ                        «Об общих принципах организации местного самоуправления в Российской Федерации», Земельного кодекса Российской Федерации, Градостроительного кодекса Российской Федерации, Устава Уссурийского городского округа и иными нормативными </w:t>
      </w:r>
      <w:r w:rsidRPr="006474DA">
        <w:rPr>
          <w:rFonts w:ascii="Times New Roman" w:hAnsi="Times New Roman" w:cs="Times New Roman"/>
          <w:bCs/>
          <w:sz w:val="28"/>
          <w:szCs w:val="28"/>
          <w:shd w:val="clear" w:color="auto" w:fill="FFFFFF"/>
        </w:rPr>
        <w:t xml:space="preserve"> правовыми актами.</w:t>
      </w:r>
    </w:p>
    <w:p w:rsidR="00CE16CE" w:rsidRPr="006474DA" w:rsidRDefault="00CE16CE" w:rsidP="006474DA">
      <w:pPr>
        <w:widowControl w:val="0"/>
        <w:tabs>
          <w:tab w:val="left" w:pos="992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 xml:space="preserve">Приоритетными направлениями деятельности являются: </w:t>
      </w:r>
    </w:p>
    <w:p w:rsidR="00CE16CE" w:rsidRPr="006474DA" w:rsidRDefault="00CE16CE" w:rsidP="006474DA">
      <w:pPr>
        <w:widowControl w:val="0"/>
        <w:tabs>
          <w:tab w:val="left" w:pos="9923"/>
        </w:tabs>
        <w:spacing w:after="0" w:line="360" w:lineRule="auto"/>
        <w:ind w:firstLine="709"/>
        <w:contextualSpacing/>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 xml:space="preserve">устойчивое развитие территории Уссурийского городского округа на основе территориального планирования и градостроительного зонирования; </w:t>
      </w:r>
    </w:p>
    <w:p w:rsidR="00F80364" w:rsidRPr="006474DA" w:rsidRDefault="00CE16CE"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проведение единой муниципальной политики в сфере владения, пользования и распоряжения земельными ресурсами городского округа;</w:t>
      </w:r>
    </w:p>
    <w:p w:rsidR="00CE16CE" w:rsidRPr="006474DA" w:rsidRDefault="00CE16CE"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обеспечение и координация работы по ведению информационной системы обеспечения градостроительной деятельности, осуществляемой на территории Уссурийского городского округа;</w:t>
      </w:r>
    </w:p>
    <w:p w:rsidR="00CE16CE" w:rsidRPr="006474DA" w:rsidRDefault="00CE16CE"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организация эффективного муниципального контроля за использованием земель.</w:t>
      </w:r>
    </w:p>
    <w:p w:rsidR="00421FCE" w:rsidRPr="006474DA" w:rsidRDefault="00CE16CE"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474DA">
        <w:rPr>
          <w:rFonts w:ascii="Times New Roman" w:eastAsia="Times New Roman" w:hAnsi="Times New Roman" w:cs="Times New Roman"/>
          <w:sz w:val="28"/>
          <w:szCs w:val="28"/>
        </w:rPr>
        <w:t>В настоящее время наиболее актуальными и востребованными являются вопросы земельных отношений и градостроительства, что приводит к ежегодному увеличению документопотоков в рамках документооборота.</w:t>
      </w:r>
    </w:p>
    <w:p w:rsidR="00421FCE" w:rsidRDefault="00421FCE" w:rsidP="00421F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21FCE" w:rsidRDefault="00421FCE" w:rsidP="00421FC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Документооборот управления градостроительства в 2019 году</w:t>
      </w:r>
    </w:p>
    <w:p w:rsidR="00CE16CE" w:rsidRPr="00EA3FD2" w:rsidRDefault="00CE16CE" w:rsidP="00421F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A3FD2">
        <w:rPr>
          <w:rFonts w:ascii="Times New Roman" w:eastAsia="Times New Roman" w:hAnsi="Times New Roman" w:cs="Times New Roman"/>
          <w:sz w:val="28"/>
          <w:szCs w:val="28"/>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5954"/>
        <w:gridCol w:w="2268"/>
      </w:tblGrid>
      <w:tr w:rsidR="00CE16CE" w:rsidRPr="00421FCE" w:rsidTr="001B18CC">
        <w:trPr>
          <w:trHeight w:val="313"/>
        </w:trPr>
        <w:tc>
          <w:tcPr>
            <w:tcW w:w="1134" w:type="dxa"/>
            <w:tcBorders>
              <w:bottom w:val="single" w:sz="4" w:space="0" w:color="auto"/>
            </w:tcBorders>
          </w:tcPr>
          <w:p w:rsidR="00CE16CE" w:rsidRPr="00421FCE" w:rsidRDefault="00CE16CE" w:rsidP="0082011C">
            <w:pPr>
              <w:spacing w:after="0" w:line="240" w:lineRule="auto"/>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 п/п</w:t>
            </w:r>
          </w:p>
        </w:tc>
        <w:tc>
          <w:tcPr>
            <w:tcW w:w="5954" w:type="dxa"/>
            <w:tcBorders>
              <w:bottom w:val="single" w:sz="4" w:space="0" w:color="auto"/>
            </w:tcBorders>
          </w:tcPr>
          <w:p w:rsidR="00CE16CE" w:rsidRPr="00421FCE" w:rsidRDefault="00CE16CE" w:rsidP="0082011C">
            <w:pPr>
              <w:spacing w:after="0" w:line="240" w:lineRule="auto"/>
              <w:jc w:val="center"/>
              <w:rPr>
                <w:rFonts w:ascii="Times New Roman" w:eastAsia="Times New Roman" w:hAnsi="Times New Roman" w:cs="Times New Roman"/>
                <w:sz w:val="26"/>
                <w:szCs w:val="26"/>
              </w:rPr>
            </w:pPr>
          </w:p>
        </w:tc>
        <w:tc>
          <w:tcPr>
            <w:tcW w:w="2268" w:type="dxa"/>
            <w:tcBorders>
              <w:bottom w:val="single" w:sz="4" w:space="0" w:color="auto"/>
            </w:tcBorders>
          </w:tcPr>
          <w:p w:rsidR="00CE16CE" w:rsidRPr="00421FCE" w:rsidRDefault="00CE16CE" w:rsidP="0082011C">
            <w:pPr>
              <w:spacing w:after="0" w:line="240" w:lineRule="auto"/>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2019 год</w:t>
            </w:r>
          </w:p>
          <w:p w:rsidR="0082011C" w:rsidRPr="00421FCE" w:rsidRDefault="0082011C" w:rsidP="0082011C">
            <w:pPr>
              <w:spacing w:after="0" w:line="240" w:lineRule="auto"/>
              <w:jc w:val="center"/>
              <w:rPr>
                <w:rFonts w:ascii="Times New Roman" w:eastAsia="Times New Roman" w:hAnsi="Times New Roman" w:cs="Times New Roman"/>
                <w:sz w:val="26"/>
                <w:szCs w:val="26"/>
              </w:rPr>
            </w:pPr>
          </w:p>
        </w:tc>
      </w:tr>
      <w:tr w:rsidR="00CE16CE" w:rsidRPr="00421FCE" w:rsidTr="001B18CC">
        <w:trPr>
          <w:trHeight w:val="417"/>
        </w:trPr>
        <w:tc>
          <w:tcPr>
            <w:tcW w:w="1134" w:type="dxa"/>
            <w:tcBorders>
              <w:bottom w:val="single" w:sz="4" w:space="0" w:color="auto"/>
            </w:tcBorders>
          </w:tcPr>
          <w:p w:rsidR="00CE16CE" w:rsidRPr="00421FCE" w:rsidRDefault="00CE16CE" w:rsidP="0082011C">
            <w:pPr>
              <w:spacing w:after="0" w:line="240" w:lineRule="auto"/>
              <w:ind w:hanging="108"/>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1</w:t>
            </w:r>
            <w:r w:rsidR="0082011C" w:rsidRPr="00421FCE">
              <w:rPr>
                <w:rFonts w:ascii="Times New Roman" w:eastAsia="Times New Roman" w:hAnsi="Times New Roman" w:cs="Times New Roman"/>
                <w:sz w:val="26"/>
                <w:szCs w:val="26"/>
              </w:rPr>
              <w:t>.</w:t>
            </w:r>
          </w:p>
        </w:tc>
        <w:tc>
          <w:tcPr>
            <w:tcW w:w="5954" w:type="dxa"/>
            <w:tcBorders>
              <w:bottom w:val="single" w:sz="4" w:space="0" w:color="auto"/>
            </w:tcBorders>
          </w:tcPr>
          <w:p w:rsidR="00CE16CE" w:rsidRPr="00421FCE" w:rsidRDefault="0082011C" w:rsidP="0082011C">
            <w:pPr>
              <w:spacing w:after="0" w:line="240" w:lineRule="auto"/>
              <w:jc w:val="both"/>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Входящая корреспонденция</w:t>
            </w:r>
          </w:p>
        </w:tc>
        <w:tc>
          <w:tcPr>
            <w:tcW w:w="2268" w:type="dxa"/>
            <w:tcBorders>
              <w:bottom w:val="single" w:sz="4" w:space="0" w:color="auto"/>
            </w:tcBorders>
          </w:tcPr>
          <w:p w:rsidR="00CE16CE" w:rsidRPr="00421FCE" w:rsidRDefault="00CE16CE" w:rsidP="0082011C">
            <w:pPr>
              <w:spacing w:after="0" w:line="240" w:lineRule="auto"/>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11 817</w:t>
            </w:r>
          </w:p>
        </w:tc>
      </w:tr>
      <w:tr w:rsidR="00CE16CE" w:rsidRPr="00421FCE" w:rsidTr="001B18CC">
        <w:trPr>
          <w:trHeight w:val="423"/>
        </w:trPr>
        <w:tc>
          <w:tcPr>
            <w:tcW w:w="1134" w:type="dxa"/>
            <w:tcBorders>
              <w:bottom w:val="single" w:sz="4" w:space="0" w:color="auto"/>
            </w:tcBorders>
          </w:tcPr>
          <w:p w:rsidR="00CE16CE" w:rsidRPr="00421FCE" w:rsidRDefault="00CE16CE" w:rsidP="0082011C">
            <w:pPr>
              <w:spacing w:after="0" w:line="240" w:lineRule="auto"/>
              <w:ind w:hanging="108"/>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2</w:t>
            </w:r>
            <w:r w:rsidR="0082011C" w:rsidRPr="00421FCE">
              <w:rPr>
                <w:rFonts w:ascii="Times New Roman" w:eastAsia="Times New Roman" w:hAnsi="Times New Roman" w:cs="Times New Roman"/>
                <w:sz w:val="26"/>
                <w:szCs w:val="26"/>
              </w:rPr>
              <w:t>.</w:t>
            </w:r>
          </w:p>
        </w:tc>
        <w:tc>
          <w:tcPr>
            <w:tcW w:w="5954" w:type="dxa"/>
            <w:tcBorders>
              <w:bottom w:val="single" w:sz="4" w:space="0" w:color="auto"/>
            </w:tcBorders>
          </w:tcPr>
          <w:p w:rsidR="00CE16CE" w:rsidRPr="00421FCE" w:rsidRDefault="0082011C" w:rsidP="0082011C">
            <w:pPr>
              <w:spacing w:after="0" w:line="240" w:lineRule="auto"/>
              <w:jc w:val="both"/>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Исходящая</w:t>
            </w:r>
            <w:r w:rsidR="00CE16CE" w:rsidRPr="00421FCE">
              <w:rPr>
                <w:rFonts w:ascii="Times New Roman" w:eastAsia="Times New Roman" w:hAnsi="Times New Roman" w:cs="Times New Roman"/>
                <w:sz w:val="26"/>
                <w:szCs w:val="26"/>
              </w:rPr>
              <w:t xml:space="preserve"> корреспонденция</w:t>
            </w:r>
          </w:p>
        </w:tc>
        <w:tc>
          <w:tcPr>
            <w:tcW w:w="2268" w:type="dxa"/>
            <w:tcBorders>
              <w:bottom w:val="single" w:sz="4" w:space="0" w:color="auto"/>
            </w:tcBorders>
          </w:tcPr>
          <w:p w:rsidR="00CE16CE" w:rsidRPr="00421FCE" w:rsidRDefault="00CE16CE" w:rsidP="0082011C">
            <w:pPr>
              <w:spacing w:after="0" w:line="240" w:lineRule="auto"/>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21 242</w:t>
            </w:r>
          </w:p>
        </w:tc>
      </w:tr>
      <w:tr w:rsidR="00CE16CE" w:rsidRPr="00421FCE" w:rsidTr="001B18CC">
        <w:trPr>
          <w:trHeight w:val="402"/>
        </w:trPr>
        <w:tc>
          <w:tcPr>
            <w:tcW w:w="1134" w:type="dxa"/>
          </w:tcPr>
          <w:p w:rsidR="00CE16CE" w:rsidRPr="00421FCE" w:rsidRDefault="00CE16CE" w:rsidP="0082011C">
            <w:pPr>
              <w:spacing w:after="0" w:line="240" w:lineRule="auto"/>
              <w:ind w:hanging="108"/>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3</w:t>
            </w:r>
            <w:r w:rsidR="0082011C" w:rsidRPr="00421FCE">
              <w:rPr>
                <w:rFonts w:ascii="Times New Roman" w:eastAsia="Times New Roman" w:hAnsi="Times New Roman" w:cs="Times New Roman"/>
                <w:sz w:val="26"/>
                <w:szCs w:val="26"/>
              </w:rPr>
              <w:t>.</w:t>
            </w:r>
          </w:p>
        </w:tc>
        <w:tc>
          <w:tcPr>
            <w:tcW w:w="5954" w:type="dxa"/>
          </w:tcPr>
          <w:p w:rsidR="00CE16CE" w:rsidRPr="00421FCE" w:rsidRDefault="00CE16CE" w:rsidP="0082011C">
            <w:pPr>
              <w:spacing w:after="0" w:line="240" w:lineRule="auto"/>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Обращения граждан</w:t>
            </w:r>
          </w:p>
        </w:tc>
        <w:tc>
          <w:tcPr>
            <w:tcW w:w="2268" w:type="dxa"/>
          </w:tcPr>
          <w:p w:rsidR="00CE16CE" w:rsidRPr="00421FCE" w:rsidRDefault="00CE16CE" w:rsidP="0082011C">
            <w:pPr>
              <w:spacing w:line="240" w:lineRule="auto"/>
              <w:jc w:val="center"/>
              <w:rPr>
                <w:rFonts w:ascii="Times New Roman" w:hAnsi="Times New Roman" w:cs="Times New Roman"/>
                <w:sz w:val="26"/>
                <w:szCs w:val="26"/>
              </w:rPr>
            </w:pPr>
            <w:r w:rsidRPr="00421FCE">
              <w:rPr>
                <w:rFonts w:ascii="Times New Roman" w:hAnsi="Times New Roman" w:cs="Times New Roman"/>
                <w:sz w:val="26"/>
                <w:szCs w:val="26"/>
              </w:rPr>
              <w:t>3 285</w:t>
            </w:r>
          </w:p>
        </w:tc>
      </w:tr>
      <w:tr w:rsidR="00CE16CE" w:rsidRPr="00421FCE" w:rsidTr="001B18CC">
        <w:trPr>
          <w:trHeight w:val="451"/>
        </w:trPr>
        <w:tc>
          <w:tcPr>
            <w:tcW w:w="1134" w:type="dxa"/>
          </w:tcPr>
          <w:p w:rsidR="00CE16CE" w:rsidRPr="00421FCE" w:rsidRDefault="00CE16CE" w:rsidP="0082011C">
            <w:pPr>
              <w:spacing w:after="0" w:line="240" w:lineRule="auto"/>
              <w:ind w:hanging="108"/>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4</w:t>
            </w:r>
            <w:r w:rsidR="0082011C" w:rsidRPr="00421FCE">
              <w:rPr>
                <w:rFonts w:ascii="Times New Roman" w:eastAsia="Times New Roman" w:hAnsi="Times New Roman" w:cs="Times New Roman"/>
                <w:sz w:val="26"/>
                <w:szCs w:val="26"/>
              </w:rPr>
              <w:t>.</w:t>
            </w:r>
          </w:p>
        </w:tc>
        <w:tc>
          <w:tcPr>
            <w:tcW w:w="5954" w:type="dxa"/>
          </w:tcPr>
          <w:p w:rsidR="00CE16CE" w:rsidRPr="00421FCE" w:rsidRDefault="00CE16CE" w:rsidP="0082011C">
            <w:pPr>
              <w:spacing w:after="0" w:line="240" w:lineRule="auto"/>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 xml:space="preserve">Модуль «Дела по оказанию услуг» </w:t>
            </w:r>
          </w:p>
        </w:tc>
        <w:tc>
          <w:tcPr>
            <w:tcW w:w="2268" w:type="dxa"/>
          </w:tcPr>
          <w:p w:rsidR="00CE16CE" w:rsidRPr="00421FCE" w:rsidRDefault="00CE16CE" w:rsidP="0082011C">
            <w:pPr>
              <w:spacing w:after="0" w:line="240" w:lineRule="auto"/>
              <w:jc w:val="center"/>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1963</w:t>
            </w:r>
          </w:p>
        </w:tc>
      </w:tr>
      <w:tr w:rsidR="00CE16CE" w:rsidRPr="00421FCE" w:rsidTr="001B18CC">
        <w:trPr>
          <w:trHeight w:val="569"/>
        </w:trPr>
        <w:tc>
          <w:tcPr>
            <w:tcW w:w="1134" w:type="dxa"/>
          </w:tcPr>
          <w:p w:rsidR="00CE16CE" w:rsidRPr="00421FCE" w:rsidRDefault="00CE16CE" w:rsidP="0082011C">
            <w:pPr>
              <w:spacing w:after="0" w:line="240" w:lineRule="auto"/>
              <w:ind w:hanging="108"/>
              <w:jc w:val="center"/>
              <w:rPr>
                <w:rFonts w:ascii="Times New Roman" w:eastAsia="Times New Roman" w:hAnsi="Times New Roman" w:cs="Times New Roman"/>
                <w:sz w:val="26"/>
                <w:szCs w:val="26"/>
              </w:rPr>
            </w:pPr>
          </w:p>
        </w:tc>
        <w:tc>
          <w:tcPr>
            <w:tcW w:w="5954" w:type="dxa"/>
          </w:tcPr>
          <w:p w:rsidR="00CE16CE" w:rsidRPr="00421FCE" w:rsidRDefault="00CE16CE" w:rsidP="0082011C">
            <w:pPr>
              <w:spacing w:after="0" w:line="240" w:lineRule="auto"/>
              <w:rPr>
                <w:rFonts w:ascii="Times New Roman" w:eastAsia="Times New Roman" w:hAnsi="Times New Roman" w:cs="Times New Roman"/>
                <w:sz w:val="26"/>
                <w:szCs w:val="26"/>
              </w:rPr>
            </w:pPr>
            <w:r w:rsidRPr="00421FCE">
              <w:rPr>
                <w:rFonts w:ascii="Times New Roman" w:eastAsia="Times New Roman" w:hAnsi="Times New Roman" w:cs="Times New Roman"/>
                <w:sz w:val="26"/>
                <w:szCs w:val="26"/>
              </w:rPr>
              <w:t>Итого обработано документов, посредством                 СЭД «</w:t>
            </w:r>
            <w:r w:rsidRPr="00421FCE">
              <w:rPr>
                <w:rFonts w:ascii="Times New Roman" w:eastAsia="Times New Roman" w:hAnsi="Times New Roman" w:cs="Times New Roman"/>
                <w:sz w:val="26"/>
                <w:szCs w:val="26"/>
                <w:lang w:val="en-US"/>
              </w:rPr>
              <w:t>DIRECTUM</w:t>
            </w:r>
            <w:r w:rsidR="0082011C" w:rsidRPr="00421FCE">
              <w:rPr>
                <w:rFonts w:ascii="Times New Roman" w:eastAsia="Times New Roman" w:hAnsi="Times New Roman" w:cs="Times New Roman"/>
                <w:sz w:val="26"/>
                <w:szCs w:val="26"/>
              </w:rPr>
              <w:t>»</w:t>
            </w:r>
          </w:p>
        </w:tc>
        <w:tc>
          <w:tcPr>
            <w:tcW w:w="2268" w:type="dxa"/>
          </w:tcPr>
          <w:p w:rsidR="00CE16CE" w:rsidRPr="00421FCE" w:rsidRDefault="00CE16CE" w:rsidP="0082011C">
            <w:pPr>
              <w:spacing w:line="240" w:lineRule="auto"/>
              <w:jc w:val="center"/>
              <w:rPr>
                <w:rFonts w:ascii="Times New Roman" w:hAnsi="Times New Roman" w:cs="Times New Roman"/>
                <w:sz w:val="26"/>
                <w:szCs w:val="26"/>
              </w:rPr>
            </w:pPr>
            <w:r w:rsidRPr="00421FCE">
              <w:rPr>
                <w:rFonts w:ascii="Times New Roman" w:hAnsi="Times New Roman" w:cs="Times New Roman"/>
                <w:sz w:val="26"/>
                <w:szCs w:val="26"/>
              </w:rPr>
              <w:t>38 307</w:t>
            </w:r>
          </w:p>
        </w:tc>
      </w:tr>
    </w:tbl>
    <w:p w:rsidR="00CE16CE" w:rsidRDefault="00CE16CE" w:rsidP="00CE16CE">
      <w:pPr>
        <w:shd w:val="clear" w:color="auto" w:fill="FFFFFF"/>
        <w:spacing w:after="0" w:line="240" w:lineRule="auto"/>
        <w:ind w:firstLine="709"/>
        <w:jc w:val="both"/>
        <w:rPr>
          <w:rFonts w:ascii="Times New Roman" w:eastAsia="Times New Roman" w:hAnsi="Times New Roman" w:cs="Times New Roman"/>
          <w:bCs/>
          <w:color w:val="333333"/>
          <w:sz w:val="28"/>
          <w:szCs w:val="28"/>
        </w:rPr>
      </w:pPr>
    </w:p>
    <w:p w:rsidR="00CE16CE" w:rsidRPr="00EA3FD2" w:rsidRDefault="00CE16CE"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A3FD2">
        <w:rPr>
          <w:rFonts w:ascii="Times New Roman" w:eastAsia="Times New Roman" w:hAnsi="Times New Roman" w:cs="Times New Roman"/>
          <w:sz w:val="28"/>
          <w:szCs w:val="28"/>
        </w:rPr>
        <w:t>В рамках реализации положений Послания Президента Российской Федерации  В.В. Путина Федеральному Собранию Российской Фе</w:t>
      </w:r>
      <w:r w:rsidR="00E20549">
        <w:rPr>
          <w:rFonts w:ascii="Times New Roman" w:eastAsia="Times New Roman" w:hAnsi="Times New Roman" w:cs="Times New Roman"/>
          <w:sz w:val="28"/>
          <w:szCs w:val="28"/>
        </w:rPr>
        <w:t xml:space="preserve">дерации от 20 февраля 2019 года </w:t>
      </w:r>
      <w:r w:rsidRPr="00EA3FD2">
        <w:rPr>
          <w:rFonts w:ascii="Times New Roman" w:eastAsia="Times New Roman" w:hAnsi="Times New Roman" w:cs="Times New Roman"/>
          <w:sz w:val="28"/>
          <w:szCs w:val="28"/>
        </w:rPr>
        <w:t>выполняются мероприятия по формированию градостроительной стратегии в городском округе комплексно решающей социальные, архитектурно-планировочные, экологические, инженерные и транспортные проблемы</w:t>
      </w:r>
      <w:r w:rsidR="00990512">
        <w:rPr>
          <w:rFonts w:ascii="Times New Roman" w:eastAsia="Times New Roman" w:hAnsi="Times New Roman" w:cs="Times New Roman"/>
          <w:sz w:val="28"/>
          <w:szCs w:val="28"/>
        </w:rPr>
        <w:t xml:space="preserve"> жизнедеятельности округа путем</w:t>
      </w:r>
      <w:r w:rsidRPr="00EA3FD2">
        <w:rPr>
          <w:rFonts w:ascii="Times New Roman" w:eastAsia="Times New Roman" w:hAnsi="Times New Roman" w:cs="Times New Roman"/>
          <w:sz w:val="28"/>
          <w:szCs w:val="28"/>
        </w:rPr>
        <w:t xml:space="preserve"> разра</w:t>
      </w:r>
      <w:r w:rsidR="00990512">
        <w:rPr>
          <w:rFonts w:ascii="Times New Roman" w:eastAsia="Times New Roman" w:hAnsi="Times New Roman" w:cs="Times New Roman"/>
          <w:sz w:val="28"/>
          <w:szCs w:val="28"/>
        </w:rPr>
        <w:t>ботки</w:t>
      </w:r>
      <w:r w:rsidR="00DA09F6">
        <w:rPr>
          <w:rFonts w:ascii="Times New Roman" w:eastAsia="Times New Roman" w:hAnsi="Times New Roman" w:cs="Times New Roman"/>
          <w:sz w:val="28"/>
          <w:szCs w:val="28"/>
        </w:rPr>
        <w:t xml:space="preserve"> документации по планировке</w:t>
      </w:r>
      <w:r w:rsidRPr="00EA3FD2">
        <w:rPr>
          <w:rFonts w:ascii="Times New Roman" w:eastAsia="Times New Roman" w:hAnsi="Times New Roman" w:cs="Times New Roman"/>
          <w:sz w:val="28"/>
          <w:szCs w:val="28"/>
        </w:rPr>
        <w:t xml:space="preserve"> территории Уссурийского городского округа, где предусмотрено определение и формирование границ земельных участков для строительства детских садов</w:t>
      </w:r>
      <w:r w:rsidR="00DA09F6">
        <w:rPr>
          <w:rFonts w:ascii="Times New Roman" w:eastAsia="Times New Roman" w:hAnsi="Times New Roman" w:cs="Times New Roman"/>
          <w:sz w:val="28"/>
          <w:szCs w:val="28"/>
        </w:rPr>
        <w:t xml:space="preserve"> с ясельными группами. Так, за период</w:t>
      </w:r>
      <w:r w:rsidRPr="00EA3FD2">
        <w:rPr>
          <w:rFonts w:ascii="Times New Roman" w:eastAsia="Times New Roman" w:hAnsi="Times New Roman" w:cs="Times New Roman"/>
          <w:sz w:val="28"/>
          <w:szCs w:val="28"/>
        </w:rPr>
        <w:t xml:space="preserve"> 2019 </w:t>
      </w:r>
      <w:r w:rsidR="00990512">
        <w:rPr>
          <w:rFonts w:ascii="Times New Roman" w:eastAsia="Times New Roman" w:hAnsi="Times New Roman" w:cs="Times New Roman"/>
          <w:sz w:val="28"/>
          <w:szCs w:val="28"/>
        </w:rPr>
        <w:t>года заключены пять</w:t>
      </w:r>
      <w:r w:rsidRPr="00EA3FD2">
        <w:rPr>
          <w:rFonts w:ascii="Times New Roman" w:eastAsia="Times New Roman" w:hAnsi="Times New Roman" w:cs="Times New Roman"/>
          <w:sz w:val="28"/>
          <w:szCs w:val="28"/>
        </w:rPr>
        <w:t xml:space="preserve"> муниципальных контрактов на разра</w:t>
      </w:r>
      <w:r w:rsidR="00990512">
        <w:rPr>
          <w:rFonts w:ascii="Times New Roman" w:eastAsia="Times New Roman" w:hAnsi="Times New Roman" w:cs="Times New Roman"/>
          <w:sz w:val="28"/>
          <w:szCs w:val="28"/>
        </w:rPr>
        <w:t>ботку</w:t>
      </w:r>
      <w:r w:rsidR="00E20549">
        <w:rPr>
          <w:rFonts w:ascii="Times New Roman" w:eastAsia="Times New Roman" w:hAnsi="Times New Roman" w:cs="Times New Roman"/>
          <w:sz w:val="28"/>
          <w:szCs w:val="28"/>
        </w:rPr>
        <w:t xml:space="preserve"> документации по планировке</w:t>
      </w:r>
      <w:r w:rsidRPr="00EA3FD2">
        <w:rPr>
          <w:rFonts w:ascii="Times New Roman" w:eastAsia="Times New Roman" w:hAnsi="Times New Roman" w:cs="Times New Roman"/>
          <w:sz w:val="28"/>
          <w:szCs w:val="28"/>
        </w:rPr>
        <w:t xml:space="preserve"> территории г.Уссурийска, где проектами предусмотрены земел</w:t>
      </w:r>
      <w:r w:rsidR="00990512">
        <w:rPr>
          <w:rFonts w:ascii="Times New Roman" w:eastAsia="Times New Roman" w:hAnsi="Times New Roman" w:cs="Times New Roman"/>
          <w:sz w:val="28"/>
          <w:szCs w:val="28"/>
        </w:rPr>
        <w:t>ьные участки для строительства шести</w:t>
      </w:r>
      <w:r w:rsidRPr="00EA3FD2">
        <w:rPr>
          <w:rFonts w:ascii="Times New Roman" w:eastAsia="Times New Roman" w:hAnsi="Times New Roman" w:cs="Times New Roman"/>
          <w:sz w:val="28"/>
          <w:szCs w:val="28"/>
        </w:rPr>
        <w:t xml:space="preserve"> детских садов.</w:t>
      </w:r>
    </w:p>
    <w:p w:rsidR="00CE16CE" w:rsidRPr="005A0897" w:rsidRDefault="00DA09F6" w:rsidP="006474D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события </w:t>
      </w:r>
      <w:r w:rsidR="00CE16CE" w:rsidRPr="005A0897">
        <w:rPr>
          <w:rFonts w:ascii="Times New Roman" w:hAnsi="Times New Roman" w:cs="Times New Roman"/>
          <w:sz w:val="28"/>
          <w:szCs w:val="28"/>
        </w:rPr>
        <w:t xml:space="preserve">последних </w:t>
      </w:r>
      <w:r w:rsidR="004D2E7A">
        <w:rPr>
          <w:rFonts w:ascii="Times New Roman" w:hAnsi="Times New Roman" w:cs="Times New Roman"/>
          <w:sz w:val="28"/>
          <w:szCs w:val="28"/>
        </w:rPr>
        <w:t>пяти</w:t>
      </w:r>
      <w:r w:rsidR="004D2E7A" w:rsidRPr="005A0897">
        <w:rPr>
          <w:rFonts w:ascii="Times New Roman" w:hAnsi="Times New Roman" w:cs="Times New Roman"/>
          <w:sz w:val="28"/>
          <w:szCs w:val="28"/>
        </w:rPr>
        <w:t xml:space="preserve"> </w:t>
      </w:r>
      <w:r w:rsidR="00CE16CE" w:rsidRPr="005A0897">
        <w:rPr>
          <w:rFonts w:ascii="Times New Roman" w:hAnsi="Times New Roman" w:cs="Times New Roman"/>
          <w:sz w:val="28"/>
          <w:szCs w:val="28"/>
        </w:rPr>
        <w:t>лет, когда территория Уссурийск</w:t>
      </w:r>
      <w:r w:rsidR="00E20549">
        <w:rPr>
          <w:rFonts w:ascii="Times New Roman" w:hAnsi="Times New Roman" w:cs="Times New Roman"/>
          <w:sz w:val="28"/>
          <w:szCs w:val="28"/>
        </w:rPr>
        <w:t>ого городского округа подвергалась</w:t>
      </w:r>
      <w:r w:rsidR="00CE16CE" w:rsidRPr="005A0897">
        <w:rPr>
          <w:rFonts w:ascii="Times New Roman" w:hAnsi="Times New Roman" w:cs="Times New Roman"/>
          <w:sz w:val="28"/>
          <w:szCs w:val="28"/>
        </w:rPr>
        <w:t xml:space="preserve"> затоплению</w:t>
      </w:r>
      <w:r>
        <w:rPr>
          <w:rFonts w:ascii="Times New Roman" w:hAnsi="Times New Roman" w:cs="Times New Roman"/>
          <w:sz w:val="28"/>
          <w:szCs w:val="28"/>
        </w:rPr>
        <w:t>,</w:t>
      </w:r>
      <w:r w:rsidR="00CE16CE" w:rsidRPr="005A0897">
        <w:rPr>
          <w:rFonts w:ascii="Times New Roman" w:hAnsi="Times New Roman" w:cs="Times New Roman"/>
          <w:sz w:val="28"/>
          <w:szCs w:val="28"/>
        </w:rPr>
        <w:t xml:space="preserve"> возникла необходимость более серьезно подойти к существующей проблеме.</w:t>
      </w:r>
    </w:p>
    <w:p w:rsidR="00CE16CE" w:rsidRPr="005A0897" w:rsidRDefault="00CE16CE" w:rsidP="006474DA">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A0897">
        <w:rPr>
          <w:rFonts w:ascii="Times New Roman" w:hAnsi="Times New Roman" w:cs="Times New Roman"/>
          <w:sz w:val="28"/>
          <w:szCs w:val="28"/>
        </w:rPr>
        <w:t>о итогам сложившейся чрезвычайной ситуации природного характера, вызванной продолжительными ливневыми дождями</w:t>
      </w:r>
      <w:r w:rsidR="00DA09F6">
        <w:rPr>
          <w:rFonts w:ascii="Times New Roman" w:hAnsi="Times New Roman" w:cs="Times New Roman"/>
          <w:sz w:val="28"/>
          <w:szCs w:val="28"/>
        </w:rPr>
        <w:t>,</w:t>
      </w:r>
      <w:r w:rsidRPr="005A0897">
        <w:rPr>
          <w:rFonts w:ascii="Times New Roman" w:hAnsi="Times New Roman" w:cs="Times New Roman"/>
          <w:sz w:val="28"/>
          <w:szCs w:val="28"/>
        </w:rPr>
        <w:t xml:space="preserve"> в августе 2019 года разработано постановление администрации Уссурийского городского округа от 19 августа 2019 года № 1996 «Об утверждении перечня зданий, строений, сооружений, находящихся в зонах затопления и подтопления на территории Уссурийского городского округа, в результате чрезвычайной ситуации природного характера в результате продолжительных  ливневых дождей 15 августа 2019 года», где утвержден  перечень зданий, строений, сооружений, находящихся в зонах затопления и подтопления на территории Уссурийского городского округа с дальнейшим внесением актуальных изменений.</w:t>
      </w:r>
    </w:p>
    <w:p w:rsidR="00CE16CE" w:rsidRPr="005A0897" w:rsidRDefault="00CE16CE"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В 2019 году в целях дальнейшего предоставления земельных участков для строительства гидротехнических сооружений – защитн</w:t>
      </w:r>
      <w:r w:rsidR="00E20549">
        <w:rPr>
          <w:rFonts w:ascii="Times New Roman" w:eastAsia="Times New Roman" w:hAnsi="Times New Roman" w:cs="Times New Roman"/>
          <w:sz w:val="28"/>
          <w:szCs w:val="28"/>
        </w:rPr>
        <w:t xml:space="preserve">ых дамб </w:t>
      </w:r>
      <w:r w:rsidR="004D2E7A">
        <w:rPr>
          <w:rFonts w:ascii="Times New Roman" w:eastAsia="Times New Roman" w:hAnsi="Times New Roman" w:cs="Times New Roman"/>
          <w:sz w:val="28"/>
          <w:szCs w:val="28"/>
        </w:rPr>
        <w:t>–</w:t>
      </w:r>
      <w:r w:rsidRPr="005A0897">
        <w:rPr>
          <w:rFonts w:ascii="Times New Roman" w:eastAsia="Times New Roman" w:hAnsi="Times New Roman" w:cs="Times New Roman"/>
          <w:sz w:val="28"/>
          <w:szCs w:val="28"/>
        </w:rPr>
        <w:t>проведена работа по утверждению следующих проектов планировки территории:</w:t>
      </w:r>
    </w:p>
    <w:p w:rsidR="00CE16CE" w:rsidRPr="005A0897" w:rsidRDefault="00B02B9C"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r w:rsidR="00CE16CE" w:rsidRPr="005A0897">
        <w:rPr>
          <w:rFonts w:ascii="Times New Roman" w:eastAsia="Times New Roman" w:hAnsi="Times New Roman" w:cs="Times New Roman"/>
          <w:sz w:val="28"/>
          <w:szCs w:val="28"/>
        </w:rPr>
        <w:t xml:space="preserve"> администрации Уссурийского городского округа</w:t>
      </w:r>
      <w:r w:rsidR="00E20549">
        <w:rPr>
          <w:rFonts w:ascii="Times New Roman" w:eastAsia="Times New Roman" w:hAnsi="Times New Roman" w:cs="Times New Roman"/>
          <w:sz w:val="28"/>
          <w:szCs w:val="28"/>
        </w:rPr>
        <w:t xml:space="preserve">                      от </w:t>
      </w:r>
      <w:r w:rsidR="00CE16CE" w:rsidRPr="005A0897">
        <w:rPr>
          <w:rFonts w:ascii="Times New Roman" w:eastAsia="Times New Roman" w:hAnsi="Times New Roman" w:cs="Times New Roman"/>
          <w:sz w:val="28"/>
          <w:szCs w:val="28"/>
        </w:rPr>
        <w:t xml:space="preserve">11 февраля 2019 года </w:t>
      </w:r>
      <w:r w:rsidR="004F33E1">
        <w:rPr>
          <w:rFonts w:ascii="Times New Roman" w:eastAsia="Times New Roman" w:hAnsi="Times New Roman" w:cs="Times New Roman"/>
          <w:sz w:val="28"/>
          <w:szCs w:val="28"/>
        </w:rPr>
        <w:t>№ 324</w:t>
      </w:r>
      <w:r w:rsidR="00CE16CE" w:rsidRPr="005A0897">
        <w:rPr>
          <w:rFonts w:ascii="Times New Roman" w:eastAsia="Times New Roman" w:hAnsi="Times New Roman" w:cs="Times New Roman"/>
          <w:sz w:val="28"/>
          <w:szCs w:val="28"/>
        </w:rPr>
        <w:t xml:space="preserve"> «Об утверждении документации по планировке  (проект планировки и проект межевания) территории города Уссурийска для линейного объекта «Гидротехническое сооружение «Инженерная защита от затопления  микрорайона «Семь ветров» в районе улицы Раздольная в городе Уссурийске», местоположение установлено примерно в 60 м по направлению на восток от ориентира жилого дома, расположенного за пределами участка, адрес ориентира: Приморский край, город Уссурийск, улица Раздольная, 28»;</w:t>
      </w:r>
    </w:p>
    <w:p w:rsidR="00B02B9C" w:rsidRDefault="00B02B9C"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r w:rsidR="00CE16CE" w:rsidRPr="005A0897">
        <w:rPr>
          <w:rFonts w:ascii="Times New Roman" w:eastAsia="Times New Roman" w:hAnsi="Times New Roman" w:cs="Times New Roman"/>
          <w:sz w:val="28"/>
          <w:szCs w:val="28"/>
        </w:rPr>
        <w:t xml:space="preserve"> администрации Уссурийского городского округа</w:t>
      </w:r>
      <w:r>
        <w:rPr>
          <w:rFonts w:ascii="Times New Roman" w:eastAsia="Times New Roman" w:hAnsi="Times New Roman" w:cs="Times New Roman"/>
          <w:sz w:val="28"/>
          <w:szCs w:val="28"/>
        </w:rPr>
        <w:t xml:space="preserve">                    от </w:t>
      </w:r>
      <w:r w:rsidR="00CE16CE" w:rsidRPr="005A0897">
        <w:rPr>
          <w:rFonts w:ascii="Times New Roman" w:eastAsia="Times New Roman" w:hAnsi="Times New Roman" w:cs="Times New Roman"/>
          <w:sz w:val="28"/>
          <w:szCs w:val="28"/>
        </w:rPr>
        <w:t xml:space="preserve">22 ноября 2019 года </w:t>
      </w:r>
      <w:r w:rsidR="00524765">
        <w:rPr>
          <w:rFonts w:ascii="Times New Roman" w:eastAsia="Times New Roman" w:hAnsi="Times New Roman" w:cs="Times New Roman"/>
          <w:sz w:val="28"/>
          <w:szCs w:val="28"/>
        </w:rPr>
        <w:t>№</w:t>
      </w:r>
      <w:r w:rsidR="00CE16CE" w:rsidRPr="005A0897">
        <w:rPr>
          <w:rFonts w:ascii="Times New Roman" w:eastAsia="Times New Roman" w:hAnsi="Times New Roman" w:cs="Times New Roman"/>
          <w:sz w:val="28"/>
          <w:szCs w:val="28"/>
        </w:rPr>
        <w:t xml:space="preserve"> </w:t>
      </w:r>
      <w:r w:rsidR="00524765">
        <w:rPr>
          <w:rFonts w:ascii="Times New Roman" w:eastAsia="Times New Roman" w:hAnsi="Times New Roman" w:cs="Times New Roman"/>
          <w:sz w:val="28"/>
          <w:szCs w:val="28"/>
        </w:rPr>
        <w:t xml:space="preserve">2754 </w:t>
      </w:r>
      <w:r w:rsidR="00CE16CE" w:rsidRPr="005A0897">
        <w:rPr>
          <w:rFonts w:ascii="Times New Roman" w:eastAsia="Times New Roman" w:hAnsi="Times New Roman" w:cs="Times New Roman"/>
          <w:sz w:val="28"/>
          <w:szCs w:val="28"/>
        </w:rPr>
        <w:t>«Об утверждении документации по планировке  (проект планировки и проект межевания) территории города Уссурийска для линейного объекта «Гидротехническое сооружение строительства «Дамба «Солдатское озеро», местоположение установлено примерно в 500 м по направлению на юго-запад от ориентира жилого дома, расположенного за пределами участка, адрес ориентира: Приморский край, город Уссурийск, улица Лермонтова, дом 1»</w:t>
      </w:r>
      <w:r>
        <w:rPr>
          <w:rFonts w:ascii="Times New Roman" w:eastAsia="Times New Roman" w:hAnsi="Times New Roman" w:cs="Times New Roman"/>
          <w:sz w:val="28"/>
          <w:szCs w:val="28"/>
        </w:rPr>
        <w:t>;</w:t>
      </w:r>
    </w:p>
    <w:p w:rsidR="00CE16CE" w:rsidRPr="005A0897" w:rsidRDefault="00B02B9C" w:rsidP="006474D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постановление</w:t>
      </w:r>
      <w:r w:rsidR="00CE16CE" w:rsidRPr="005A0897">
        <w:rPr>
          <w:rFonts w:ascii="Times New Roman" w:eastAsia="Times New Roman" w:hAnsi="Times New Roman" w:cs="Times New Roman"/>
          <w:sz w:val="28"/>
          <w:szCs w:val="28"/>
        </w:rPr>
        <w:t xml:space="preserve"> администрации Уссурийского городского округа</w:t>
      </w:r>
      <w:r>
        <w:rPr>
          <w:rFonts w:ascii="Times New Roman" w:eastAsia="Times New Roman" w:hAnsi="Times New Roman" w:cs="Times New Roman"/>
          <w:sz w:val="28"/>
          <w:szCs w:val="28"/>
        </w:rPr>
        <w:t xml:space="preserve">                    от</w:t>
      </w:r>
      <w:r w:rsidR="00CE16CE" w:rsidRPr="005A0897">
        <w:rPr>
          <w:rFonts w:ascii="Times New Roman" w:eastAsia="Times New Roman" w:hAnsi="Times New Roman" w:cs="Times New Roman"/>
          <w:sz w:val="28"/>
          <w:szCs w:val="28"/>
        </w:rPr>
        <w:t xml:space="preserve"> 21 июня 2019 года № 1423 «О внесении изменений в постановление администрации Уссурийского городского округа Приморского края</w:t>
      </w:r>
      <w:r>
        <w:rPr>
          <w:rFonts w:ascii="Times New Roman" w:eastAsia="Times New Roman" w:hAnsi="Times New Roman" w:cs="Times New Roman"/>
          <w:sz w:val="28"/>
          <w:szCs w:val="28"/>
        </w:rPr>
        <w:t xml:space="preserve">                          </w:t>
      </w:r>
      <w:r w:rsidR="00CE16CE" w:rsidRPr="005A0897">
        <w:rPr>
          <w:rFonts w:ascii="Times New Roman" w:eastAsia="Times New Roman" w:hAnsi="Times New Roman" w:cs="Times New Roman"/>
          <w:sz w:val="28"/>
          <w:szCs w:val="28"/>
        </w:rPr>
        <w:t xml:space="preserve"> от 26 июня 2017 года </w:t>
      </w:r>
      <w:r w:rsidR="00C9758F">
        <w:rPr>
          <w:rFonts w:ascii="Times New Roman" w:eastAsia="Times New Roman" w:hAnsi="Times New Roman" w:cs="Times New Roman"/>
          <w:sz w:val="28"/>
          <w:szCs w:val="28"/>
        </w:rPr>
        <w:t xml:space="preserve">№ 1969 </w:t>
      </w:r>
      <w:r w:rsidR="00CE16CE" w:rsidRPr="005A0897">
        <w:rPr>
          <w:rFonts w:ascii="Times New Roman" w:eastAsia="Times New Roman" w:hAnsi="Times New Roman" w:cs="Times New Roman"/>
          <w:sz w:val="28"/>
          <w:szCs w:val="28"/>
        </w:rPr>
        <w:t>«О подготовке документации по планировке  (проект планировки и проект межевания) территории города Уссурийска для линейного объекта «Гидротехническое сооружение «Инженерная защита от затопления города Уссурийска паводковыми водами рек Раковки и Комаровки», примерно в 120 м</w:t>
      </w:r>
      <w:r w:rsidR="00DA09F6">
        <w:rPr>
          <w:rFonts w:ascii="Times New Roman" w:eastAsia="Times New Roman" w:hAnsi="Times New Roman" w:cs="Times New Roman"/>
          <w:sz w:val="28"/>
          <w:szCs w:val="28"/>
        </w:rPr>
        <w:t xml:space="preserve"> на запад относительно</w:t>
      </w:r>
      <w:r w:rsidR="00CE16CE" w:rsidRPr="005A0897">
        <w:rPr>
          <w:rFonts w:ascii="Times New Roman" w:eastAsia="Times New Roman" w:hAnsi="Times New Roman" w:cs="Times New Roman"/>
          <w:sz w:val="28"/>
          <w:szCs w:val="28"/>
        </w:rPr>
        <w:t xml:space="preserve"> ориентира жилой дом, расположенного за пределами участка, адрес ориентира: Приморский край, город Уссурийск, улица Вокзальная дамба, </w:t>
      </w:r>
      <w:r w:rsidR="00DA09F6">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С целью создания условий для инвестиционной привлекательности территории Уссурийского городского округа в течение 2019 года выполнялись работы по организации публичных слушаний и утверждению основополагающих документов, сопровождающих Генеральный план </w:t>
      </w:r>
      <w:r w:rsidR="00B02B9C">
        <w:rPr>
          <w:rFonts w:ascii="Times New Roman" w:eastAsia="Times New Roman" w:hAnsi="Times New Roman" w:cs="Times New Roman"/>
          <w:sz w:val="28"/>
          <w:szCs w:val="28"/>
        </w:rPr>
        <w:t xml:space="preserve">Уссурийского городского округа, </w:t>
      </w:r>
      <w:r w:rsidRPr="005A0897">
        <w:rPr>
          <w:rFonts w:ascii="Times New Roman" w:eastAsia="Times New Roman" w:hAnsi="Times New Roman" w:cs="Times New Roman"/>
          <w:sz w:val="28"/>
          <w:szCs w:val="28"/>
        </w:rPr>
        <w:t>Правил</w:t>
      </w:r>
      <w:r w:rsidR="00B02B9C">
        <w:rPr>
          <w:rFonts w:ascii="Times New Roman" w:eastAsia="Times New Roman" w:hAnsi="Times New Roman" w:cs="Times New Roman"/>
          <w:sz w:val="28"/>
          <w:szCs w:val="28"/>
        </w:rPr>
        <w:t>а</w:t>
      </w:r>
      <w:r w:rsidRPr="005A0897">
        <w:rPr>
          <w:rFonts w:ascii="Times New Roman" w:eastAsia="Times New Roman" w:hAnsi="Times New Roman" w:cs="Times New Roman"/>
          <w:sz w:val="28"/>
          <w:szCs w:val="28"/>
        </w:rPr>
        <w:t xml:space="preserve"> землепользования и застройки на территории Уссурийского г</w:t>
      </w:r>
      <w:r w:rsidR="00B02B9C">
        <w:rPr>
          <w:rFonts w:ascii="Times New Roman" w:eastAsia="Times New Roman" w:hAnsi="Times New Roman" w:cs="Times New Roman"/>
          <w:sz w:val="28"/>
          <w:szCs w:val="28"/>
        </w:rPr>
        <w:t>ородского округа, предоставление</w:t>
      </w:r>
      <w:r w:rsidRPr="005A0897">
        <w:rPr>
          <w:rFonts w:ascii="Times New Roman" w:eastAsia="Times New Roman" w:hAnsi="Times New Roman" w:cs="Times New Roman"/>
          <w:sz w:val="28"/>
          <w:szCs w:val="28"/>
        </w:rPr>
        <w:t xml:space="preserve"> земельных участков. </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В 2019 году продолжены работы согласно заключенному муниципальному контракту от 29 июня 2016 года с ОАО «Гипрогор» на выполнение работ по внесению изменений</w:t>
      </w:r>
      <w:r w:rsidR="00B02B9C">
        <w:rPr>
          <w:rFonts w:ascii="Times New Roman" w:eastAsia="Times New Roman" w:hAnsi="Times New Roman" w:cs="Times New Roman"/>
          <w:sz w:val="28"/>
          <w:szCs w:val="28"/>
        </w:rPr>
        <w:t xml:space="preserve"> в Г</w:t>
      </w:r>
      <w:r w:rsidRPr="005A0897">
        <w:rPr>
          <w:rFonts w:ascii="Times New Roman" w:eastAsia="Times New Roman" w:hAnsi="Times New Roman" w:cs="Times New Roman"/>
          <w:sz w:val="28"/>
          <w:szCs w:val="28"/>
        </w:rPr>
        <w:t>енеральный план Уссурийского городского округа в части изменения границ населенных пунктов в связи с передачей земель Министерства обороны Уссурийскому городскому округу – Корсаковка, Воздвиженка. Длительный период согласования Министерством экономического развития Российской Федераци</w:t>
      </w:r>
      <w:r w:rsidR="00B02B9C">
        <w:rPr>
          <w:rFonts w:ascii="Times New Roman" w:eastAsia="Times New Roman" w:hAnsi="Times New Roman" w:cs="Times New Roman"/>
          <w:sz w:val="28"/>
          <w:szCs w:val="28"/>
        </w:rPr>
        <w:t>и проекта внесения изменений в Г</w:t>
      </w:r>
      <w:r w:rsidRPr="005A0897">
        <w:rPr>
          <w:rFonts w:ascii="Times New Roman" w:eastAsia="Times New Roman" w:hAnsi="Times New Roman" w:cs="Times New Roman"/>
          <w:sz w:val="28"/>
          <w:szCs w:val="28"/>
        </w:rPr>
        <w:t>енеральный план Уссурийского городского округа вызван наличием разногласий Федерального агентства лесного хозяйства (Рослесхоза) и Министерства Обороны Российской Федерации, устранение которых требует дополнительных мероприятий.</w:t>
      </w:r>
    </w:p>
    <w:p w:rsidR="00CE16CE" w:rsidRPr="005A0897" w:rsidRDefault="00B02B9C" w:rsidP="006474D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E16CE" w:rsidRPr="005A0897">
        <w:rPr>
          <w:rFonts w:ascii="Times New Roman" w:eastAsia="Times New Roman" w:hAnsi="Times New Roman" w:cs="Times New Roman"/>
          <w:sz w:val="28"/>
          <w:szCs w:val="28"/>
        </w:rPr>
        <w:t>одготовлены и проведены:</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22 публичных слушания по вопросу предоставления разрешения на условно разрешенный вид использования земельных участков, с подготовленными и выставленными  экспозициями; </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19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подготовленными и выставленными  экспозициями;</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45 публичных слушаний по вопросам обсуждения проектов планировки, с подготовленными и выставленными экспозициями;</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16 публичных слушаний по вопросам внесения изменений в Правила землепользования и застройки Уссурийского городского округа, с подготовленными и выставленными экспозициями. </w:t>
      </w:r>
    </w:p>
    <w:p w:rsidR="00CE16CE" w:rsidRPr="005A0897" w:rsidRDefault="00A56E9A" w:rsidP="006474D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Систематически в У</w:t>
      </w:r>
      <w:r w:rsidR="00CE16CE" w:rsidRPr="005A0897">
        <w:rPr>
          <w:rFonts w:ascii="Times New Roman" w:eastAsia="Times New Roman" w:hAnsi="Times New Roman" w:cs="Times New Roman"/>
          <w:sz w:val="28"/>
          <w:szCs w:val="28"/>
        </w:rPr>
        <w:t>правление Росреестра по Приморскому краю в рамках информационного взаимодействия по результатам принятых решений Думы Уссурийского городского округа передаются сведения о внесенных изменениях в действующие на территории Уссурийского городского округа Правила землепользования и застройки с границами территориальных зон</w:t>
      </w:r>
      <w:r w:rsidR="00CE16CE">
        <w:rPr>
          <w:rFonts w:ascii="Times New Roman" w:eastAsia="Times New Roman" w:hAnsi="Times New Roman" w:cs="Times New Roman"/>
          <w:sz w:val="28"/>
          <w:szCs w:val="28"/>
        </w:rPr>
        <w:t>.</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За счет 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w:t>
      </w:r>
      <w:r>
        <w:rPr>
          <w:rFonts w:ascii="Times New Roman" w:eastAsia="Times New Roman" w:hAnsi="Times New Roman" w:cs="Times New Roman"/>
          <w:sz w:val="28"/>
          <w:szCs w:val="28"/>
        </w:rPr>
        <w:t xml:space="preserve">                                        </w:t>
      </w:r>
      <w:r w:rsidRPr="005A0897">
        <w:rPr>
          <w:rFonts w:ascii="Times New Roman" w:eastAsia="Times New Roman" w:hAnsi="Times New Roman" w:cs="Times New Roman"/>
          <w:sz w:val="28"/>
          <w:szCs w:val="28"/>
        </w:rPr>
        <w:t>на 2016 – 2022 годы, утвержденной постановлением администрации Уссурийского городского округа от 22 декабря 2015 года № 3596-НПА:</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заключены и исполнены контракты и договоры на сумму       </w:t>
      </w:r>
      <w:r w:rsidR="007267F6">
        <w:rPr>
          <w:rFonts w:ascii="Times New Roman" w:eastAsia="Times New Roman" w:hAnsi="Times New Roman" w:cs="Times New Roman"/>
          <w:sz w:val="28"/>
          <w:szCs w:val="28"/>
        </w:rPr>
        <w:t xml:space="preserve">                         4133,39</w:t>
      </w:r>
      <w:r w:rsidRPr="005A0897">
        <w:rPr>
          <w:rFonts w:ascii="Times New Roman" w:eastAsia="Times New Roman" w:hAnsi="Times New Roman" w:cs="Times New Roman"/>
          <w:sz w:val="28"/>
          <w:szCs w:val="28"/>
        </w:rPr>
        <w:t xml:space="preserve"> тыс. рублей, в том числе:</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bCs/>
          <w:sz w:val="28"/>
          <w:szCs w:val="28"/>
        </w:rPr>
      </w:pPr>
      <w:r w:rsidRPr="005A0897">
        <w:rPr>
          <w:rFonts w:ascii="Times New Roman" w:eastAsia="Times New Roman" w:hAnsi="Times New Roman" w:cs="Times New Roman"/>
          <w:bCs/>
          <w:sz w:val="28"/>
          <w:szCs w:val="28"/>
        </w:rPr>
        <w:t xml:space="preserve">на выполнение межевых планов и постановку на кадастровый учет земельных участков </w:t>
      </w:r>
      <w:r w:rsidRPr="005A0897">
        <w:rPr>
          <w:rFonts w:ascii="Times New Roman" w:eastAsia="Times New Roman" w:hAnsi="Times New Roman" w:cs="Times New Roman"/>
          <w:sz w:val="28"/>
          <w:szCs w:val="28"/>
        </w:rPr>
        <w:t>–</w:t>
      </w:r>
      <w:r w:rsidRPr="005A0897">
        <w:rPr>
          <w:rFonts w:ascii="Times New Roman" w:eastAsia="Times New Roman" w:hAnsi="Times New Roman" w:cs="Times New Roman"/>
          <w:bCs/>
          <w:sz w:val="28"/>
          <w:szCs w:val="28"/>
        </w:rPr>
        <w:t xml:space="preserve"> 5 контрактов на сумму 451,40 тыс. рублей; </w:t>
      </w:r>
    </w:p>
    <w:p w:rsidR="00CE16CE" w:rsidRPr="005A0897" w:rsidRDefault="00A56E9A" w:rsidP="006474DA">
      <w:pPr>
        <w:widowControl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w:t>
      </w:r>
      <w:r w:rsidR="003D11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определение</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 xml:space="preserve"> координат</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 xml:space="preserve"> </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 xml:space="preserve">объектов </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 xml:space="preserve">на </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земельных</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 xml:space="preserve"> </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участках</w:t>
      </w:r>
      <w:r>
        <w:rPr>
          <w:rFonts w:ascii="Times New Roman" w:eastAsia="Times New Roman" w:hAnsi="Times New Roman" w:cs="Times New Roman"/>
          <w:bCs/>
          <w:sz w:val="28"/>
          <w:szCs w:val="28"/>
        </w:rPr>
        <w:t xml:space="preserve"> </w:t>
      </w:r>
      <w:r w:rsidR="003D110B">
        <w:rPr>
          <w:rFonts w:ascii="Times New Roman" w:eastAsia="Times New Roman" w:hAnsi="Times New Roman" w:cs="Times New Roman"/>
          <w:bCs/>
          <w:sz w:val="28"/>
          <w:szCs w:val="28"/>
        </w:rPr>
        <w:t xml:space="preserve">  </w:t>
      </w:r>
      <w:r w:rsidRPr="005A0897">
        <w:rPr>
          <w:rFonts w:ascii="Times New Roman" w:eastAsia="Times New Roman" w:hAnsi="Times New Roman" w:cs="Times New Roman"/>
          <w:sz w:val="28"/>
          <w:szCs w:val="28"/>
        </w:rPr>
        <w:t>–</w:t>
      </w:r>
      <w:r w:rsidR="003D110B">
        <w:rPr>
          <w:rFonts w:ascii="Times New Roman" w:eastAsia="Times New Roman" w:hAnsi="Times New Roman" w:cs="Times New Roman"/>
          <w:sz w:val="28"/>
          <w:szCs w:val="28"/>
        </w:rPr>
        <w:t xml:space="preserve"> </w:t>
      </w:r>
      <w:r w:rsidR="00CE16CE" w:rsidRPr="005A0897">
        <w:rPr>
          <w:rFonts w:ascii="Times New Roman" w:eastAsia="Times New Roman" w:hAnsi="Times New Roman" w:cs="Times New Roman"/>
          <w:bCs/>
          <w:sz w:val="28"/>
          <w:szCs w:val="28"/>
        </w:rPr>
        <w:t xml:space="preserve"> </w:t>
      </w:r>
      <w:r w:rsidR="003D110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3</w:t>
      </w:r>
      <w:r w:rsidR="003D110B">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контракта на сумму 242,50 тыс. рублей, исполнение составило 202,00 тыс.</w:t>
      </w:r>
      <w:r>
        <w:rPr>
          <w:rFonts w:ascii="Times New Roman" w:eastAsia="Times New Roman" w:hAnsi="Times New Roman" w:cs="Times New Roman"/>
          <w:bCs/>
          <w:sz w:val="28"/>
          <w:szCs w:val="28"/>
        </w:rPr>
        <w:t xml:space="preserve"> </w:t>
      </w:r>
      <w:r w:rsidR="00CE16CE" w:rsidRPr="005A0897">
        <w:rPr>
          <w:rFonts w:ascii="Times New Roman" w:eastAsia="Times New Roman" w:hAnsi="Times New Roman" w:cs="Times New Roman"/>
          <w:bCs/>
          <w:sz w:val="28"/>
          <w:szCs w:val="28"/>
        </w:rPr>
        <w:t>рублей (высвобождены средства в размере 40,50 тыс. рублей) по причине уменьшения объема работ в ходе исполнения контракта;</w:t>
      </w:r>
    </w:p>
    <w:p w:rsidR="00CE16CE" w:rsidRPr="005A0897" w:rsidRDefault="00A56E9A" w:rsidP="006474DA">
      <w:pPr>
        <w:widowControl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w:t>
      </w:r>
      <w:r w:rsidR="00CE16CE" w:rsidRPr="005A0897">
        <w:rPr>
          <w:rFonts w:ascii="Times New Roman" w:eastAsia="Times New Roman" w:hAnsi="Times New Roman" w:cs="Times New Roman"/>
          <w:bCs/>
          <w:sz w:val="28"/>
          <w:szCs w:val="28"/>
        </w:rPr>
        <w:t>проведение з</w:t>
      </w:r>
      <w:r w:rsidR="00DA09F6">
        <w:rPr>
          <w:rFonts w:ascii="Times New Roman" w:eastAsia="Times New Roman" w:hAnsi="Times New Roman" w:cs="Times New Roman"/>
          <w:bCs/>
          <w:sz w:val="28"/>
          <w:szCs w:val="28"/>
        </w:rPr>
        <w:t xml:space="preserve">емлеустроительной экспертизы – </w:t>
      </w:r>
      <w:r w:rsidR="00CE16CE" w:rsidRPr="005A0897">
        <w:rPr>
          <w:rFonts w:ascii="Times New Roman" w:eastAsia="Times New Roman" w:hAnsi="Times New Roman" w:cs="Times New Roman"/>
          <w:bCs/>
          <w:sz w:val="28"/>
          <w:szCs w:val="28"/>
        </w:rPr>
        <w:t>2 договора на сумму 98,00 тыс. рублей;</w:t>
      </w:r>
    </w:p>
    <w:p w:rsidR="00CE16CE" w:rsidRPr="005A0897" w:rsidRDefault="00A56E9A" w:rsidP="006474DA">
      <w:pPr>
        <w:widowControl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w:t>
      </w:r>
      <w:r w:rsidR="00CE16CE" w:rsidRPr="005A0897">
        <w:rPr>
          <w:rFonts w:ascii="Times New Roman" w:eastAsia="Times New Roman" w:hAnsi="Times New Roman" w:cs="Times New Roman"/>
          <w:bCs/>
          <w:sz w:val="28"/>
          <w:szCs w:val="28"/>
        </w:rPr>
        <w:t>мероприятия по обеспечению поступлений в бюджет Уссурийского городского округа платежей, пеней и штрафов – 1 контракт на сумму 259,69 тыс. рублей;</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bCs/>
          <w:sz w:val="28"/>
          <w:szCs w:val="28"/>
        </w:rPr>
        <w:t xml:space="preserve">на выполнение выноса в натуру границ земельных участков </w:t>
      </w:r>
      <w:r w:rsidR="00B549CE">
        <w:rPr>
          <w:rFonts w:ascii="Times New Roman" w:eastAsia="Times New Roman" w:hAnsi="Times New Roman" w:cs="Times New Roman"/>
          <w:bCs/>
          <w:sz w:val="28"/>
          <w:szCs w:val="28"/>
        </w:rPr>
        <w:t xml:space="preserve">– </w:t>
      </w:r>
      <w:r w:rsidR="00A56E9A">
        <w:rPr>
          <w:rFonts w:ascii="Times New Roman" w:eastAsia="Times New Roman" w:hAnsi="Times New Roman" w:cs="Times New Roman"/>
          <w:bCs/>
          <w:sz w:val="28"/>
          <w:szCs w:val="28"/>
        </w:rPr>
        <w:t xml:space="preserve">                        1</w:t>
      </w:r>
      <w:r w:rsidRPr="005A0897">
        <w:rPr>
          <w:rFonts w:ascii="Times New Roman" w:eastAsia="Times New Roman" w:hAnsi="Times New Roman" w:cs="Times New Roman"/>
          <w:bCs/>
          <w:sz w:val="28"/>
          <w:szCs w:val="28"/>
        </w:rPr>
        <w:t xml:space="preserve"> контракт на сумму</w:t>
      </w:r>
      <w:r w:rsidRPr="005A0897">
        <w:rPr>
          <w:rFonts w:ascii="Times New Roman" w:eastAsia="Times New Roman" w:hAnsi="Times New Roman" w:cs="Times New Roman"/>
          <w:sz w:val="28"/>
          <w:szCs w:val="28"/>
        </w:rPr>
        <w:t xml:space="preserve"> 108,54 тыс. рублей;</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bCs/>
          <w:sz w:val="28"/>
          <w:szCs w:val="28"/>
        </w:rPr>
      </w:pPr>
      <w:r w:rsidRPr="005A0897">
        <w:rPr>
          <w:rFonts w:ascii="Times New Roman" w:eastAsia="Times New Roman" w:hAnsi="Times New Roman" w:cs="Times New Roman"/>
          <w:bCs/>
          <w:sz w:val="28"/>
          <w:szCs w:val="28"/>
        </w:rPr>
        <w:t xml:space="preserve">на выполнение работ по оценке рыночной стоимости земельных участков, рыночно обоснованной величины арендной платы земельных участков </w:t>
      </w:r>
      <w:r w:rsidR="00B549CE">
        <w:rPr>
          <w:rFonts w:ascii="Times New Roman" w:eastAsia="Times New Roman" w:hAnsi="Times New Roman" w:cs="Times New Roman"/>
          <w:bCs/>
          <w:sz w:val="28"/>
          <w:szCs w:val="28"/>
        </w:rPr>
        <w:t xml:space="preserve">– </w:t>
      </w:r>
      <w:r w:rsidR="00A56E9A">
        <w:rPr>
          <w:rFonts w:ascii="Times New Roman" w:eastAsia="Times New Roman" w:hAnsi="Times New Roman" w:cs="Times New Roman"/>
          <w:bCs/>
          <w:sz w:val="28"/>
          <w:szCs w:val="28"/>
        </w:rPr>
        <w:t xml:space="preserve">2 </w:t>
      </w:r>
      <w:r w:rsidRPr="005A0897">
        <w:rPr>
          <w:rFonts w:ascii="Times New Roman" w:eastAsia="Times New Roman" w:hAnsi="Times New Roman" w:cs="Times New Roman"/>
          <w:bCs/>
          <w:sz w:val="28"/>
          <w:szCs w:val="28"/>
        </w:rPr>
        <w:t xml:space="preserve"> контракта на сумму 56,01 тыс. рублей;</w:t>
      </w:r>
    </w:p>
    <w:p w:rsidR="00CE16CE" w:rsidRPr="005A0897" w:rsidRDefault="00A56E9A" w:rsidP="006474D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CE16CE" w:rsidRPr="005A0897">
        <w:rPr>
          <w:rFonts w:ascii="Times New Roman" w:eastAsia="Times New Roman" w:hAnsi="Times New Roman" w:cs="Times New Roman"/>
          <w:sz w:val="28"/>
          <w:szCs w:val="28"/>
        </w:rPr>
        <w:t>мероприятия по освобождению самовольно занятых земельных участков, проведение процедуры землеустроительной экспертизы в досудебном и в судебном порядке, демонтаж, хранение и уничтожение рекламных конструкций, строительно-техническая экспертиза зданий –</w:t>
      </w:r>
      <w:r>
        <w:rPr>
          <w:rFonts w:ascii="Times New Roman" w:eastAsia="Times New Roman" w:hAnsi="Times New Roman" w:cs="Times New Roman"/>
          <w:sz w:val="28"/>
          <w:szCs w:val="28"/>
        </w:rPr>
        <w:t xml:space="preserve">                     </w:t>
      </w:r>
      <w:r w:rsidR="00CE16CE" w:rsidRPr="005A0897">
        <w:rPr>
          <w:rFonts w:ascii="Times New Roman" w:eastAsia="Times New Roman" w:hAnsi="Times New Roman" w:cs="Times New Roman"/>
          <w:sz w:val="28"/>
          <w:szCs w:val="28"/>
        </w:rPr>
        <w:t xml:space="preserve"> 6 контрактов на сумму 782,46 тыс. рублей</w:t>
      </w:r>
      <w:r w:rsidR="00B549CE">
        <w:rPr>
          <w:rFonts w:ascii="Times New Roman" w:eastAsia="Times New Roman" w:hAnsi="Times New Roman" w:cs="Times New Roman"/>
          <w:sz w:val="28"/>
          <w:szCs w:val="28"/>
        </w:rPr>
        <w:t>,</w:t>
      </w:r>
      <w:r w:rsidR="00CE16CE" w:rsidRPr="005A0897">
        <w:rPr>
          <w:rFonts w:ascii="Times New Roman" w:eastAsia="Times New Roman" w:hAnsi="Times New Roman" w:cs="Times New Roman"/>
          <w:sz w:val="28"/>
          <w:szCs w:val="28"/>
        </w:rPr>
        <w:t xml:space="preserve"> исполнено 707,63 тыс.  рублей (</w:t>
      </w:r>
      <w:r w:rsidR="00CE16CE" w:rsidRPr="005A0897">
        <w:rPr>
          <w:rFonts w:ascii="Times New Roman" w:eastAsia="Times New Roman" w:hAnsi="Times New Roman" w:cs="Times New Roman"/>
          <w:bCs/>
          <w:sz w:val="28"/>
          <w:szCs w:val="28"/>
        </w:rPr>
        <w:t>высвобождены средства в размере</w:t>
      </w:r>
      <w:r w:rsidR="00B549CE">
        <w:rPr>
          <w:rFonts w:ascii="Times New Roman" w:eastAsia="Times New Roman" w:hAnsi="Times New Roman" w:cs="Times New Roman"/>
          <w:sz w:val="28"/>
          <w:szCs w:val="28"/>
        </w:rPr>
        <w:t xml:space="preserve"> 74,83 тыс. рублей</w:t>
      </w:r>
      <w:r w:rsidR="00CE16CE" w:rsidRPr="005A0897">
        <w:rPr>
          <w:rFonts w:ascii="Times New Roman" w:eastAsia="Times New Roman" w:hAnsi="Times New Roman" w:cs="Times New Roman"/>
          <w:sz w:val="28"/>
          <w:szCs w:val="28"/>
        </w:rPr>
        <w:t xml:space="preserve"> </w:t>
      </w:r>
      <w:r w:rsidR="00CE16CE" w:rsidRPr="005A0897">
        <w:rPr>
          <w:rFonts w:ascii="Times New Roman" w:eastAsia="Times New Roman" w:hAnsi="Times New Roman" w:cs="Times New Roman"/>
          <w:bCs/>
          <w:sz w:val="28"/>
          <w:szCs w:val="28"/>
        </w:rPr>
        <w:t>по причине уменьшения объема работ в ходе исполнения контракта</w:t>
      </w:r>
      <w:r w:rsidR="00B549CE">
        <w:rPr>
          <w:rFonts w:ascii="Times New Roman" w:eastAsia="Times New Roman" w:hAnsi="Times New Roman" w:cs="Times New Roman"/>
          <w:bCs/>
          <w:sz w:val="28"/>
          <w:szCs w:val="28"/>
        </w:rPr>
        <w:t>)</w:t>
      </w:r>
      <w:r w:rsidR="00CE16CE" w:rsidRPr="005A0897">
        <w:rPr>
          <w:rFonts w:ascii="Times New Roman" w:eastAsia="Times New Roman" w:hAnsi="Times New Roman" w:cs="Times New Roman"/>
          <w:bCs/>
          <w:sz w:val="28"/>
          <w:szCs w:val="28"/>
        </w:rPr>
        <w:t>;</w:t>
      </w:r>
    </w:p>
    <w:p w:rsidR="00CE16CE" w:rsidRPr="005A0897" w:rsidRDefault="00CE16CE" w:rsidP="006474DA">
      <w:pPr>
        <w:widowControl w:val="0"/>
        <w:spacing w:after="0" w:line="360" w:lineRule="auto"/>
        <w:ind w:firstLine="709"/>
        <w:jc w:val="both"/>
        <w:rPr>
          <w:rFonts w:ascii="Times New Roman" w:eastAsia="Calibri" w:hAnsi="Times New Roman" w:cs="Times New Roman"/>
          <w:sz w:val="28"/>
          <w:szCs w:val="28"/>
        </w:rPr>
      </w:pPr>
      <w:r w:rsidRPr="005A0897">
        <w:rPr>
          <w:rFonts w:ascii="Times New Roman" w:eastAsia="Times New Roman" w:hAnsi="Times New Roman" w:cs="Times New Roman"/>
          <w:sz w:val="28"/>
          <w:szCs w:val="28"/>
        </w:rPr>
        <w:t>на разработку докум</w:t>
      </w:r>
      <w:r w:rsidR="00264563">
        <w:rPr>
          <w:rFonts w:ascii="Times New Roman" w:eastAsia="Times New Roman" w:hAnsi="Times New Roman" w:cs="Times New Roman"/>
          <w:sz w:val="28"/>
          <w:szCs w:val="28"/>
        </w:rPr>
        <w:t>ентации по планировке территорий</w:t>
      </w:r>
      <w:r w:rsidR="00A56E9A">
        <w:rPr>
          <w:rFonts w:ascii="Times New Roman" w:eastAsia="Times New Roman" w:hAnsi="Times New Roman" w:cs="Times New Roman"/>
          <w:sz w:val="28"/>
          <w:szCs w:val="28"/>
        </w:rPr>
        <w:t xml:space="preserve"> </w:t>
      </w:r>
      <w:r w:rsidR="00A56E9A" w:rsidRPr="005A0897">
        <w:rPr>
          <w:rFonts w:ascii="Times New Roman" w:eastAsia="Times New Roman" w:hAnsi="Times New Roman" w:cs="Times New Roman"/>
          <w:sz w:val="28"/>
          <w:szCs w:val="28"/>
        </w:rPr>
        <w:t>–</w:t>
      </w:r>
      <w:r w:rsidRPr="005A0897">
        <w:rPr>
          <w:rFonts w:ascii="Times New Roman" w:eastAsia="Times New Roman" w:hAnsi="Times New Roman" w:cs="Times New Roman"/>
          <w:sz w:val="28"/>
          <w:szCs w:val="28"/>
        </w:rPr>
        <w:t xml:space="preserve"> 6 контрактов</w:t>
      </w:r>
      <w:r w:rsidR="00A56E9A">
        <w:rPr>
          <w:rFonts w:ascii="Times New Roman" w:eastAsia="Times New Roman" w:hAnsi="Times New Roman" w:cs="Times New Roman"/>
          <w:sz w:val="28"/>
          <w:szCs w:val="28"/>
        </w:rPr>
        <w:t>,</w:t>
      </w:r>
      <w:r w:rsidRPr="005A0897">
        <w:rPr>
          <w:rFonts w:ascii="Times New Roman" w:eastAsia="Times New Roman" w:hAnsi="Times New Roman" w:cs="Times New Roman"/>
          <w:sz w:val="28"/>
          <w:szCs w:val="28"/>
        </w:rPr>
        <w:t xml:space="preserve"> в том числе:</w:t>
      </w:r>
      <w:r w:rsidRPr="005A0897">
        <w:rPr>
          <w:rFonts w:ascii="Times New Roman" w:eastAsia="Calibri" w:hAnsi="Times New Roman" w:cs="Times New Roman"/>
          <w:sz w:val="28"/>
          <w:szCs w:val="28"/>
        </w:rPr>
        <w:t xml:space="preserve"> в г.Уссурий</w:t>
      </w:r>
      <w:r w:rsidR="00B549CE">
        <w:rPr>
          <w:rFonts w:ascii="Times New Roman" w:eastAsia="Calibri" w:hAnsi="Times New Roman" w:cs="Times New Roman"/>
          <w:sz w:val="28"/>
          <w:szCs w:val="28"/>
        </w:rPr>
        <w:t>ске –</w:t>
      </w:r>
      <w:r w:rsidRPr="005A0897">
        <w:rPr>
          <w:rFonts w:ascii="Times New Roman" w:eastAsia="Calibri" w:hAnsi="Times New Roman" w:cs="Times New Roman"/>
          <w:sz w:val="28"/>
          <w:szCs w:val="28"/>
        </w:rPr>
        <w:t xml:space="preserve"> 5 контрактов на площадь 37,1</w:t>
      </w:r>
      <w:r w:rsidR="00B549CE">
        <w:rPr>
          <w:rFonts w:ascii="Times New Roman" w:eastAsia="Calibri" w:hAnsi="Times New Roman" w:cs="Times New Roman"/>
          <w:sz w:val="28"/>
          <w:szCs w:val="28"/>
        </w:rPr>
        <w:t xml:space="preserve"> </w:t>
      </w:r>
      <w:r w:rsidRPr="005A0897">
        <w:rPr>
          <w:rFonts w:ascii="Times New Roman" w:eastAsia="Calibri" w:hAnsi="Times New Roman" w:cs="Times New Roman"/>
          <w:sz w:val="28"/>
          <w:szCs w:val="28"/>
        </w:rPr>
        <w:t>га на сумму 1698,01</w:t>
      </w:r>
      <w:r w:rsidR="00A56E9A">
        <w:rPr>
          <w:rFonts w:ascii="Times New Roman" w:eastAsia="Calibri" w:hAnsi="Times New Roman" w:cs="Times New Roman"/>
          <w:sz w:val="28"/>
          <w:szCs w:val="28"/>
        </w:rPr>
        <w:t xml:space="preserve"> </w:t>
      </w:r>
      <w:r w:rsidRPr="005A0897">
        <w:rPr>
          <w:rFonts w:ascii="Times New Roman" w:eastAsia="Calibri" w:hAnsi="Times New Roman" w:cs="Times New Roman"/>
          <w:sz w:val="28"/>
          <w:szCs w:val="28"/>
        </w:rPr>
        <w:t>тыс.</w:t>
      </w:r>
      <w:r w:rsidR="00B549CE">
        <w:rPr>
          <w:rFonts w:ascii="Times New Roman" w:eastAsia="Calibri" w:hAnsi="Times New Roman" w:cs="Times New Roman"/>
          <w:sz w:val="28"/>
          <w:szCs w:val="28"/>
        </w:rPr>
        <w:t xml:space="preserve"> </w:t>
      </w:r>
      <w:r w:rsidR="00A56E9A">
        <w:rPr>
          <w:rFonts w:ascii="Times New Roman" w:eastAsia="Calibri" w:hAnsi="Times New Roman" w:cs="Times New Roman"/>
          <w:sz w:val="28"/>
          <w:szCs w:val="28"/>
        </w:rPr>
        <w:t>рублей</w:t>
      </w:r>
      <w:r w:rsidRPr="005A0897">
        <w:rPr>
          <w:rFonts w:ascii="Times New Roman" w:eastAsia="Calibri" w:hAnsi="Times New Roman" w:cs="Times New Roman"/>
          <w:sz w:val="28"/>
          <w:szCs w:val="28"/>
        </w:rPr>
        <w:t>, в с.</w:t>
      </w:r>
      <w:r w:rsidR="00B549CE">
        <w:rPr>
          <w:rFonts w:ascii="Times New Roman" w:eastAsia="Calibri" w:hAnsi="Times New Roman" w:cs="Times New Roman"/>
          <w:sz w:val="28"/>
          <w:szCs w:val="28"/>
        </w:rPr>
        <w:t xml:space="preserve"> </w:t>
      </w:r>
      <w:r w:rsidRPr="005A0897">
        <w:rPr>
          <w:rFonts w:ascii="Times New Roman" w:eastAsia="Calibri" w:hAnsi="Times New Roman" w:cs="Times New Roman"/>
          <w:sz w:val="28"/>
          <w:szCs w:val="28"/>
        </w:rPr>
        <w:t>Корсаковка на площади 27,5 га на сумму 552,17 тыс. рублей.</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Кроме того, заключены 5 контрактов на сумму 8708,39 тыс. рублей с планируемым периодом приемки выполненных работ в 2020 году, в том числе:</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4 контракта на разработку документации по планировке территории </w:t>
      </w:r>
      <w:r w:rsidRPr="005A0897">
        <w:rPr>
          <w:rFonts w:ascii="Times New Roman" w:eastAsia="Calibri" w:hAnsi="Times New Roman" w:cs="Times New Roman"/>
          <w:sz w:val="28"/>
          <w:szCs w:val="28"/>
        </w:rPr>
        <w:t xml:space="preserve">в г.Уссурийске </w:t>
      </w:r>
      <w:r w:rsidRPr="005A0897">
        <w:rPr>
          <w:rFonts w:ascii="Times New Roman" w:eastAsia="Times New Roman" w:hAnsi="Times New Roman" w:cs="Times New Roman"/>
          <w:sz w:val="28"/>
          <w:szCs w:val="28"/>
        </w:rPr>
        <w:t>на площади 112,9</w:t>
      </w:r>
      <w:r w:rsidR="00B549CE">
        <w:rPr>
          <w:rFonts w:ascii="Times New Roman" w:eastAsia="Times New Roman" w:hAnsi="Times New Roman" w:cs="Times New Roman"/>
          <w:sz w:val="28"/>
          <w:szCs w:val="28"/>
        </w:rPr>
        <w:t xml:space="preserve"> </w:t>
      </w:r>
      <w:r w:rsidRPr="005A0897">
        <w:rPr>
          <w:rFonts w:ascii="Times New Roman" w:eastAsia="Times New Roman" w:hAnsi="Times New Roman" w:cs="Times New Roman"/>
          <w:sz w:val="28"/>
          <w:szCs w:val="28"/>
        </w:rPr>
        <w:t>га на сумму 1933,39 тыс. рублей;</w:t>
      </w:r>
    </w:p>
    <w:p w:rsidR="00CE16CE" w:rsidRPr="005A0897" w:rsidRDefault="00CE16CE" w:rsidP="006474DA">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1 контракт на выполнение работ по созданию цифрового ортофотоплана и трехмерной модели «Город Уссурийск» по результатам аэрофотосъемки с точностью масштаба 1:500 на сумму 6775,00 тыс. рублей.</w:t>
      </w:r>
    </w:p>
    <w:p w:rsidR="008F6517" w:rsidRPr="002B44DF" w:rsidRDefault="008F6517" w:rsidP="00F13347">
      <w:pPr>
        <w:pStyle w:val="af0"/>
        <w:spacing w:after="0" w:line="240" w:lineRule="auto"/>
        <w:ind w:firstLine="709"/>
        <w:jc w:val="center"/>
        <w:rPr>
          <w:rFonts w:ascii="Times New Roman" w:hAnsi="Times New Roman" w:cs="Times New Roman"/>
          <w:b/>
          <w:color w:val="FF0000"/>
          <w:sz w:val="28"/>
          <w:szCs w:val="28"/>
        </w:rPr>
      </w:pPr>
    </w:p>
    <w:p w:rsidR="00F41648" w:rsidRPr="002B44DF" w:rsidRDefault="00F41648" w:rsidP="00F13347">
      <w:pPr>
        <w:pStyle w:val="af0"/>
        <w:spacing w:after="0" w:line="240" w:lineRule="auto"/>
        <w:ind w:firstLine="709"/>
        <w:jc w:val="center"/>
        <w:rPr>
          <w:rFonts w:ascii="Times New Roman" w:hAnsi="Times New Roman" w:cs="Times New Roman"/>
          <w:b/>
          <w:color w:val="FF0000"/>
          <w:sz w:val="28"/>
          <w:szCs w:val="28"/>
        </w:rPr>
      </w:pPr>
    </w:p>
    <w:p w:rsidR="008F6517" w:rsidRPr="00B549CE" w:rsidRDefault="004C1E70" w:rsidP="00F13347">
      <w:pPr>
        <w:pStyle w:val="af0"/>
        <w:spacing w:after="0" w:line="240" w:lineRule="auto"/>
        <w:ind w:firstLine="709"/>
        <w:jc w:val="center"/>
        <w:rPr>
          <w:rFonts w:ascii="Times New Roman" w:hAnsi="Times New Roman" w:cs="Times New Roman"/>
          <w:b/>
          <w:sz w:val="28"/>
          <w:szCs w:val="28"/>
        </w:rPr>
      </w:pPr>
      <w:r w:rsidRPr="00B549CE">
        <w:rPr>
          <w:rFonts w:ascii="Times New Roman" w:hAnsi="Times New Roman" w:cs="Times New Roman"/>
          <w:b/>
          <w:sz w:val="28"/>
          <w:szCs w:val="28"/>
        </w:rPr>
        <w:t>23</w:t>
      </w:r>
      <w:r w:rsidR="008F6517" w:rsidRPr="00B549CE">
        <w:rPr>
          <w:rFonts w:ascii="Times New Roman" w:hAnsi="Times New Roman" w:cs="Times New Roman"/>
          <w:b/>
          <w:sz w:val="28"/>
          <w:szCs w:val="28"/>
        </w:rPr>
        <w:t>. Управление земельными ресурсами</w:t>
      </w:r>
    </w:p>
    <w:p w:rsidR="00F13347" w:rsidRPr="002B44DF" w:rsidRDefault="00F13347" w:rsidP="00F13347">
      <w:pPr>
        <w:pStyle w:val="af0"/>
        <w:spacing w:after="0" w:line="240" w:lineRule="auto"/>
        <w:ind w:firstLine="709"/>
        <w:jc w:val="center"/>
        <w:rPr>
          <w:rFonts w:ascii="Times New Roman" w:hAnsi="Times New Roman" w:cs="Times New Roman"/>
          <w:b/>
          <w:color w:val="FF0000"/>
          <w:sz w:val="28"/>
          <w:szCs w:val="28"/>
        </w:rPr>
      </w:pPr>
    </w:p>
    <w:p w:rsidR="00F41648" w:rsidRPr="002B44DF" w:rsidRDefault="00F41648" w:rsidP="00F13347">
      <w:pPr>
        <w:pStyle w:val="af0"/>
        <w:spacing w:after="0" w:line="240" w:lineRule="auto"/>
        <w:ind w:firstLine="709"/>
        <w:jc w:val="center"/>
        <w:rPr>
          <w:rFonts w:ascii="Times New Roman" w:hAnsi="Times New Roman" w:cs="Times New Roman"/>
          <w:b/>
          <w:color w:val="FF0000"/>
          <w:sz w:val="28"/>
          <w:szCs w:val="28"/>
        </w:rPr>
      </w:pPr>
    </w:p>
    <w:p w:rsidR="00B549CE" w:rsidRPr="005A0897" w:rsidRDefault="00B549CE" w:rsidP="001B18C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В рамках реа</w:t>
      </w:r>
      <w:r w:rsidR="00A56E9A">
        <w:rPr>
          <w:rFonts w:ascii="Times New Roman" w:eastAsia="Times New Roman" w:hAnsi="Times New Roman" w:cs="Times New Roman"/>
          <w:sz w:val="28"/>
          <w:szCs w:val="28"/>
        </w:rPr>
        <w:t>лизации З</w:t>
      </w:r>
      <w:r w:rsidR="006771FE">
        <w:rPr>
          <w:rFonts w:ascii="Times New Roman" w:eastAsia="Times New Roman" w:hAnsi="Times New Roman" w:cs="Times New Roman"/>
          <w:sz w:val="28"/>
          <w:szCs w:val="28"/>
        </w:rPr>
        <w:t xml:space="preserve">акона Приморского края </w:t>
      </w:r>
      <w:r w:rsidRPr="005A0897">
        <w:rPr>
          <w:rFonts w:ascii="Times New Roman" w:eastAsia="Times New Roman" w:hAnsi="Times New Roman" w:cs="Times New Roman"/>
          <w:sz w:val="28"/>
          <w:szCs w:val="28"/>
        </w:rPr>
        <w:t xml:space="preserve">от 08 ноября 2011 года № 837-КЗ «О бесплатном предоставлении земельных участков гражданам, имеющим трех и более детей, в Приморском крае» в целях удешевления индивидуального жилищного или дачного строительства для многодетных семей проведена следующая работа: </w:t>
      </w:r>
    </w:p>
    <w:p w:rsidR="00B549CE" w:rsidRPr="005A0897" w:rsidRDefault="00A56E9A" w:rsidP="001B18C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поступили 2565 обращений</w:t>
      </w:r>
      <w:r w:rsidR="00B549CE" w:rsidRPr="005A0897">
        <w:rPr>
          <w:rFonts w:ascii="Times New Roman" w:eastAsia="Times New Roman" w:hAnsi="Times New Roman" w:cs="Times New Roman"/>
          <w:sz w:val="28"/>
          <w:szCs w:val="28"/>
        </w:rPr>
        <w:t>;</w:t>
      </w:r>
    </w:p>
    <w:p w:rsidR="00B549CE" w:rsidRPr="005A0897" w:rsidRDefault="00A56E9A" w:rsidP="001B18C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реестр включены </w:t>
      </w:r>
      <w:r w:rsidR="00B549CE" w:rsidRPr="005A0897">
        <w:rPr>
          <w:rFonts w:ascii="Times New Roman" w:eastAsia="Times New Roman" w:hAnsi="Times New Roman" w:cs="Times New Roman"/>
          <w:sz w:val="28"/>
          <w:szCs w:val="28"/>
        </w:rPr>
        <w:t>2193 семьи;</w:t>
      </w:r>
    </w:p>
    <w:p w:rsidR="00B549CE" w:rsidRPr="005A0897" w:rsidRDefault="00B549CE" w:rsidP="001B18C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предос</w:t>
      </w:r>
      <w:r w:rsidR="00A56E9A">
        <w:rPr>
          <w:rFonts w:ascii="Times New Roman" w:eastAsia="Times New Roman" w:hAnsi="Times New Roman" w:cs="Times New Roman"/>
          <w:sz w:val="28"/>
          <w:szCs w:val="28"/>
        </w:rPr>
        <w:t>тавлены</w:t>
      </w:r>
      <w:r w:rsidR="006771FE">
        <w:rPr>
          <w:rFonts w:ascii="Times New Roman" w:eastAsia="Times New Roman" w:hAnsi="Times New Roman" w:cs="Times New Roman"/>
          <w:sz w:val="28"/>
          <w:szCs w:val="28"/>
        </w:rPr>
        <w:t xml:space="preserve">  1834 земельных участка</w:t>
      </w:r>
      <w:r w:rsidRPr="005A0897">
        <w:rPr>
          <w:rFonts w:ascii="Times New Roman" w:eastAsia="Times New Roman" w:hAnsi="Times New Roman" w:cs="Times New Roman"/>
          <w:sz w:val="28"/>
          <w:szCs w:val="28"/>
        </w:rPr>
        <w:t xml:space="preserve">; </w:t>
      </w:r>
    </w:p>
    <w:p w:rsidR="00B549CE" w:rsidRPr="005A0897" w:rsidRDefault="00B549CE" w:rsidP="001B18C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360 семьям участки не предоставлены.</w:t>
      </w:r>
    </w:p>
    <w:p w:rsidR="00B549CE" w:rsidRPr="005A0897" w:rsidRDefault="00B549CE" w:rsidP="001B18C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Всем гражданам, получившим земельные участки, выданы акты передачи земельных участков для регистрации прав. </w:t>
      </w:r>
    </w:p>
    <w:p w:rsidR="00B549CE" w:rsidRPr="005A0897" w:rsidRDefault="00B549CE" w:rsidP="001B18CC">
      <w:pPr>
        <w:spacing w:after="0" w:line="360" w:lineRule="auto"/>
        <w:ind w:firstLine="709"/>
        <w:jc w:val="both"/>
        <w:rPr>
          <w:rFonts w:ascii="Times New Roman" w:eastAsia="Times New Roman" w:hAnsi="Times New Roman" w:cs="Times New Roman"/>
          <w:sz w:val="28"/>
          <w:szCs w:val="28"/>
        </w:rPr>
      </w:pPr>
      <w:r w:rsidRPr="00517CA3">
        <w:rPr>
          <w:rFonts w:ascii="Times New Roman" w:eastAsia="Times New Roman" w:hAnsi="Times New Roman" w:cs="Times New Roman"/>
          <w:sz w:val="28"/>
          <w:szCs w:val="28"/>
        </w:rPr>
        <w:t>В рамках Федерального закона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6606B">
        <w:rPr>
          <w:rFonts w:ascii="Times New Roman" w:eastAsia="Times New Roman" w:hAnsi="Times New Roman" w:cs="Times New Roman"/>
          <w:sz w:val="28"/>
          <w:szCs w:val="28"/>
        </w:rPr>
        <w:t xml:space="preserve"> (закон о «Дальневосточном гектаре»)</w:t>
      </w:r>
      <w:r w:rsidRPr="00517CA3">
        <w:rPr>
          <w:rFonts w:ascii="Times New Roman" w:eastAsia="Times New Roman" w:hAnsi="Times New Roman" w:cs="Times New Roman"/>
          <w:sz w:val="28"/>
          <w:szCs w:val="28"/>
        </w:rPr>
        <w:t xml:space="preserve"> за период </w:t>
      </w:r>
      <w:r w:rsidR="00A56E9A">
        <w:rPr>
          <w:rFonts w:ascii="Times New Roman" w:eastAsia="Times New Roman" w:hAnsi="Times New Roman" w:cs="Times New Roman"/>
          <w:sz w:val="28"/>
          <w:szCs w:val="28"/>
        </w:rPr>
        <w:t>2019 года поступило</w:t>
      </w:r>
      <w:r w:rsidRPr="00517CA3">
        <w:rPr>
          <w:rFonts w:ascii="Times New Roman" w:eastAsia="Times New Roman" w:hAnsi="Times New Roman" w:cs="Times New Roman"/>
          <w:sz w:val="28"/>
          <w:szCs w:val="28"/>
        </w:rPr>
        <w:t xml:space="preserve"> 481 обращение граждан, из них по 96 обращениям заключены договоры безвозмездного пользования земельными участками площадью 70,53 га, прошедшие государственную регистрацию.</w:t>
      </w:r>
    </w:p>
    <w:p w:rsidR="00B549CE" w:rsidRPr="0057065A" w:rsidRDefault="00A56E9A" w:rsidP="001B18CC">
      <w:pPr>
        <w:spacing w:after="0" w:line="360" w:lineRule="auto"/>
        <w:ind w:firstLine="709"/>
        <w:jc w:val="both"/>
        <w:rPr>
          <w:rFonts w:ascii="Times New Roman" w:eastAsia="Times New Roman" w:hAnsi="Times New Roman" w:cs="Times New Roman"/>
          <w:sz w:val="28"/>
          <w:szCs w:val="28"/>
        </w:rPr>
      </w:pPr>
      <w:r w:rsidRPr="00517CA3">
        <w:rPr>
          <w:rFonts w:ascii="Times New Roman" w:eastAsia="Times New Roman" w:hAnsi="Times New Roman" w:cs="Times New Roman"/>
          <w:sz w:val="28"/>
          <w:szCs w:val="28"/>
        </w:rPr>
        <w:t xml:space="preserve">В рамках Федерального закона </w:t>
      </w:r>
      <w:r w:rsidR="00B549CE" w:rsidRPr="0057065A">
        <w:rPr>
          <w:rFonts w:ascii="Times New Roman" w:eastAsia="Times New Roman" w:hAnsi="Times New Roman" w:cs="Times New Roman"/>
          <w:kern w:val="36"/>
          <w:sz w:val="28"/>
          <w:szCs w:val="28"/>
        </w:rPr>
        <w:t>от 29 декабря 2003 года №  90-КЗ</w:t>
      </w:r>
      <w:r>
        <w:rPr>
          <w:rFonts w:ascii="Times New Roman" w:eastAsia="Times New Roman" w:hAnsi="Times New Roman" w:cs="Times New Roman"/>
          <w:kern w:val="36"/>
          <w:sz w:val="28"/>
          <w:szCs w:val="28"/>
        </w:rPr>
        <w:t xml:space="preserve">               </w:t>
      </w:r>
      <w:r w:rsidR="00B549CE" w:rsidRPr="0057065A">
        <w:rPr>
          <w:rFonts w:ascii="Times New Roman" w:eastAsia="Times New Roman" w:hAnsi="Times New Roman" w:cs="Times New Roman"/>
          <w:kern w:val="36"/>
          <w:sz w:val="28"/>
          <w:szCs w:val="28"/>
        </w:rPr>
        <w:t xml:space="preserve"> «О регулировании земельных отношений в Приморском крае»</w:t>
      </w:r>
      <w:r w:rsidR="00B549CE" w:rsidRPr="00570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поступили  </w:t>
      </w:r>
      <w:r w:rsidR="00B549CE" w:rsidRPr="0057065A">
        <w:rPr>
          <w:rFonts w:ascii="Times New Roman" w:eastAsia="Times New Roman" w:hAnsi="Times New Roman" w:cs="Times New Roman"/>
          <w:sz w:val="28"/>
          <w:szCs w:val="28"/>
        </w:rPr>
        <w:t xml:space="preserve"> </w:t>
      </w:r>
      <w:r w:rsidR="00B549CE" w:rsidRPr="005A0897">
        <w:rPr>
          <w:rFonts w:ascii="Times New Roman" w:eastAsia="Times New Roman" w:hAnsi="Times New Roman" w:cs="Times New Roman"/>
          <w:sz w:val="28"/>
          <w:szCs w:val="28"/>
        </w:rPr>
        <w:t>218</w:t>
      </w:r>
      <w:r w:rsidR="00B549CE" w:rsidRPr="0057065A">
        <w:rPr>
          <w:rFonts w:ascii="Times New Roman" w:eastAsia="Times New Roman" w:hAnsi="Times New Roman" w:cs="Times New Roman"/>
          <w:sz w:val="28"/>
          <w:szCs w:val="28"/>
        </w:rPr>
        <w:t xml:space="preserve"> обращений граждан, предоставлено </w:t>
      </w:r>
      <w:r w:rsidR="00B549CE" w:rsidRPr="005A0897">
        <w:rPr>
          <w:rFonts w:ascii="Times New Roman" w:eastAsia="Times New Roman" w:hAnsi="Times New Roman" w:cs="Times New Roman"/>
          <w:sz w:val="28"/>
          <w:szCs w:val="28"/>
        </w:rPr>
        <w:t>108</w:t>
      </w:r>
      <w:r w:rsidR="00B549CE" w:rsidRPr="0057065A">
        <w:rPr>
          <w:rFonts w:ascii="Times New Roman" w:eastAsia="Times New Roman" w:hAnsi="Times New Roman" w:cs="Times New Roman"/>
          <w:sz w:val="28"/>
          <w:szCs w:val="28"/>
        </w:rPr>
        <w:t xml:space="preserve"> земельных участков площадью 2</w:t>
      </w:r>
      <w:r w:rsidR="00B549CE" w:rsidRPr="005A0897">
        <w:rPr>
          <w:rFonts w:ascii="Times New Roman" w:eastAsia="Times New Roman" w:hAnsi="Times New Roman" w:cs="Times New Roman"/>
          <w:sz w:val="28"/>
          <w:szCs w:val="28"/>
        </w:rPr>
        <w:t>3</w:t>
      </w:r>
      <w:r w:rsidR="001B18CC">
        <w:rPr>
          <w:rFonts w:ascii="Times New Roman" w:eastAsia="Times New Roman" w:hAnsi="Times New Roman" w:cs="Times New Roman"/>
          <w:sz w:val="28"/>
          <w:szCs w:val="28"/>
        </w:rPr>
        <w:t xml:space="preserve"> </w:t>
      </w:r>
      <w:r w:rsidR="00B549CE" w:rsidRPr="0057065A">
        <w:rPr>
          <w:rFonts w:ascii="Times New Roman" w:eastAsia="Times New Roman" w:hAnsi="Times New Roman" w:cs="Times New Roman"/>
          <w:sz w:val="28"/>
          <w:szCs w:val="28"/>
        </w:rPr>
        <w:t>га.</w:t>
      </w:r>
    </w:p>
    <w:p w:rsidR="00B549CE" w:rsidRDefault="00B549CE" w:rsidP="001B18C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Для привлечения инвестиций, развития социально-экономической сферы Уссурийского городского округа, повышения комфортности проживания на территории Уссурийского городского округа, в рамках вовлечения земельных участков в градостроительную деятельность, сформированы и предоставлены </w:t>
      </w:r>
      <w:r w:rsidR="0038270A">
        <w:rPr>
          <w:rFonts w:ascii="Times New Roman" w:eastAsia="Times New Roman" w:hAnsi="Times New Roman" w:cs="Times New Roman"/>
          <w:sz w:val="28"/>
          <w:szCs w:val="28"/>
        </w:rPr>
        <w:t>39 земельных участков</w:t>
      </w:r>
      <w:r w:rsidRPr="005A0897">
        <w:rPr>
          <w:rFonts w:ascii="Times New Roman" w:eastAsia="Times New Roman" w:hAnsi="Times New Roman" w:cs="Times New Roman"/>
          <w:sz w:val="28"/>
          <w:szCs w:val="28"/>
        </w:rPr>
        <w:t xml:space="preserve"> через аукционы гражданам и юридическим лицам для строительства </w:t>
      </w:r>
      <w:r>
        <w:rPr>
          <w:rFonts w:ascii="Times New Roman" w:eastAsia="Times New Roman" w:hAnsi="Times New Roman" w:cs="Times New Roman"/>
          <w:sz w:val="28"/>
          <w:szCs w:val="28"/>
        </w:rPr>
        <w:t>различных объектов</w:t>
      </w:r>
      <w:r w:rsidR="0038270A">
        <w:rPr>
          <w:rFonts w:ascii="Times New Roman" w:eastAsia="Times New Roman" w:hAnsi="Times New Roman" w:cs="Times New Roman"/>
          <w:sz w:val="28"/>
          <w:szCs w:val="28"/>
        </w:rPr>
        <w:t>.</w:t>
      </w:r>
    </w:p>
    <w:p w:rsidR="00B549CE" w:rsidRPr="005A0897" w:rsidRDefault="00B549CE" w:rsidP="00B549CE">
      <w:pPr>
        <w:spacing w:after="0" w:line="240" w:lineRule="auto"/>
        <w:ind w:firstLine="709"/>
        <w:jc w:val="center"/>
        <w:rPr>
          <w:rFonts w:ascii="Times New Roman" w:eastAsia="Times New Roman" w:hAnsi="Times New Roman" w:cs="Times New Roman"/>
          <w:sz w:val="28"/>
          <w:szCs w:val="28"/>
        </w:rPr>
      </w:pPr>
    </w:p>
    <w:p w:rsidR="00B549CE" w:rsidRPr="005A0897" w:rsidRDefault="00B6606B" w:rsidP="00584150">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549CE" w:rsidRPr="005A0897">
        <w:rPr>
          <w:rFonts w:ascii="Times New Roman" w:eastAsia="Times New Roman" w:hAnsi="Times New Roman" w:cs="Times New Roman"/>
          <w:sz w:val="28"/>
          <w:szCs w:val="28"/>
        </w:rPr>
        <w:t>емельные участки, предоставленные через аукционы</w:t>
      </w:r>
    </w:p>
    <w:p w:rsidR="00B549CE" w:rsidRPr="005A0897" w:rsidRDefault="00B549CE" w:rsidP="00B549CE">
      <w:pPr>
        <w:spacing w:after="0" w:line="240" w:lineRule="auto"/>
        <w:ind w:firstLine="709"/>
        <w:jc w:val="cente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013"/>
        <w:gridCol w:w="1692"/>
        <w:gridCol w:w="1658"/>
      </w:tblGrid>
      <w:tr w:rsidR="00B549CE" w:rsidRPr="00A56E9A" w:rsidTr="00BD412F">
        <w:trPr>
          <w:tblHeader/>
        </w:trPr>
        <w:tc>
          <w:tcPr>
            <w:tcW w:w="99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 п/п</w:t>
            </w:r>
          </w:p>
        </w:tc>
        <w:tc>
          <w:tcPr>
            <w:tcW w:w="501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Наименование показателя</w:t>
            </w:r>
          </w:p>
        </w:tc>
        <w:tc>
          <w:tcPr>
            <w:tcW w:w="1692" w:type="dxa"/>
            <w:tcBorders>
              <w:top w:val="single" w:sz="4" w:space="0" w:color="000000"/>
              <w:left w:val="single" w:sz="4" w:space="0" w:color="000000"/>
              <w:bottom w:val="single" w:sz="4" w:space="0" w:color="000000"/>
              <w:right w:val="single" w:sz="4" w:space="0" w:color="000000"/>
            </w:tcBorders>
            <w:hideMark/>
          </w:tcPr>
          <w:p w:rsidR="00B549CE" w:rsidRPr="00A56E9A" w:rsidRDefault="00A56E9A" w:rsidP="001B18C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B549CE" w:rsidRPr="00A56E9A">
              <w:rPr>
                <w:rFonts w:ascii="Times New Roman" w:eastAsia="Times New Roman" w:hAnsi="Times New Roman" w:cs="Times New Roman"/>
                <w:sz w:val="26"/>
                <w:szCs w:val="26"/>
              </w:rPr>
              <w:t>оличество</w:t>
            </w:r>
          </w:p>
        </w:tc>
        <w:tc>
          <w:tcPr>
            <w:tcW w:w="1658"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га</w:t>
            </w:r>
          </w:p>
        </w:tc>
      </w:tr>
      <w:tr w:rsidR="001B18CC" w:rsidRPr="00A56E9A" w:rsidTr="00BD412F">
        <w:trPr>
          <w:tblHeader/>
        </w:trPr>
        <w:tc>
          <w:tcPr>
            <w:tcW w:w="993" w:type="dxa"/>
            <w:tcBorders>
              <w:top w:val="single" w:sz="4" w:space="0" w:color="000000"/>
              <w:left w:val="single" w:sz="4" w:space="0" w:color="000000"/>
              <w:bottom w:val="single" w:sz="4" w:space="0" w:color="000000"/>
              <w:right w:val="single" w:sz="4" w:space="0" w:color="000000"/>
            </w:tcBorders>
            <w:hideMark/>
          </w:tcPr>
          <w:p w:rsidR="001B18CC" w:rsidRPr="00A56E9A" w:rsidRDefault="001B18CC"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w:t>
            </w:r>
          </w:p>
        </w:tc>
        <w:tc>
          <w:tcPr>
            <w:tcW w:w="5013" w:type="dxa"/>
            <w:tcBorders>
              <w:top w:val="single" w:sz="4" w:space="0" w:color="000000"/>
              <w:left w:val="single" w:sz="4" w:space="0" w:color="000000"/>
              <w:bottom w:val="single" w:sz="4" w:space="0" w:color="000000"/>
              <w:right w:val="single" w:sz="4" w:space="0" w:color="000000"/>
            </w:tcBorders>
            <w:hideMark/>
          </w:tcPr>
          <w:p w:rsidR="001B18CC" w:rsidRPr="00A56E9A" w:rsidRDefault="001B18CC"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w:t>
            </w:r>
          </w:p>
        </w:tc>
        <w:tc>
          <w:tcPr>
            <w:tcW w:w="1692" w:type="dxa"/>
            <w:tcBorders>
              <w:top w:val="single" w:sz="4" w:space="0" w:color="000000"/>
              <w:left w:val="single" w:sz="4" w:space="0" w:color="000000"/>
              <w:bottom w:val="single" w:sz="4" w:space="0" w:color="000000"/>
              <w:right w:val="single" w:sz="4" w:space="0" w:color="000000"/>
            </w:tcBorders>
            <w:hideMark/>
          </w:tcPr>
          <w:p w:rsidR="001B18CC" w:rsidRPr="00A56E9A" w:rsidRDefault="001B18CC"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w:t>
            </w:r>
          </w:p>
        </w:tc>
        <w:tc>
          <w:tcPr>
            <w:tcW w:w="1658" w:type="dxa"/>
            <w:tcBorders>
              <w:top w:val="single" w:sz="4" w:space="0" w:color="000000"/>
              <w:left w:val="single" w:sz="4" w:space="0" w:color="000000"/>
              <w:bottom w:val="single" w:sz="4" w:space="0" w:color="000000"/>
              <w:right w:val="single" w:sz="4" w:space="0" w:color="000000"/>
            </w:tcBorders>
            <w:hideMark/>
          </w:tcPr>
          <w:p w:rsidR="001B18CC" w:rsidRPr="00A56E9A" w:rsidRDefault="001B18CC"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w:t>
            </w:r>
          </w:p>
        </w:tc>
      </w:tr>
      <w:tr w:rsidR="00B549CE" w:rsidRPr="00A56E9A" w:rsidTr="00BD412F">
        <w:trPr>
          <w:trHeight w:val="392"/>
        </w:trPr>
        <w:tc>
          <w:tcPr>
            <w:tcW w:w="99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w:t>
            </w:r>
          </w:p>
        </w:tc>
        <w:tc>
          <w:tcPr>
            <w:tcW w:w="501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A56E9A">
            <w:pPr>
              <w:spacing w:after="0" w:line="240" w:lineRule="auto"/>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Индивидуальное жилищное строительство</w:t>
            </w:r>
          </w:p>
        </w:tc>
        <w:tc>
          <w:tcPr>
            <w:tcW w:w="1692"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24</w:t>
            </w:r>
          </w:p>
        </w:tc>
        <w:tc>
          <w:tcPr>
            <w:tcW w:w="1658"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3,9</w:t>
            </w:r>
          </w:p>
        </w:tc>
      </w:tr>
      <w:tr w:rsidR="00B549CE" w:rsidRPr="00A56E9A" w:rsidTr="00BD412F">
        <w:trPr>
          <w:trHeight w:val="286"/>
        </w:trPr>
        <w:tc>
          <w:tcPr>
            <w:tcW w:w="99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w:t>
            </w:r>
          </w:p>
        </w:tc>
        <w:tc>
          <w:tcPr>
            <w:tcW w:w="501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A56E9A">
            <w:pPr>
              <w:spacing w:after="0" w:line="240" w:lineRule="auto"/>
              <w:textAlignment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Для многоэтажного жилищного строительства</w:t>
            </w:r>
            <w:r w:rsidRPr="00A56E9A">
              <w:rPr>
                <w:rFonts w:ascii="Times New Roman" w:eastAsia="Times New Roman" w:hAnsi="Times New Roman" w:cs="Times New Roman"/>
                <w:kern w:val="24"/>
                <w:sz w:val="26"/>
                <w:szCs w:val="26"/>
              </w:rPr>
              <w:t xml:space="preserve"> предоставлено через аукцион </w:t>
            </w:r>
          </w:p>
        </w:tc>
        <w:tc>
          <w:tcPr>
            <w:tcW w:w="1692"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0</w:t>
            </w:r>
          </w:p>
        </w:tc>
        <w:tc>
          <w:tcPr>
            <w:tcW w:w="1658"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0</w:t>
            </w:r>
          </w:p>
        </w:tc>
      </w:tr>
      <w:tr w:rsidR="00B549CE" w:rsidRPr="00A56E9A" w:rsidTr="00BD412F">
        <w:trPr>
          <w:trHeight w:val="417"/>
        </w:trPr>
        <w:tc>
          <w:tcPr>
            <w:tcW w:w="99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w:t>
            </w:r>
          </w:p>
        </w:tc>
        <w:tc>
          <w:tcPr>
            <w:tcW w:w="5013"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A56E9A">
            <w:pPr>
              <w:spacing w:after="0" w:line="240" w:lineRule="auto"/>
              <w:textAlignment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Строительство нежилых объектов</w:t>
            </w:r>
          </w:p>
        </w:tc>
        <w:tc>
          <w:tcPr>
            <w:tcW w:w="1692"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7</w:t>
            </w:r>
          </w:p>
        </w:tc>
        <w:tc>
          <w:tcPr>
            <w:tcW w:w="1658" w:type="dxa"/>
            <w:tcBorders>
              <w:top w:val="single" w:sz="4" w:space="0" w:color="000000"/>
              <w:left w:val="single" w:sz="4" w:space="0" w:color="000000"/>
              <w:bottom w:val="single" w:sz="4" w:space="0" w:color="000000"/>
              <w:right w:val="single" w:sz="4" w:space="0" w:color="000000"/>
            </w:tcBorders>
            <w:hideMark/>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4,3</w:t>
            </w:r>
          </w:p>
        </w:tc>
      </w:tr>
      <w:tr w:rsidR="00B549CE" w:rsidRPr="00A56E9A" w:rsidTr="00BD412F">
        <w:trPr>
          <w:trHeight w:val="417"/>
        </w:trPr>
        <w:tc>
          <w:tcPr>
            <w:tcW w:w="993" w:type="dxa"/>
            <w:tcBorders>
              <w:top w:val="single" w:sz="4" w:space="0" w:color="000000"/>
              <w:left w:val="single" w:sz="4" w:space="0" w:color="000000"/>
              <w:bottom w:val="single" w:sz="4" w:space="0" w:color="000000"/>
              <w:right w:val="single" w:sz="4" w:space="0" w:color="000000"/>
            </w:tcBorders>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w:t>
            </w:r>
          </w:p>
        </w:tc>
        <w:tc>
          <w:tcPr>
            <w:tcW w:w="5013" w:type="dxa"/>
            <w:tcBorders>
              <w:top w:val="single" w:sz="4" w:space="0" w:color="000000"/>
              <w:left w:val="single" w:sz="4" w:space="0" w:color="000000"/>
              <w:bottom w:val="single" w:sz="4" w:space="0" w:color="000000"/>
              <w:right w:val="single" w:sz="4" w:space="0" w:color="000000"/>
            </w:tcBorders>
          </w:tcPr>
          <w:p w:rsidR="00B549CE" w:rsidRPr="00A56E9A" w:rsidRDefault="00B549CE" w:rsidP="00A56E9A">
            <w:pPr>
              <w:spacing w:after="0" w:line="240" w:lineRule="auto"/>
              <w:textAlignment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Для сельскохозяйственного использования</w:t>
            </w:r>
          </w:p>
        </w:tc>
        <w:tc>
          <w:tcPr>
            <w:tcW w:w="1692" w:type="dxa"/>
            <w:tcBorders>
              <w:top w:val="single" w:sz="4" w:space="0" w:color="000000"/>
              <w:left w:val="single" w:sz="4" w:space="0" w:color="000000"/>
              <w:bottom w:val="single" w:sz="4" w:space="0" w:color="000000"/>
              <w:right w:val="single" w:sz="4" w:space="0" w:color="000000"/>
            </w:tcBorders>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8</w:t>
            </w:r>
          </w:p>
        </w:tc>
        <w:tc>
          <w:tcPr>
            <w:tcW w:w="1658" w:type="dxa"/>
            <w:tcBorders>
              <w:top w:val="single" w:sz="4" w:space="0" w:color="000000"/>
              <w:left w:val="single" w:sz="4" w:space="0" w:color="000000"/>
              <w:bottom w:val="single" w:sz="4" w:space="0" w:color="000000"/>
              <w:right w:val="single" w:sz="4" w:space="0" w:color="000000"/>
            </w:tcBorders>
          </w:tcPr>
          <w:p w:rsidR="00B549CE" w:rsidRPr="00A56E9A" w:rsidRDefault="00B549CE" w:rsidP="001B18C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421,0</w:t>
            </w:r>
          </w:p>
        </w:tc>
      </w:tr>
    </w:tbl>
    <w:p w:rsidR="00B549CE" w:rsidRPr="005A0897" w:rsidRDefault="00B549CE" w:rsidP="00B549CE">
      <w:pPr>
        <w:spacing w:after="0" w:line="240" w:lineRule="auto"/>
        <w:ind w:firstLine="709"/>
        <w:jc w:val="both"/>
        <w:rPr>
          <w:rFonts w:ascii="Times New Roman" w:eastAsia="Times New Roman" w:hAnsi="Times New Roman" w:cs="Times New Roman"/>
          <w:sz w:val="28"/>
          <w:szCs w:val="28"/>
        </w:rPr>
      </w:pPr>
    </w:p>
    <w:p w:rsidR="00B549CE" w:rsidRPr="005A0897" w:rsidRDefault="00B549CE" w:rsidP="00B549CE">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По состоянию на 01 января 2020 года действует 4658 догов</w:t>
      </w:r>
      <w:r>
        <w:rPr>
          <w:rFonts w:ascii="Times New Roman" w:eastAsia="Times New Roman" w:hAnsi="Times New Roman" w:cs="Times New Roman"/>
          <w:sz w:val="28"/>
          <w:szCs w:val="28"/>
        </w:rPr>
        <w:t>оров аренды земельных участков.</w:t>
      </w:r>
    </w:p>
    <w:p w:rsidR="00B549CE" w:rsidRPr="005A0897" w:rsidRDefault="00B549CE" w:rsidP="00A56E9A">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За 2019 год в бюджет Уссурийского городского округа поступили доходы в размере 2</w:t>
      </w:r>
      <w:r>
        <w:rPr>
          <w:rFonts w:ascii="Times New Roman" w:eastAsia="Times New Roman" w:hAnsi="Times New Roman" w:cs="Times New Roman"/>
          <w:sz w:val="28"/>
          <w:szCs w:val="28"/>
        </w:rPr>
        <w:t>14</w:t>
      </w:r>
      <w:r w:rsidRPr="005A0897">
        <w:rPr>
          <w:rFonts w:ascii="Times New Roman" w:eastAsia="Times New Roman" w:hAnsi="Times New Roman" w:cs="Times New Roman"/>
          <w:sz w:val="28"/>
          <w:szCs w:val="28"/>
        </w:rPr>
        <w:t> </w:t>
      </w:r>
      <w:r>
        <w:rPr>
          <w:rFonts w:ascii="Times New Roman" w:eastAsia="Times New Roman" w:hAnsi="Times New Roman" w:cs="Times New Roman"/>
          <w:sz w:val="28"/>
          <w:szCs w:val="28"/>
        </w:rPr>
        <w:t>418</w:t>
      </w:r>
      <w:r w:rsidRPr="005A0897">
        <w:rPr>
          <w:rFonts w:ascii="Times New Roman" w:eastAsia="Times New Roman" w:hAnsi="Times New Roman" w:cs="Times New Roman"/>
          <w:sz w:val="28"/>
          <w:szCs w:val="28"/>
        </w:rPr>
        <w:t>,12 тыс. рублей.</w:t>
      </w:r>
      <w:r w:rsidR="00E93569">
        <w:rPr>
          <w:rFonts w:ascii="Times New Roman" w:eastAsia="Times New Roman" w:hAnsi="Times New Roman" w:cs="Times New Roman"/>
          <w:sz w:val="28"/>
          <w:szCs w:val="28"/>
        </w:rPr>
        <w:t xml:space="preserve"> Это государственная пошлина за выдачу разрешений на установку рекламных конструкций и на использование земельных участков, арендная палата за земельные участки, доходы от продажи земельных участков, плата за увеличение площади земельных участков, за установку рекламных конструкций. </w:t>
      </w:r>
    </w:p>
    <w:p w:rsidR="00B549CE" w:rsidRPr="005A0897" w:rsidRDefault="00B549CE" w:rsidP="00A56E9A">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В целях взыскания задолженности проведена большая претензионно-исковая работа по взысканию задолженности по арендной плате за земельные участки, предоставленные гражданам и юридическим лицам по договорам аренды:</w:t>
      </w:r>
    </w:p>
    <w:p w:rsidR="00B549CE" w:rsidRPr="005A0897" w:rsidRDefault="00B549CE" w:rsidP="00A56E9A">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подготовлено и направлено исков в суд по 174 договорам аренды земельных участков на сумму 25 324,75 тыс. рублей;</w:t>
      </w:r>
    </w:p>
    <w:p w:rsidR="00B549CE" w:rsidRPr="005A0897" w:rsidRDefault="00B549CE" w:rsidP="00B549CE">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вынесено решений судов в пользу администрации Уссурийского городского округа по 103 договорам на сумму 29 147,55 тыс. рублей;</w:t>
      </w:r>
    </w:p>
    <w:p w:rsidR="00B549CE" w:rsidRPr="005A0897" w:rsidRDefault="00B549CE" w:rsidP="00B549CE">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направлены исполнительные листы в отдел судебных приставов по </w:t>
      </w:r>
      <w:r w:rsidRPr="005A0897">
        <w:rPr>
          <w:rFonts w:ascii="Times New Roman" w:eastAsia="Times New Roman" w:hAnsi="Times New Roman" w:cs="Times New Roman"/>
          <w:sz w:val="28"/>
          <w:szCs w:val="28"/>
        </w:rPr>
        <w:br/>
        <w:t>125 договорам на сумму 67 502,76 тыс. рублей;</w:t>
      </w:r>
    </w:p>
    <w:p w:rsidR="00B549CE" w:rsidRDefault="00B549CE" w:rsidP="00B549CE">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поступило средств согласно исполнительным листам на сумму</w:t>
      </w:r>
      <w:r w:rsidRPr="005A0897">
        <w:rPr>
          <w:rFonts w:ascii="Times New Roman" w:eastAsia="Times New Roman" w:hAnsi="Times New Roman" w:cs="Times New Roman"/>
          <w:sz w:val="28"/>
          <w:szCs w:val="28"/>
        </w:rPr>
        <w:br/>
        <w:t>7 443,34 тыс. рублей.</w:t>
      </w:r>
    </w:p>
    <w:p w:rsidR="0092273F" w:rsidRPr="002B44DF" w:rsidRDefault="0092273F" w:rsidP="0092273F">
      <w:pPr>
        <w:pStyle w:val="af0"/>
        <w:widowControl w:val="0"/>
        <w:spacing w:after="0" w:line="240" w:lineRule="auto"/>
        <w:ind w:firstLine="709"/>
        <w:jc w:val="center"/>
        <w:rPr>
          <w:rFonts w:ascii="Times New Roman" w:hAnsi="Times New Roman" w:cs="Times New Roman"/>
          <w:b/>
          <w:color w:val="FF0000"/>
          <w:sz w:val="28"/>
          <w:szCs w:val="28"/>
        </w:rPr>
      </w:pPr>
    </w:p>
    <w:p w:rsidR="00F41648" w:rsidRPr="002B44DF" w:rsidRDefault="00F41648" w:rsidP="0092273F">
      <w:pPr>
        <w:pStyle w:val="af0"/>
        <w:widowControl w:val="0"/>
        <w:spacing w:after="0" w:line="240" w:lineRule="auto"/>
        <w:ind w:firstLine="709"/>
        <w:jc w:val="center"/>
        <w:rPr>
          <w:rFonts w:ascii="Times New Roman" w:hAnsi="Times New Roman" w:cs="Times New Roman"/>
          <w:b/>
          <w:color w:val="FF0000"/>
          <w:sz w:val="28"/>
          <w:szCs w:val="28"/>
        </w:rPr>
      </w:pPr>
    </w:p>
    <w:p w:rsidR="008F6517" w:rsidRPr="001B18CC" w:rsidRDefault="004C1E70" w:rsidP="0092273F">
      <w:pPr>
        <w:pStyle w:val="af0"/>
        <w:widowControl w:val="0"/>
        <w:spacing w:after="0" w:line="240" w:lineRule="auto"/>
        <w:ind w:firstLine="709"/>
        <w:jc w:val="center"/>
        <w:rPr>
          <w:rFonts w:ascii="Times New Roman" w:hAnsi="Times New Roman" w:cs="Times New Roman"/>
          <w:b/>
          <w:sz w:val="28"/>
          <w:szCs w:val="28"/>
        </w:rPr>
      </w:pPr>
      <w:r w:rsidRPr="001B18CC">
        <w:rPr>
          <w:rFonts w:ascii="Times New Roman" w:hAnsi="Times New Roman" w:cs="Times New Roman"/>
          <w:b/>
          <w:sz w:val="28"/>
          <w:szCs w:val="28"/>
        </w:rPr>
        <w:t>24</w:t>
      </w:r>
      <w:r w:rsidR="008F6517" w:rsidRPr="001B18CC">
        <w:rPr>
          <w:rFonts w:ascii="Times New Roman" w:hAnsi="Times New Roman" w:cs="Times New Roman"/>
          <w:b/>
          <w:sz w:val="28"/>
          <w:szCs w:val="28"/>
        </w:rPr>
        <w:t>. Строительство</w:t>
      </w:r>
    </w:p>
    <w:p w:rsidR="0092273F" w:rsidRPr="001B18CC" w:rsidRDefault="0092273F" w:rsidP="0092273F">
      <w:pPr>
        <w:pStyle w:val="af0"/>
        <w:widowControl w:val="0"/>
        <w:spacing w:after="0" w:line="240" w:lineRule="auto"/>
        <w:ind w:firstLine="709"/>
        <w:jc w:val="center"/>
        <w:rPr>
          <w:rFonts w:ascii="Times New Roman" w:hAnsi="Times New Roman" w:cs="Times New Roman"/>
          <w:b/>
          <w:sz w:val="28"/>
          <w:szCs w:val="28"/>
        </w:rPr>
      </w:pPr>
    </w:p>
    <w:p w:rsidR="00F41648" w:rsidRPr="002B44DF" w:rsidRDefault="00F41648" w:rsidP="0092273F">
      <w:pPr>
        <w:pStyle w:val="af0"/>
        <w:widowControl w:val="0"/>
        <w:spacing w:after="0" w:line="240" w:lineRule="auto"/>
        <w:ind w:firstLine="709"/>
        <w:jc w:val="center"/>
        <w:rPr>
          <w:rFonts w:ascii="Times New Roman" w:hAnsi="Times New Roman" w:cs="Times New Roman"/>
          <w:b/>
          <w:color w:val="FF0000"/>
          <w:sz w:val="28"/>
          <w:szCs w:val="28"/>
        </w:rPr>
      </w:pPr>
    </w:p>
    <w:p w:rsidR="002A400C" w:rsidRPr="005A0897" w:rsidRDefault="002A400C" w:rsidP="002A400C">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Одним из показателей социально-экономического развития территории является строительство различных объектов. </w:t>
      </w:r>
    </w:p>
    <w:p w:rsidR="002A400C" w:rsidRPr="005A0897" w:rsidRDefault="002A400C" w:rsidP="002A400C">
      <w:pPr>
        <w:widowControl w:val="0"/>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Так, в течение 2019 года введены в эксплуатацию 7 много</w:t>
      </w:r>
      <w:r w:rsidR="00BD412F">
        <w:rPr>
          <w:rFonts w:ascii="Times New Roman" w:eastAsia="Times New Roman" w:hAnsi="Times New Roman" w:cs="Times New Roman"/>
          <w:sz w:val="28"/>
          <w:szCs w:val="28"/>
        </w:rPr>
        <w:t>этажных домов с 588 квартирами</w:t>
      </w:r>
      <w:r w:rsidRPr="005A0897">
        <w:rPr>
          <w:rFonts w:ascii="Times New Roman" w:eastAsia="Times New Roman" w:hAnsi="Times New Roman" w:cs="Times New Roman"/>
          <w:sz w:val="28"/>
          <w:szCs w:val="28"/>
        </w:rPr>
        <w:t xml:space="preserve"> общей площадью жилья 1</w:t>
      </w:r>
      <w:r>
        <w:rPr>
          <w:rFonts w:ascii="Times New Roman" w:eastAsia="Times New Roman" w:hAnsi="Times New Roman" w:cs="Times New Roman"/>
          <w:sz w:val="28"/>
          <w:szCs w:val="28"/>
        </w:rPr>
        <w:t>7110,46</w:t>
      </w:r>
      <w:r w:rsidRPr="005A0897">
        <w:rPr>
          <w:rFonts w:ascii="Times New Roman" w:eastAsia="Times New Roman" w:hAnsi="Times New Roman" w:cs="Times New Roman"/>
          <w:sz w:val="28"/>
          <w:szCs w:val="28"/>
        </w:rPr>
        <w:t xml:space="preserve"> кв.м.</w:t>
      </w:r>
    </w:p>
    <w:p w:rsidR="002A400C" w:rsidRPr="005A0897" w:rsidRDefault="002A400C" w:rsidP="002A400C">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A400C" w:rsidRPr="005A0897" w:rsidRDefault="002A400C" w:rsidP="002A400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E6B56">
        <w:rPr>
          <w:rFonts w:ascii="Times New Roman" w:eastAsia="Times New Roman" w:hAnsi="Times New Roman" w:cs="Times New Roman"/>
          <w:sz w:val="28"/>
          <w:szCs w:val="28"/>
        </w:rPr>
        <w:t>Сравнительный анализ выдачи разрешительной документации</w:t>
      </w:r>
    </w:p>
    <w:p w:rsidR="002A400C" w:rsidRPr="005A0897" w:rsidRDefault="002A400C" w:rsidP="002A400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за 2017 – 2019 годы</w:t>
      </w:r>
    </w:p>
    <w:p w:rsidR="002A400C" w:rsidRPr="005A0897" w:rsidRDefault="002A400C" w:rsidP="002A400C">
      <w:pPr>
        <w:autoSpaceDE w:val="0"/>
        <w:autoSpaceDN w:val="0"/>
        <w:adjustRightInd w:val="0"/>
        <w:spacing w:after="0" w:line="240" w:lineRule="auto"/>
        <w:ind w:firstLine="709"/>
        <w:jc w:val="center"/>
        <w:rPr>
          <w:rFonts w:ascii="Times New Roman" w:eastAsia="Times New Roman" w:hAnsi="Times New Roman" w:cs="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103"/>
        <w:gridCol w:w="1418"/>
        <w:gridCol w:w="1134"/>
        <w:gridCol w:w="992"/>
      </w:tblGrid>
      <w:tr w:rsidR="002A400C" w:rsidRPr="00A56E9A" w:rsidTr="00A56E9A">
        <w:trPr>
          <w:trHeight w:val="171"/>
        </w:trPr>
        <w:tc>
          <w:tcPr>
            <w:tcW w:w="567"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5103" w:type="dxa"/>
            <w:hideMark/>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Наименование</w:t>
            </w:r>
          </w:p>
        </w:tc>
        <w:tc>
          <w:tcPr>
            <w:tcW w:w="1418" w:type="dxa"/>
          </w:tcPr>
          <w:p w:rsid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2017</w:t>
            </w:r>
          </w:p>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 xml:space="preserve"> год</w:t>
            </w:r>
          </w:p>
        </w:tc>
        <w:tc>
          <w:tcPr>
            <w:tcW w:w="1134"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2018 год</w:t>
            </w:r>
          </w:p>
          <w:p w:rsidR="002A400C" w:rsidRPr="00A56E9A" w:rsidRDefault="002A400C" w:rsidP="00760CE7">
            <w:pPr>
              <w:spacing w:after="0" w:line="240" w:lineRule="auto"/>
              <w:jc w:val="center"/>
              <w:rPr>
                <w:rFonts w:ascii="Times New Roman" w:eastAsia="Times New Roman" w:hAnsi="Times New Roman" w:cs="Times New Roman"/>
                <w:sz w:val="26"/>
                <w:szCs w:val="26"/>
              </w:rPr>
            </w:pPr>
          </w:p>
        </w:tc>
        <w:tc>
          <w:tcPr>
            <w:tcW w:w="992"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2019 год</w:t>
            </w:r>
          </w:p>
        </w:tc>
      </w:tr>
      <w:tr w:rsidR="002A400C" w:rsidRPr="00A56E9A" w:rsidTr="00A56E9A">
        <w:trPr>
          <w:trHeight w:val="171"/>
        </w:trPr>
        <w:tc>
          <w:tcPr>
            <w:tcW w:w="567"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w:t>
            </w:r>
          </w:p>
        </w:tc>
        <w:tc>
          <w:tcPr>
            <w:tcW w:w="5103" w:type="dxa"/>
            <w:hideMark/>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w:t>
            </w:r>
          </w:p>
        </w:tc>
        <w:tc>
          <w:tcPr>
            <w:tcW w:w="1418"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w:t>
            </w:r>
          </w:p>
        </w:tc>
        <w:tc>
          <w:tcPr>
            <w:tcW w:w="1134"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w:t>
            </w:r>
          </w:p>
        </w:tc>
        <w:tc>
          <w:tcPr>
            <w:tcW w:w="992"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5</w:t>
            </w:r>
          </w:p>
        </w:tc>
      </w:tr>
      <w:tr w:rsidR="002A400C" w:rsidRPr="00A56E9A" w:rsidTr="00A56E9A">
        <w:tc>
          <w:tcPr>
            <w:tcW w:w="567" w:type="dxa"/>
          </w:tcPr>
          <w:p w:rsidR="002A400C" w:rsidRPr="00A56E9A" w:rsidRDefault="002A400C" w:rsidP="00760CE7">
            <w:pPr>
              <w:spacing w:after="0" w:line="240" w:lineRule="auto"/>
              <w:jc w:val="both"/>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w:t>
            </w:r>
          </w:p>
        </w:tc>
        <w:tc>
          <w:tcPr>
            <w:tcW w:w="5103" w:type="dxa"/>
            <w:hideMark/>
          </w:tcPr>
          <w:p w:rsidR="002A400C" w:rsidRPr="00A56E9A" w:rsidRDefault="002A400C" w:rsidP="00760CE7">
            <w:pPr>
              <w:spacing w:after="0" w:line="240" w:lineRule="auto"/>
              <w:jc w:val="both"/>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Выдано разрешений на строительство, всего</w:t>
            </w:r>
          </w:p>
        </w:tc>
        <w:tc>
          <w:tcPr>
            <w:tcW w:w="1418"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629</w:t>
            </w:r>
          </w:p>
        </w:tc>
        <w:tc>
          <w:tcPr>
            <w:tcW w:w="1134"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451</w:t>
            </w:r>
          </w:p>
        </w:tc>
        <w:tc>
          <w:tcPr>
            <w:tcW w:w="992"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385</w:t>
            </w:r>
          </w:p>
        </w:tc>
      </w:tr>
      <w:tr w:rsidR="002A400C" w:rsidRPr="00A56E9A" w:rsidTr="00A56E9A">
        <w:tc>
          <w:tcPr>
            <w:tcW w:w="567" w:type="dxa"/>
          </w:tcPr>
          <w:p w:rsidR="002A400C" w:rsidRPr="00A56E9A" w:rsidRDefault="002A400C" w:rsidP="00760CE7">
            <w:pPr>
              <w:spacing w:after="0" w:line="240" w:lineRule="auto"/>
              <w:jc w:val="both"/>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w:t>
            </w:r>
          </w:p>
        </w:tc>
        <w:tc>
          <w:tcPr>
            <w:tcW w:w="5103" w:type="dxa"/>
            <w:hideMark/>
          </w:tcPr>
          <w:p w:rsidR="002A400C" w:rsidRPr="00A56E9A" w:rsidRDefault="002A400C" w:rsidP="00760CE7">
            <w:pPr>
              <w:spacing w:after="0" w:line="240" w:lineRule="auto"/>
              <w:jc w:val="both"/>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в том числе на объекты индивидуального жилищного строительства</w:t>
            </w:r>
          </w:p>
        </w:tc>
        <w:tc>
          <w:tcPr>
            <w:tcW w:w="1418"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372</w:t>
            </w:r>
          </w:p>
        </w:tc>
        <w:tc>
          <w:tcPr>
            <w:tcW w:w="1134"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236</w:t>
            </w:r>
          </w:p>
        </w:tc>
        <w:tc>
          <w:tcPr>
            <w:tcW w:w="992"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330</w:t>
            </w:r>
          </w:p>
        </w:tc>
      </w:tr>
      <w:tr w:rsidR="002A400C" w:rsidRPr="00A56E9A" w:rsidTr="00A56E9A">
        <w:tc>
          <w:tcPr>
            <w:tcW w:w="567" w:type="dxa"/>
          </w:tcPr>
          <w:p w:rsidR="002A400C" w:rsidRPr="00A56E9A" w:rsidRDefault="002A400C" w:rsidP="00760CE7">
            <w:pPr>
              <w:spacing w:after="0" w:line="240" w:lineRule="auto"/>
              <w:jc w:val="both"/>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w:t>
            </w:r>
          </w:p>
        </w:tc>
        <w:tc>
          <w:tcPr>
            <w:tcW w:w="5103" w:type="dxa"/>
            <w:hideMark/>
          </w:tcPr>
          <w:p w:rsidR="002A400C" w:rsidRPr="00A56E9A" w:rsidRDefault="002A400C" w:rsidP="00760CE7">
            <w:pPr>
              <w:spacing w:after="0" w:line="240" w:lineRule="auto"/>
              <w:jc w:val="both"/>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Выдано разрешений на ввод объектов в эксплуатацию</w:t>
            </w:r>
          </w:p>
        </w:tc>
        <w:tc>
          <w:tcPr>
            <w:tcW w:w="1418"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119</w:t>
            </w:r>
          </w:p>
        </w:tc>
        <w:tc>
          <w:tcPr>
            <w:tcW w:w="1134"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136</w:t>
            </w:r>
          </w:p>
        </w:tc>
        <w:tc>
          <w:tcPr>
            <w:tcW w:w="992" w:type="dxa"/>
          </w:tcPr>
          <w:p w:rsidR="002A400C" w:rsidRPr="00A56E9A" w:rsidRDefault="002A400C" w:rsidP="00760CE7">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81</w:t>
            </w:r>
          </w:p>
        </w:tc>
      </w:tr>
    </w:tbl>
    <w:p w:rsidR="002A400C" w:rsidRPr="005A0897" w:rsidRDefault="002A400C" w:rsidP="002A400C">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2A400C" w:rsidRPr="005A0897" w:rsidRDefault="002A400C" w:rsidP="002A400C">
      <w:pPr>
        <w:spacing w:after="0" w:line="240" w:lineRule="auto"/>
        <w:ind w:firstLine="709"/>
        <w:jc w:val="center"/>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Сравнительный анализ показателей ввода жилья</w:t>
      </w:r>
    </w:p>
    <w:p w:rsidR="002A400C" w:rsidRPr="005A0897" w:rsidRDefault="002A400C" w:rsidP="002A400C">
      <w:pPr>
        <w:spacing w:after="0" w:line="240" w:lineRule="auto"/>
        <w:ind w:firstLine="709"/>
        <w:jc w:val="center"/>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 за 2017 – 2019 годы</w:t>
      </w:r>
    </w:p>
    <w:p w:rsidR="002A400C" w:rsidRPr="005A0897" w:rsidRDefault="002A400C" w:rsidP="002A400C">
      <w:pPr>
        <w:spacing w:after="0" w:line="240" w:lineRule="auto"/>
        <w:ind w:firstLine="709"/>
        <w:jc w:val="center"/>
        <w:rPr>
          <w:rFonts w:ascii="Times New Roman" w:eastAsia="Times New Roman" w:hAnsi="Times New Roman" w:cs="Times New Roman"/>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1242"/>
        <w:gridCol w:w="1533"/>
        <w:gridCol w:w="2323"/>
        <w:gridCol w:w="1956"/>
        <w:gridCol w:w="1701"/>
      </w:tblGrid>
      <w:tr w:rsidR="002A400C" w:rsidRPr="00A56E9A" w:rsidTr="001F7E03">
        <w:trPr>
          <w:trHeight w:val="386"/>
        </w:trPr>
        <w:tc>
          <w:tcPr>
            <w:tcW w:w="459" w:type="dxa"/>
            <w:vMerge w:val="restart"/>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1242" w:type="dxa"/>
            <w:vMerge w:val="restart"/>
            <w:hideMark/>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Период</w:t>
            </w:r>
          </w:p>
        </w:tc>
        <w:tc>
          <w:tcPr>
            <w:tcW w:w="1533" w:type="dxa"/>
            <w:vMerge w:val="restart"/>
            <w:hideMark/>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Количество квартир</w:t>
            </w:r>
          </w:p>
        </w:tc>
        <w:tc>
          <w:tcPr>
            <w:tcW w:w="2323" w:type="dxa"/>
            <w:vMerge w:val="restart"/>
            <w:tcBorders>
              <w:right w:val="single" w:sz="4" w:space="0" w:color="auto"/>
            </w:tcBorders>
          </w:tcPr>
          <w:p w:rsidR="002A400C" w:rsidRPr="00A56E9A" w:rsidRDefault="001F7E03" w:rsidP="001F7E03">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2A400C" w:rsidRPr="00A56E9A">
              <w:rPr>
                <w:rFonts w:ascii="Times New Roman" w:eastAsia="Times New Roman" w:hAnsi="Times New Roman" w:cs="Times New Roman"/>
                <w:sz w:val="26"/>
                <w:szCs w:val="26"/>
              </w:rPr>
              <w:t>бщая площадь</w:t>
            </w:r>
            <w:r>
              <w:rPr>
                <w:rFonts w:ascii="Times New Roman" w:eastAsia="Times New Roman" w:hAnsi="Times New Roman" w:cs="Times New Roman"/>
                <w:sz w:val="26"/>
                <w:szCs w:val="26"/>
              </w:rPr>
              <w:t>, всего</w:t>
            </w:r>
          </w:p>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(кв.м)</w:t>
            </w:r>
          </w:p>
        </w:tc>
        <w:tc>
          <w:tcPr>
            <w:tcW w:w="3657" w:type="dxa"/>
            <w:gridSpan w:val="2"/>
            <w:tcBorders>
              <w:left w:val="single" w:sz="4" w:space="0" w:color="auto"/>
              <w:bottom w:val="single" w:sz="4" w:space="0" w:color="auto"/>
            </w:tcBorders>
            <w:hideMark/>
          </w:tcPr>
          <w:p w:rsidR="002A400C" w:rsidRPr="00A56E9A" w:rsidRDefault="001F7E03" w:rsidP="00760CE7">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2A400C" w:rsidRPr="00A56E9A">
              <w:rPr>
                <w:rFonts w:ascii="Times New Roman" w:eastAsia="Times New Roman" w:hAnsi="Times New Roman" w:cs="Times New Roman"/>
                <w:sz w:val="26"/>
                <w:szCs w:val="26"/>
              </w:rPr>
              <w:t xml:space="preserve"> том числе:</w:t>
            </w:r>
          </w:p>
        </w:tc>
      </w:tr>
      <w:tr w:rsidR="002A400C" w:rsidRPr="00A56E9A" w:rsidTr="001F7E03">
        <w:trPr>
          <w:trHeight w:val="624"/>
        </w:trPr>
        <w:tc>
          <w:tcPr>
            <w:tcW w:w="459" w:type="dxa"/>
            <w:vMerge/>
          </w:tcPr>
          <w:p w:rsidR="002A400C" w:rsidRPr="00A56E9A" w:rsidRDefault="002A400C" w:rsidP="00760CE7">
            <w:pPr>
              <w:spacing w:after="0" w:line="240" w:lineRule="auto"/>
              <w:rPr>
                <w:rFonts w:ascii="Times New Roman" w:eastAsia="Times New Roman" w:hAnsi="Times New Roman" w:cs="Times New Roman"/>
                <w:sz w:val="26"/>
                <w:szCs w:val="26"/>
              </w:rPr>
            </w:pPr>
          </w:p>
        </w:tc>
        <w:tc>
          <w:tcPr>
            <w:tcW w:w="1242" w:type="dxa"/>
            <w:vMerge/>
            <w:vAlign w:val="center"/>
            <w:hideMark/>
          </w:tcPr>
          <w:p w:rsidR="002A400C" w:rsidRPr="00A56E9A" w:rsidRDefault="002A400C" w:rsidP="00760CE7">
            <w:pPr>
              <w:spacing w:after="0" w:line="240" w:lineRule="auto"/>
              <w:rPr>
                <w:rFonts w:ascii="Times New Roman" w:eastAsia="Times New Roman" w:hAnsi="Times New Roman" w:cs="Times New Roman"/>
                <w:sz w:val="26"/>
                <w:szCs w:val="26"/>
              </w:rPr>
            </w:pPr>
          </w:p>
        </w:tc>
        <w:tc>
          <w:tcPr>
            <w:tcW w:w="1533" w:type="dxa"/>
            <w:vMerge/>
            <w:vAlign w:val="center"/>
            <w:hideMark/>
          </w:tcPr>
          <w:p w:rsidR="002A400C" w:rsidRPr="00A56E9A" w:rsidRDefault="002A400C" w:rsidP="00760CE7">
            <w:pPr>
              <w:spacing w:after="0" w:line="240" w:lineRule="auto"/>
              <w:rPr>
                <w:rFonts w:ascii="Times New Roman" w:eastAsia="Times New Roman" w:hAnsi="Times New Roman" w:cs="Times New Roman"/>
                <w:sz w:val="26"/>
                <w:szCs w:val="26"/>
              </w:rPr>
            </w:pPr>
          </w:p>
        </w:tc>
        <w:tc>
          <w:tcPr>
            <w:tcW w:w="2323" w:type="dxa"/>
            <w:vMerge/>
            <w:tcBorders>
              <w:right w:val="single" w:sz="4" w:space="0" w:color="auto"/>
            </w:tcBorders>
            <w:vAlign w:val="center"/>
            <w:hideMark/>
          </w:tcPr>
          <w:p w:rsidR="002A400C" w:rsidRPr="00A56E9A" w:rsidRDefault="002A400C" w:rsidP="00760CE7">
            <w:pPr>
              <w:spacing w:after="0" w:line="240" w:lineRule="auto"/>
              <w:rPr>
                <w:rFonts w:ascii="Times New Roman" w:eastAsia="Times New Roman" w:hAnsi="Times New Roman" w:cs="Times New Roman"/>
                <w:sz w:val="26"/>
                <w:szCs w:val="26"/>
              </w:rPr>
            </w:pPr>
          </w:p>
        </w:tc>
        <w:tc>
          <w:tcPr>
            <w:tcW w:w="1956" w:type="dxa"/>
            <w:tcBorders>
              <w:top w:val="single" w:sz="4" w:space="0" w:color="auto"/>
              <w:left w:val="single" w:sz="4" w:space="0" w:color="auto"/>
            </w:tcBorders>
            <w:hideMark/>
          </w:tcPr>
          <w:p w:rsidR="002A400C" w:rsidRPr="00A56E9A" w:rsidRDefault="001F7E03" w:rsidP="00760CE7">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2A400C" w:rsidRPr="00A56E9A">
              <w:rPr>
                <w:rFonts w:ascii="Times New Roman" w:eastAsia="Times New Roman" w:hAnsi="Times New Roman" w:cs="Times New Roman"/>
                <w:sz w:val="26"/>
                <w:szCs w:val="26"/>
              </w:rPr>
              <w:t>ногоэтажные дома (кв.м)</w:t>
            </w:r>
          </w:p>
        </w:tc>
        <w:tc>
          <w:tcPr>
            <w:tcW w:w="1701" w:type="dxa"/>
            <w:tcBorders>
              <w:top w:val="single" w:sz="4" w:space="0" w:color="auto"/>
            </w:tcBorders>
            <w:hideMark/>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ИЖС</w:t>
            </w:r>
          </w:p>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(кв.м)</w:t>
            </w:r>
          </w:p>
        </w:tc>
      </w:tr>
      <w:tr w:rsidR="002A400C" w:rsidRPr="00A56E9A" w:rsidTr="001F7E03">
        <w:trPr>
          <w:trHeight w:val="211"/>
        </w:trPr>
        <w:tc>
          <w:tcPr>
            <w:tcW w:w="459" w:type="dxa"/>
            <w:vAlign w:val="center"/>
          </w:tcPr>
          <w:p w:rsidR="002A400C" w:rsidRPr="00A56E9A" w:rsidRDefault="002A400C" w:rsidP="002A400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w:t>
            </w:r>
          </w:p>
        </w:tc>
        <w:tc>
          <w:tcPr>
            <w:tcW w:w="1242" w:type="dxa"/>
            <w:vAlign w:val="center"/>
            <w:hideMark/>
          </w:tcPr>
          <w:p w:rsidR="002A400C" w:rsidRPr="00A56E9A" w:rsidRDefault="002A400C" w:rsidP="002A400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w:t>
            </w:r>
          </w:p>
        </w:tc>
        <w:tc>
          <w:tcPr>
            <w:tcW w:w="1533" w:type="dxa"/>
            <w:vAlign w:val="center"/>
            <w:hideMark/>
          </w:tcPr>
          <w:p w:rsidR="002A400C" w:rsidRPr="00A56E9A" w:rsidRDefault="002A400C" w:rsidP="002A400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w:t>
            </w:r>
          </w:p>
        </w:tc>
        <w:tc>
          <w:tcPr>
            <w:tcW w:w="2323" w:type="dxa"/>
            <w:tcBorders>
              <w:right w:val="single" w:sz="4" w:space="0" w:color="auto"/>
            </w:tcBorders>
            <w:vAlign w:val="center"/>
            <w:hideMark/>
          </w:tcPr>
          <w:p w:rsidR="002A400C" w:rsidRPr="00A56E9A" w:rsidRDefault="002A400C" w:rsidP="002A400C">
            <w:pPr>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w:t>
            </w:r>
          </w:p>
        </w:tc>
        <w:tc>
          <w:tcPr>
            <w:tcW w:w="1956" w:type="dxa"/>
            <w:tcBorders>
              <w:top w:val="single" w:sz="4" w:space="0" w:color="auto"/>
              <w:left w:val="single" w:sz="4" w:space="0" w:color="auto"/>
            </w:tcBorders>
            <w:vAlign w:val="center"/>
            <w:hideMark/>
          </w:tcPr>
          <w:p w:rsidR="002A400C" w:rsidRPr="00A56E9A" w:rsidRDefault="002A400C" w:rsidP="002A400C">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5</w:t>
            </w:r>
          </w:p>
        </w:tc>
        <w:tc>
          <w:tcPr>
            <w:tcW w:w="1701" w:type="dxa"/>
            <w:tcBorders>
              <w:top w:val="single" w:sz="4" w:space="0" w:color="auto"/>
            </w:tcBorders>
            <w:vAlign w:val="center"/>
            <w:hideMark/>
          </w:tcPr>
          <w:p w:rsidR="002A400C" w:rsidRPr="00A56E9A" w:rsidRDefault="002A400C" w:rsidP="002A400C">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6</w:t>
            </w:r>
          </w:p>
        </w:tc>
      </w:tr>
      <w:tr w:rsidR="002A400C" w:rsidRPr="00A56E9A" w:rsidTr="001F7E03">
        <w:trPr>
          <w:trHeight w:val="551"/>
        </w:trPr>
        <w:tc>
          <w:tcPr>
            <w:tcW w:w="459"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w:t>
            </w:r>
          </w:p>
        </w:tc>
        <w:tc>
          <w:tcPr>
            <w:tcW w:w="1242"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2017</w:t>
            </w:r>
          </w:p>
        </w:tc>
        <w:tc>
          <w:tcPr>
            <w:tcW w:w="1533"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1 041</w:t>
            </w:r>
          </w:p>
        </w:tc>
        <w:tc>
          <w:tcPr>
            <w:tcW w:w="2323"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100 223</w:t>
            </w:r>
          </w:p>
        </w:tc>
        <w:tc>
          <w:tcPr>
            <w:tcW w:w="1956"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68 859</w:t>
            </w:r>
          </w:p>
        </w:tc>
        <w:tc>
          <w:tcPr>
            <w:tcW w:w="1701"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31 364</w:t>
            </w:r>
          </w:p>
        </w:tc>
      </w:tr>
      <w:tr w:rsidR="002A400C" w:rsidRPr="00A56E9A" w:rsidTr="001F7E03">
        <w:trPr>
          <w:trHeight w:val="701"/>
        </w:trPr>
        <w:tc>
          <w:tcPr>
            <w:tcW w:w="459"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w:t>
            </w:r>
          </w:p>
        </w:tc>
        <w:tc>
          <w:tcPr>
            <w:tcW w:w="1242"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2018</w:t>
            </w:r>
          </w:p>
        </w:tc>
        <w:tc>
          <w:tcPr>
            <w:tcW w:w="1533"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1002</w:t>
            </w:r>
          </w:p>
        </w:tc>
        <w:tc>
          <w:tcPr>
            <w:tcW w:w="2323" w:type="dxa"/>
          </w:tcPr>
          <w:p w:rsidR="002A400C" w:rsidRPr="00A56E9A" w:rsidRDefault="00C34187"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83576</w:t>
            </w:r>
          </w:p>
        </w:tc>
        <w:tc>
          <w:tcPr>
            <w:tcW w:w="1956"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53103,96</w:t>
            </w:r>
          </w:p>
        </w:tc>
        <w:tc>
          <w:tcPr>
            <w:tcW w:w="1701" w:type="dxa"/>
          </w:tcPr>
          <w:p w:rsidR="002A400C" w:rsidRPr="00A56E9A" w:rsidRDefault="00C34187"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30472,0</w:t>
            </w:r>
          </w:p>
        </w:tc>
      </w:tr>
      <w:tr w:rsidR="002A400C" w:rsidRPr="00A56E9A" w:rsidTr="001F7E03">
        <w:trPr>
          <w:trHeight w:val="427"/>
        </w:trPr>
        <w:tc>
          <w:tcPr>
            <w:tcW w:w="459"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w:t>
            </w:r>
          </w:p>
        </w:tc>
        <w:tc>
          <w:tcPr>
            <w:tcW w:w="1242"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2019</w:t>
            </w:r>
          </w:p>
        </w:tc>
        <w:tc>
          <w:tcPr>
            <w:tcW w:w="1533"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588</w:t>
            </w:r>
          </w:p>
        </w:tc>
        <w:tc>
          <w:tcPr>
            <w:tcW w:w="2323" w:type="dxa"/>
          </w:tcPr>
          <w:p w:rsidR="002A400C" w:rsidRPr="00A56E9A" w:rsidRDefault="00C34187"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47606,0</w:t>
            </w:r>
          </w:p>
        </w:tc>
        <w:tc>
          <w:tcPr>
            <w:tcW w:w="1956" w:type="dxa"/>
          </w:tcPr>
          <w:p w:rsidR="002A400C" w:rsidRPr="00A56E9A" w:rsidRDefault="002A400C"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17110,46</w:t>
            </w:r>
          </w:p>
        </w:tc>
        <w:tc>
          <w:tcPr>
            <w:tcW w:w="1701" w:type="dxa"/>
          </w:tcPr>
          <w:p w:rsidR="002A400C" w:rsidRPr="00A56E9A" w:rsidRDefault="00C34187" w:rsidP="00760CE7">
            <w:pPr>
              <w:autoSpaceDE w:val="0"/>
              <w:autoSpaceDN w:val="0"/>
              <w:adjustRightInd w:val="0"/>
              <w:spacing w:after="0" w:line="240" w:lineRule="auto"/>
              <w:jc w:val="center"/>
              <w:rPr>
                <w:rFonts w:ascii="Times New Roman" w:eastAsia="Times New Roman" w:hAnsi="Times New Roman" w:cs="Times New Roman"/>
                <w:sz w:val="26"/>
                <w:szCs w:val="26"/>
              </w:rPr>
            </w:pPr>
            <w:r w:rsidRPr="00A56E9A">
              <w:rPr>
                <w:rFonts w:ascii="Times New Roman" w:eastAsia="Times New Roman" w:hAnsi="Times New Roman" w:cs="Times New Roman"/>
                <w:sz w:val="26"/>
                <w:szCs w:val="26"/>
              </w:rPr>
              <w:t>30496,0</w:t>
            </w:r>
          </w:p>
        </w:tc>
      </w:tr>
    </w:tbl>
    <w:p w:rsidR="001252D5" w:rsidRDefault="001252D5" w:rsidP="001252D5">
      <w:pPr>
        <w:spacing w:after="0" w:line="240" w:lineRule="auto"/>
        <w:ind w:firstLine="709"/>
        <w:jc w:val="both"/>
        <w:rPr>
          <w:rFonts w:ascii="Times New Roman" w:eastAsia="Times New Roman" w:hAnsi="Times New Roman" w:cs="Times New Roman"/>
          <w:sz w:val="28"/>
          <w:szCs w:val="28"/>
        </w:rPr>
      </w:pPr>
    </w:p>
    <w:p w:rsidR="00E846F3" w:rsidRPr="005A0897" w:rsidRDefault="00E846F3" w:rsidP="00E846F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Сокращение объема </w:t>
      </w:r>
      <w:r w:rsidRPr="00E846F3">
        <w:rPr>
          <w:rFonts w:ascii="Times New Roman" w:eastAsia="Times New Roman" w:hAnsi="Times New Roman" w:cs="Times New Roman"/>
          <w:sz w:val="28"/>
          <w:szCs w:val="28"/>
        </w:rPr>
        <w:t>ввод</w:t>
      </w:r>
      <w:r>
        <w:rPr>
          <w:rFonts w:ascii="Times New Roman" w:eastAsia="Times New Roman" w:hAnsi="Times New Roman" w:cs="Times New Roman"/>
          <w:sz w:val="28"/>
          <w:szCs w:val="28"/>
        </w:rPr>
        <w:t>а</w:t>
      </w:r>
      <w:r w:rsidRPr="00E846F3">
        <w:rPr>
          <w:rFonts w:ascii="Times New Roman" w:eastAsia="Times New Roman" w:hAnsi="Times New Roman" w:cs="Times New Roman"/>
          <w:sz w:val="28"/>
          <w:szCs w:val="28"/>
        </w:rPr>
        <w:t xml:space="preserve"> в эксплуатацию жилья </w:t>
      </w:r>
      <w:r>
        <w:rPr>
          <w:rFonts w:ascii="Times New Roman" w:eastAsia="Times New Roman" w:hAnsi="Times New Roman" w:cs="Times New Roman"/>
          <w:sz w:val="28"/>
          <w:szCs w:val="28"/>
        </w:rPr>
        <w:t>связан с тем</w:t>
      </w:r>
      <w:r w:rsidRPr="00E846F3">
        <w:rPr>
          <w:rFonts w:ascii="Times New Roman" w:eastAsia="Times New Roman" w:hAnsi="Times New Roman" w:cs="Times New Roman"/>
          <w:sz w:val="28"/>
          <w:szCs w:val="28"/>
        </w:rPr>
        <w:t xml:space="preserve">, что застройщиками продлен срок действия разрешительной документации на строительство </w:t>
      </w:r>
      <w:r>
        <w:rPr>
          <w:rFonts w:ascii="Times New Roman" w:eastAsia="Times New Roman" w:hAnsi="Times New Roman" w:cs="Times New Roman"/>
          <w:sz w:val="28"/>
          <w:szCs w:val="28"/>
        </w:rPr>
        <w:t>двух</w:t>
      </w:r>
      <w:r w:rsidRPr="00E846F3">
        <w:rPr>
          <w:rFonts w:ascii="Times New Roman" w:eastAsia="Times New Roman" w:hAnsi="Times New Roman" w:cs="Times New Roman"/>
          <w:sz w:val="28"/>
          <w:szCs w:val="28"/>
        </w:rPr>
        <w:t xml:space="preserve"> многоквартирных жилых домов.</w:t>
      </w:r>
      <w:r>
        <w:rPr>
          <w:rFonts w:ascii="Times New Roman" w:eastAsia="Times New Roman" w:hAnsi="Times New Roman" w:cs="Times New Roman"/>
          <w:sz w:val="28"/>
          <w:szCs w:val="28"/>
        </w:rPr>
        <w:t xml:space="preserve"> Их ввод в эксплуатацию запланирован на 2020 год. </w:t>
      </w:r>
    </w:p>
    <w:p w:rsidR="002A400C" w:rsidRPr="005A0897" w:rsidRDefault="002A400C" w:rsidP="002A400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Согласно Федеральному закону от 13 июля 2015 № 218-ФЗ                                   «О государственной регистрации недвижимости» органы местного самоуправления выполняют работу по постановке на кадастровый учет введенных в эксплуатацию объектов. Так</w:t>
      </w:r>
      <w:r>
        <w:rPr>
          <w:rFonts w:ascii="Times New Roman" w:eastAsia="Times New Roman" w:hAnsi="Times New Roman" w:cs="Times New Roman"/>
          <w:sz w:val="28"/>
          <w:szCs w:val="28"/>
        </w:rPr>
        <w:t>, за 2019 год</w:t>
      </w:r>
      <w:r w:rsidRPr="005A0897">
        <w:rPr>
          <w:rFonts w:ascii="Times New Roman" w:eastAsia="Times New Roman" w:hAnsi="Times New Roman" w:cs="Times New Roman"/>
          <w:sz w:val="28"/>
          <w:szCs w:val="28"/>
        </w:rPr>
        <w:t xml:space="preserve"> направлены </w:t>
      </w:r>
      <w:r w:rsidR="001F7E03">
        <w:rPr>
          <w:rFonts w:ascii="Times New Roman" w:eastAsia="Times New Roman" w:hAnsi="Times New Roman" w:cs="Times New Roman"/>
          <w:sz w:val="28"/>
          <w:szCs w:val="28"/>
        </w:rPr>
        <w:t xml:space="preserve">                   </w:t>
      </w:r>
      <w:r w:rsidRPr="005A0897">
        <w:rPr>
          <w:rFonts w:ascii="Times New Roman" w:eastAsia="Times New Roman" w:hAnsi="Times New Roman" w:cs="Times New Roman"/>
          <w:sz w:val="28"/>
          <w:szCs w:val="28"/>
        </w:rPr>
        <w:t>452 заявления для постановки на кадастровый учет объектов капитального строительства,</w:t>
      </w:r>
      <w:r w:rsidR="00BE3C9F">
        <w:rPr>
          <w:rFonts w:ascii="Times New Roman" w:eastAsia="Times New Roman" w:hAnsi="Times New Roman" w:cs="Times New Roman"/>
          <w:sz w:val="28"/>
          <w:szCs w:val="28"/>
        </w:rPr>
        <w:t xml:space="preserve"> поставлено на кадастровый учет</w:t>
      </w:r>
      <w:r w:rsidR="001F7E03">
        <w:rPr>
          <w:rFonts w:ascii="Times New Roman" w:eastAsia="Times New Roman" w:hAnsi="Times New Roman" w:cs="Times New Roman"/>
          <w:sz w:val="28"/>
          <w:szCs w:val="28"/>
        </w:rPr>
        <w:t xml:space="preserve"> </w:t>
      </w:r>
      <w:r w:rsidR="00BE3C9F">
        <w:rPr>
          <w:rFonts w:ascii="Times New Roman" w:eastAsia="Times New Roman" w:hAnsi="Times New Roman" w:cs="Times New Roman"/>
          <w:sz w:val="28"/>
          <w:szCs w:val="28"/>
        </w:rPr>
        <w:t>245, в том числе</w:t>
      </w:r>
      <w:r w:rsidRPr="005A0897">
        <w:rPr>
          <w:rFonts w:ascii="Times New Roman" w:eastAsia="Times New Roman" w:hAnsi="Times New Roman" w:cs="Times New Roman"/>
          <w:sz w:val="28"/>
          <w:szCs w:val="28"/>
        </w:rPr>
        <w:t xml:space="preserve"> 93</w:t>
      </w:r>
      <w:r w:rsidR="00BE3C9F">
        <w:rPr>
          <w:rFonts w:ascii="Times New Roman" w:eastAsia="Times New Roman" w:hAnsi="Times New Roman" w:cs="Times New Roman"/>
          <w:sz w:val="28"/>
          <w:szCs w:val="28"/>
        </w:rPr>
        <w:t xml:space="preserve"> –</w:t>
      </w:r>
      <w:r w:rsidR="001F7E03">
        <w:rPr>
          <w:rFonts w:ascii="Times New Roman" w:eastAsia="Times New Roman" w:hAnsi="Times New Roman" w:cs="Times New Roman"/>
          <w:sz w:val="28"/>
          <w:szCs w:val="28"/>
        </w:rPr>
        <w:t xml:space="preserve"> объекты</w:t>
      </w:r>
      <w:r w:rsidRPr="005A0897">
        <w:rPr>
          <w:rFonts w:ascii="Times New Roman" w:eastAsia="Times New Roman" w:hAnsi="Times New Roman" w:cs="Times New Roman"/>
          <w:sz w:val="28"/>
          <w:szCs w:val="28"/>
        </w:rPr>
        <w:t xml:space="preserve"> капитально</w:t>
      </w:r>
      <w:r>
        <w:rPr>
          <w:rFonts w:ascii="Times New Roman" w:eastAsia="Times New Roman" w:hAnsi="Times New Roman" w:cs="Times New Roman"/>
          <w:sz w:val="28"/>
          <w:szCs w:val="28"/>
        </w:rPr>
        <w:t>го строительства, 152 объекта –</w:t>
      </w:r>
      <w:r w:rsidRPr="005A0897">
        <w:rPr>
          <w:rFonts w:ascii="Times New Roman" w:eastAsia="Times New Roman" w:hAnsi="Times New Roman" w:cs="Times New Roman"/>
          <w:sz w:val="28"/>
          <w:szCs w:val="28"/>
        </w:rPr>
        <w:t xml:space="preserve"> </w:t>
      </w:r>
      <w:r w:rsidR="00BE3C9F">
        <w:rPr>
          <w:rFonts w:ascii="Times New Roman" w:eastAsia="Times New Roman" w:hAnsi="Times New Roman" w:cs="Times New Roman"/>
          <w:sz w:val="28"/>
          <w:szCs w:val="28"/>
        </w:rPr>
        <w:t>индивидуального жилищного строительства</w:t>
      </w:r>
      <w:r w:rsidRPr="005A0897">
        <w:rPr>
          <w:rFonts w:ascii="Times New Roman" w:eastAsia="Times New Roman" w:hAnsi="Times New Roman" w:cs="Times New Roman"/>
          <w:sz w:val="28"/>
          <w:szCs w:val="28"/>
        </w:rPr>
        <w:t>.</w:t>
      </w:r>
    </w:p>
    <w:p w:rsidR="0065236D" w:rsidRPr="002B44DF" w:rsidRDefault="002A400C" w:rsidP="002A400C">
      <w:pPr>
        <w:spacing w:after="0" w:line="360" w:lineRule="auto"/>
        <w:ind w:firstLine="709"/>
        <w:jc w:val="both"/>
        <w:rPr>
          <w:rFonts w:ascii="Times New Roman" w:eastAsia="Times New Roman" w:hAnsi="Times New Roman" w:cs="Times New Roman"/>
          <w:color w:val="FF0000"/>
          <w:sz w:val="28"/>
          <w:szCs w:val="28"/>
        </w:rPr>
      </w:pPr>
      <w:r w:rsidRPr="005A0897">
        <w:rPr>
          <w:rFonts w:ascii="Times New Roman" w:eastAsia="Times New Roman" w:hAnsi="Times New Roman" w:cs="Times New Roman"/>
          <w:sz w:val="28"/>
          <w:szCs w:val="28"/>
        </w:rPr>
        <w:t>Выданы 16 актов осмотра объектов индивидуального жилищного строительства для оформления материнского капитала.</w:t>
      </w:r>
    </w:p>
    <w:p w:rsidR="00F41648" w:rsidRDefault="00F41648" w:rsidP="00584150">
      <w:pPr>
        <w:spacing w:after="0" w:line="240" w:lineRule="auto"/>
        <w:ind w:firstLine="709"/>
        <w:jc w:val="both"/>
        <w:rPr>
          <w:rFonts w:ascii="Times New Roman" w:eastAsia="Times New Roman" w:hAnsi="Times New Roman" w:cs="Times New Roman"/>
          <w:color w:val="FF0000"/>
          <w:sz w:val="28"/>
          <w:szCs w:val="28"/>
        </w:rPr>
      </w:pPr>
    </w:p>
    <w:p w:rsidR="001F7E03" w:rsidRPr="002B44DF" w:rsidRDefault="001F7E03" w:rsidP="00584150">
      <w:pPr>
        <w:spacing w:after="0" w:line="240" w:lineRule="auto"/>
        <w:ind w:firstLine="709"/>
        <w:jc w:val="both"/>
        <w:rPr>
          <w:rFonts w:ascii="Times New Roman" w:eastAsia="Times New Roman" w:hAnsi="Times New Roman" w:cs="Times New Roman"/>
          <w:color w:val="FF0000"/>
          <w:sz w:val="28"/>
          <w:szCs w:val="28"/>
        </w:rPr>
      </w:pPr>
    </w:p>
    <w:p w:rsidR="00F41648" w:rsidRDefault="004D780E" w:rsidP="00584150">
      <w:pPr>
        <w:autoSpaceDE w:val="0"/>
        <w:autoSpaceDN w:val="0"/>
        <w:adjustRightInd w:val="0"/>
        <w:spacing w:after="0" w:line="240" w:lineRule="auto"/>
        <w:jc w:val="center"/>
        <w:rPr>
          <w:rFonts w:ascii="Times New Roman" w:hAnsi="Times New Roman" w:cs="Times New Roman"/>
          <w:b/>
          <w:sz w:val="28"/>
          <w:szCs w:val="28"/>
        </w:rPr>
      </w:pPr>
      <w:r w:rsidRPr="002A400C">
        <w:rPr>
          <w:rFonts w:ascii="Times New Roman" w:hAnsi="Times New Roman" w:cs="Times New Roman"/>
          <w:b/>
          <w:sz w:val="28"/>
          <w:szCs w:val="28"/>
        </w:rPr>
        <w:t>25.</w:t>
      </w:r>
      <w:r w:rsidR="00760E56" w:rsidRPr="002A400C">
        <w:rPr>
          <w:rFonts w:ascii="Times New Roman" w:hAnsi="Times New Roman" w:cs="Times New Roman"/>
          <w:sz w:val="28"/>
          <w:szCs w:val="28"/>
        </w:rPr>
        <w:t xml:space="preserve"> </w:t>
      </w:r>
      <w:r w:rsidR="00760E56" w:rsidRPr="002A400C">
        <w:rPr>
          <w:rFonts w:ascii="Times New Roman" w:hAnsi="Times New Roman" w:cs="Times New Roman"/>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84150" w:rsidRDefault="00584150" w:rsidP="00584150">
      <w:pPr>
        <w:autoSpaceDE w:val="0"/>
        <w:autoSpaceDN w:val="0"/>
        <w:adjustRightInd w:val="0"/>
        <w:spacing w:after="0" w:line="240" w:lineRule="auto"/>
        <w:jc w:val="center"/>
        <w:rPr>
          <w:rFonts w:ascii="Times New Roman" w:hAnsi="Times New Roman" w:cs="Times New Roman"/>
          <w:b/>
          <w:sz w:val="28"/>
          <w:szCs w:val="28"/>
        </w:rPr>
      </w:pPr>
    </w:p>
    <w:p w:rsidR="00584150" w:rsidRPr="001252D5" w:rsidRDefault="00584150" w:rsidP="00584150">
      <w:pPr>
        <w:autoSpaceDE w:val="0"/>
        <w:autoSpaceDN w:val="0"/>
        <w:adjustRightInd w:val="0"/>
        <w:spacing w:after="0" w:line="240" w:lineRule="auto"/>
        <w:jc w:val="center"/>
        <w:rPr>
          <w:rFonts w:ascii="Times New Roman" w:hAnsi="Times New Roman" w:cs="Times New Roman"/>
          <w:b/>
          <w:sz w:val="28"/>
          <w:szCs w:val="28"/>
        </w:rPr>
      </w:pPr>
    </w:p>
    <w:p w:rsidR="002A400C" w:rsidRPr="005A0897" w:rsidRDefault="002A400C" w:rsidP="002A40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Ведется активная работа </w:t>
      </w:r>
      <w:r w:rsidRPr="005A0897">
        <w:rPr>
          <w:rFonts w:ascii="Times New Roman" w:eastAsia="Times New Roman" w:hAnsi="Times New Roman" w:cs="Times New Roman"/>
          <w:sz w:val="28"/>
          <w:szCs w:val="28"/>
        </w:rPr>
        <w:t xml:space="preserve">по присвоению, изменению и аннулированию адреса с обязательным внесением информации в государственный адресный реестр (далее – ФИАС). </w:t>
      </w:r>
    </w:p>
    <w:p w:rsidR="002A400C" w:rsidRPr="005A0897" w:rsidRDefault="002A400C" w:rsidP="002A400C">
      <w:pPr>
        <w:spacing w:after="0" w:line="360" w:lineRule="auto"/>
        <w:ind w:firstLine="709"/>
        <w:jc w:val="both"/>
        <w:rPr>
          <w:rFonts w:ascii="Times New Roman" w:eastAsia="Calibri" w:hAnsi="Times New Roman" w:cs="Times New Roman"/>
          <w:sz w:val="28"/>
          <w:szCs w:val="28"/>
        </w:rPr>
      </w:pPr>
      <w:r w:rsidRPr="005A0897">
        <w:rPr>
          <w:rFonts w:ascii="Times New Roman" w:eastAsia="Times New Roman" w:hAnsi="Times New Roman" w:cs="Times New Roman"/>
          <w:sz w:val="28"/>
          <w:szCs w:val="28"/>
        </w:rPr>
        <w:t xml:space="preserve">Таким образом, в целях увеличения доходной части Уссурийского городского округа МИФНС № 9 по Приморскому краю совместно с управлением градостроительства и юридическими лицами, владеющими объектами (СНТ, ГСК) проведены совещания по вопросу актуализации адресов объектов адресации </w:t>
      </w:r>
      <w:r w:rsidRPr="005A0897">
        <w:rPr>
          <w:rFonts w:ascii="Times New Roman" w:eastAsia="Calibri" w:hAnsi="Times New Roman" w:cs="Times New Roman"/>
          <w:sz w:val="28"/>
          <w:szCs w:val="28"/>
        </w:rPr>
        <w:t xml:space="preserve">в соответствии с Федеральным Законом </w:t>
      </w:r>
      <w:r w:rsidR="001F7E03">
        <w:rPr>
          <w:rFonts w:ascii="Times New Roman" w:eastAsia="Calibri" w:hAnsi="Times New Roman" w:cs="Times New Roman"/>
          <w:sz w:val="28"/>
          <w:szCs w:val="28"/>
        </w:rPr>
        <w:t xml:space="preserve">                            </w:t>
      </w:r>
      <w:r w:rsidRPr="005A0897">
        <w:rPr>
          <w:rFonts w:ascii="Times New Roman" w:eastAsia="Calibri" w:hAnsi="Times New Roman" w:cs="Times New Roman"/>
          <w:sz w:val="28"/>
          <w:szCs w:val="28"/>
        </w:rPr>
        <w:t xml:space="preserve">от 28 декабря 2013 года № 443-ФЗ </w:t>
      </w:r>
      <w:r w:rsidRPr="005A0897">
        <w:rPr>
          <w:rFonts w:ascii="Times New Roman" w:eastAsia="Times New Roman" w:hAnsi="Times New Roman" w:cs="Times New Roman"/>
          <w:sz w:val="28"/>
          <w:szCs w:val="28"/>
        </w:rPr>
        <w:br/>
      </w:r>
      <w:r w:rsidRPr="005A0897">
        <w:rPr>
          <w:rFonts w:ascii="Times New Roman" w:eastAsia="Calibri" w:hAnsi="Times New Roman" w:cs="Times New Roman"/>
          <w:sz w:val="28"/>
          <w:szCs w:val="28"/>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A400C" w:rsidRPr="005A0897" w:rsidRDefault="002A400C" w:rsidP="002A400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На постоянной основе ведется работа по инвентаризации объектов адресации, расположенных на территории Уссурийского городского округа. </w:t>
      </w:r>
    </w:p>
    <w:p w:rsidR="002A400C" w:rsidRPr="005A0897" w:rsidRDefault="002A400C" w:rsidP="002A400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За отчетный период проведена работа:</w:t>
      </w:r>
    </w:p>
    <w:p w:rsidR="002A400C" w:rsidRPr="005A0897" w:rsidRDefault="002A400C" w:rsidP="002A400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по сбору и анализу необходимых сведений по 4680 адресам объектов адресации, имеющихся в информационных системах: ГИСАР, Росреестра, ФИАС, по итогам проведенных мероприятий подготовлены приказы управления градостроительства администрации Уссурийского городского округа о внесении недостающих сведений </w:t>
      </w:r>
      <w:r w:rsidR="001F7E03">
        <w:rPr>
          <w:rFonts w:ascii="Times New Roman" w:eastAsia="Times New Roman" w:hAnsi="Times New Roman" w:cs="Times New Roman"/>
          <w:sz w:val="28"/>
          <w:szCs w:val="28"/>
        </w:rPr>
        <w:t xml:space="preserve">об </w:t>
      </w:r>
      <w:r w:rsidRPr="005A0897">
        <w:rPr>
          <w:rFonts w:ascii="Times New Roman" w:eastAsia="Times New Roman" w:hAnsi="Times New Roman" w:cs="Times New Roman"/>
          <w:sz w:val="28"/>
          <w:szCs w:val="28"/>
        </w:rPr>
        <w:t>адресах объектов адресации в ФИАС;</w:t>
      </w:r>
    </w:p>
    <w:p w:rsidR="002A400C" w:rsidRPr="005A0897" w:rsidRDefault="002A400C" w:rsidP="002A400C">
      <w:pPr>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присвоены 686 адресов объектам адресации при поступивших заявлениях за предоставлением муниципальной услуги о присвоении или аннулировании адресов</w:t>
      </w:r>
      <w:r w:rsidR="001F7E03">
        <w:rPr>
          <w:rFonts w:ascii="Times New Roman" w:eastAsia="Times New Roman" w:hAnsi="Times New Roman" w:cs="Times New Roman"/>
          <w:sz w:val="28"/>
          <w:szCs w:val="28"/>
        </w:rPr>
        <w:t>,</w:t>
      </w:r>
      <w:r w:rsidRPr="005A0897">
        <w:rPr>
          <w:rFonts w:ascii="Times New Roman" w:eastAsia="Times New Roman" w:hAnsi="Times New Roman" w:cs="Times New Roman"/>
          <w:sz w:val="28"/>
          <w:szCs w:val="28"/>
        </w:rPr>
        <w:t xml:space="preserve"> в количестве 1040. </w:t>
      </w:r>
    </w:p>
    <w:p w:rsidR="002A400C" w:rsidRPr="005A0897" w:rsidRDefault="002A400C" w:rsidP="002A400C">
      <w:pPr>
        <w:spacing w:after="0" w:line="360" w:lineRule="auto"/>
        <w:ind w:firstLine="709"/>
        <w:contextualSpacing/>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В рамках уточнения сведений об адресах объектов недвижимости, расположенных на территории Уссурийского городского округа</w:t>
      </w:r>
      <w:r>
        <w:rPr>
          <w:rFonts w:ascii="Times New Roman" w:eastAsia="Times New Roman" w:hAnsi="Times New Roman" w:cs="Times New Roman"/>
          <w:sz w:val="28"/>
          <w:szCs w:val="28"/>
        </w:rPr>
        <w:t>,</w:t>
      </w:r>
      <w:r w:rsidRPr="005A0897">
        <w:rPr>
          <w:rFonts w:ascii="Times New Roman" w:eastAsia="Times New Roman" w:hAnsi="Times New Roman" w:cs="Times New Roman"/>
          <w:sz w:val="28"/>
          <w:szCs w:val="28"/>
        </w:rPr>
        <w:t xml:space="preserve"> активно ведется работа по взаимодействию с органами Федеральной налоговой службы, а также с предприятиями, предоставляющими коммунальные услуги населению.</w:t>
      </w:r>
    </w:p>
    <w:p w:rsidR="002A400C" w:rsidRPr="005A0897" w:rsidRDefault="009A4DCB" w:rsidP="002A400C">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A400C" w:rsidRPr="005A0897">
        <w:rPr>
          <w:rFonts w:ascii="Times New Roman" w:eastAsia="Times New Roman" w:hAnsi="Times New Roman" w:cs="Times New Roman"/>
          <w:sz w:val="28"/>
          <w:szCs w:val="28"/>
        </w:rPr>
        <w:t>ри присвоении адресов земельным участкам, находящи</w:t>
      </w:r>
      <w:r w:rsidR="001F7E03">
        <w:rPr>
          <w:rFonts w:ascii="Times New Roman" w:eastAsia="Times New Roman" w:hAnsi="Times New Roman" w:cs="Times New Roman"/>
          <w:sz w:val="28"/>
          <w:szCs w:val="28"/>
        </w:rPr>
        <w:t>м</w:t>
      </w:r>
      <w:r w:rsidR="002A400C" w:rsidRPr="005A0897">
        <w:rPr>
          <w:rFonts w:ascii="Times New Roman" w:eastAsia="Times New Roman" w:hAnsi="Times New Roman" w:cs="Times New Roman"/>
          <w:sz w:val="28"/>
          <w:szCs w:val="28"/>
        </w:rPr>
        <w:t>ся в аренде или права на которые не зарегистрированы, сведения о присвоенных адресах направляются в Росреестр для внесения сведений в единый государственный реестр недвижимости.</w:t>
      </w:r>
    </w:p>
    <w:p w:rsidR="002A400C" w:rsidRPr="005A0897" w:rsidRDefault="002A400C" w:rsidP="002A400C">
      <w:pPr>
        <w:spacing w:after="0" w:line="360" w:lineRule="auto"/>
        <w:ind w:firstLine="709"/>
        <w:contextualSpacing/>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За отчетный период осуществлено 34 выезда на местность для определения местонахождения объектов адресации.</w:t>
      </w:r>
    </w:p>
    <w:p w:rsidR="001F7E03" w:rsidRDefault="002A400C" w:rsidP="007E15D6">
      <w:pPr>
        <w:tabs>
          <w:tab w:val="left" w:pos="1120"/>
        </w:tabs>
        <w:spacing w:after="0" w:line="360" w:lineRule="auto"/>
        <w:ind w:firstLine="709"/>
        <w:jc w:val="both"/>
        <w:rPr>
          <w:rFonts w:ascii="Times New Roman" w:eastAsia="Times New Roman" w:hAnsi="Times New Roman" w:cs="Times New Roman"/>
          <w:sz w:val="28"/>
          <w:szCs w:val="28"/>
        </w:rPr>
      </w:pPr>
      <w:r w:rsidRPr="005A0897">
        <w:rPr>
          <w:rFonts w:ascii="Times New Roman" w:eastAsia="Times New Roman" w:hAnsi="Times New Roman" w:cs="Times New Roman"/>
          <w:sz w:val="28"/>
          <w:szCs w:val="28"/>
        </w:rPr>
        <w:t xml:space="preserve">С целью пресечения самовольного захвата земельных участков </w:t>
      </w:r>
      <w:r w:rsidRPr="005A0897">
        <w:rPr>
          <w:rFonts w:ascii="Times New Roman" w:eastAsia="Times New Roman" w:hAnsi="Times New Roman" w:cs="Times New Roman"/>
          <w:sz w:val="28"/>
          <w:szCs w:val="28"/>
        </w:rPr>
        <w:br/>
        <w:t xml:space="preserve">на территории Уссурийского городского округа в 2019 году проводились мероприятия по муниципальному земельному контролю. </w:t>
      </w:r>
    </w:p>
    <w:p w:rsidR="007E15D6" w:rsidRPr="002A400C" w:rsidRDefault="007E15D6" w:rsidP="007E15D6">
      <w:pPr>
        <w:tabs>
          <w:tab w:val="left" w:pos="1120"/>
        </w:tabs>
        <w:spacing w:after="0" w:line="360" w:lineRule="auto"/>
        <w:ind w:firstLine="709"/>
        <w:jc w:val="both"/>
        <w:rPr>
          <w:rFonts w:ascii="Times New Roman" w:eastAsia="Times New Roman" w:hAnsi="Times New Roman" w:cs="Times New Roman"/>
          <w:sz w:val="28"/>
          <w:szCs w:val="28"/>
        </w:rPr>
      </w:pPr>
    </w:p>
    <w:p w:rsidR="002A400C" w:rsidRPr="002A400C" w:rsidRDefault="001F7E03" w:rsidP="001F7E03">
      <w:pPr>
        <w:tabs>
          <w:tab w:val="left" w:pos="1120"/>
        </w:tabs>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земельному </w:t>
      </w:r>
      <w:r w:rsidR="002A400C" w:rsidRPr="002A400C">
        <w:rPr>
          <w:rFonts w:ascii="Times New Roman" w:eastAsia="Times New Roman" w:hAnsi="Times New Roman" w:cs="Times New Roman"/>
          <w:sz w:val="28"/>
          <w:szCs w:val="28"/>
        </w:rPr>
        <w:t>контролю</w:t>
      </w:r>
    </w:p>
    <w:p w:rsidR="002A400C" w:rsidRPr="00055303" w:rsidRDefault="002A400C" w:rsidP="002A400C">
      <w:pPr>
        <w:tabs>
          <w:tab w:val="left" w:pos="1120"/>
        </w:tabs>
        <w:spacing w:after="0" w:line="240" w:lineRule="auto"/>
        <w:ind w:firstLine="709"/>
        <w:jc w:val="center"/>
        <w:rPr>
          <w:rFonts w:ascii="Times New Roman" w:eastAsia="Times New Roman" w:hAnsi="Times New Roman" w:cs="Times New Roman"/>
          <w:sz w:val="26"/>
          <w:szCs w:val="26"/>
        </w:rPr>
      </w:pPr>
    </w:p>
    <w:tbl>
      <w:tblPr>
        <w:tblW w:w="9214" w:type="dxa"/>
        <w:tblInd w:w="108" w:type="dxa"/>
        <w:tblLayout w:type="fixed"/>
        <w:tblLook w:val="04A0"/>
      </w:tblPr>
      <w:tblGrid>
        <w:gridCol w:w="993"/>
        <w:gridCol w:w="6378"/>
        <w:gridCol w:w="1843"/>
      </w:tblGrid>
      <w:tr w:rsidR="002A400C" w:rsidRPr="001F7E03" w:rsidTr="001F7E03">
        <w:tc>
          <w:tcPr>
            <w:tcW w:w="993" w:type="dxa"/>
            <w:tcBorders>
              <w:top w:val="single" w:sz="4" w:space="0" w:color="auto"/>
              <w:left w:val="single" w:sz="4" w:space="0" w:color="auto"/>
              <w:bottom w:val="single" w:sz="4" w:space="0" w:color="auto"/>
              <w:right w:val="single" w:sz="4" w:space="0" w:color="auto"/>
            </w:tcBorders>
            <w:hideMark/>
          </w:tcPr>
          <w:p w:rsidR="002A400C" w:rsidRPr="001F7E03" w:rsidRDefault="002A400C" w:rsidP="001F7E03">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 п/</w:t>
            </w:r>
            <w:r w:rsidR="001F7E03">
              <w:rPr>
                <w:rFonts w:ascii="Times New Roman" w:eastAsia="Times New Roman" w:hAnsi="Times New Roman" w:cs="Times New Roman"/>
                <w:sz w:val="26"/>
                <w:szCs w:val="26"/>
              </w:rPr>
              <w:t>п</w:t>
            </w:r>
          </w:p>
        </w:tc>
        <w:tc>
          <w:tcPr>
            <w:tcW w:w="6378" w:type="dxa"/>
            <w:tcBorders>
              <w:top w:val="single" w:sz="4" w:space="0" w:color="auto"/>
              <w:left w:val="single" w:sz="4" w:space="0" w:color="auto"/>
              <w:bottom w:val="single" w:sz="4" w:space="0" w:color="auto"/>
              <w:right w:val="single" w:sz="4" w:space="0" w:color="auto"/>
            </w:tcBorders>
            <w:hideMark/>
          </w:tcPr>
          <w:p w:rsidR="002A400C" w:rsidRPr="001F7E03" w:rsidRDefault="001F7E03" w:rsidP="001F7E03">
            <w:pPr>
              <w:tabs>
                <w:tab w:val="left" w:pos="0"/>
              </w:tabs>
              <w:spacing w:after="0" w:line="240" w:lineRule="auto"/>
              <w:ind w:right="31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2A400C" w:rsidRPr="001F7E03">
              <w:rPr>
                <w:rFonts w:ascii="Times New Roman" w:eastAsia="Times New Roman" w:hAnsi="Times New Roman" w:cs="Times New Roman"/>
                <w:sz w:val="26"/>
                <w:szCs w:val="26"/>
              </w:rPr>
              <w:t>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2A400C" w:rsidRPr="001F7E03" w:rsidRDefault="001F7E03" w:rsidP="001F7E03">
            <w:pPr>
              <w:tabs>
                <w:tab w:val="left" w:pos="0"/>
              </w:tabs>
              <w:spacing w:after="0" w:line="240" w:lineRule="auto"/>
              <w:ind w:right="31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2A400C" w:rsidRPr="001F7E03">
              <w:rPr>
                <w:rFonts w:ascii="Times New Roman" w:eastAsia="Times New Roman" w:hAnsi="Times New Roman" w:cs="Times New Roman"/>
                <w:sz w:val="26"/>
                <w:szCs w:val="26"/>
              </w:rPr>
              <w:t>оличество</w:t>
            </w:r>
          </w:p>
        </w:tc>
      </w:tr>
      <w:tr w:rsidR="002A400C" w:rsidRPr="001F7E03" w:rsidTr="001F7E03">
        <w:tc>
          <w:tcPr>
            <w:tcW w:w="993" w:type="dxa"/>
            <w:tcBorders>
              <w:top w:val="single" w:sz="4" w:space="0" w:color="auto"/>
              <w:left w:val="single" w:sz="4" w:space="0" w:color="auto"/>
              <w:bottom w:val="single" w:sz="4" w:space="0" w:color="auto"/>
              <w:right w:val="single" w:sz="4" w:space="0" w:color="auto"/>
            </w:tcBorders>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1</w:t>
            </w:r>
          </w:p>
        </w:tc>
        <w:tc>
          <w:tcPr>
            <w:tcW w:w="6378" w:type="dxa"/>
            <w:tcBorders>
              <w:top w:val="single" w:sz="4" w:space="0" w:color="auto"/>
              <w:left w:val="single" w:sz="4" w:space="0" w:color="auto"/>
              <w:bottom w:val="single" w:sz="4" w:space="0" w:color="auto"/>
              <w:right w:val="single" w:sz="4" w:space="0" w:color="auto"/>
            </w:tcBorders>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3</w:t>
            </w:r>
          </w:p>
        </w:tc>
      </w:tr>
      <w:tr w:rsidR="002A400C" w:rsidRPr="001F7E03" w:rsidTr="001F7E03">
        <w:tc>
          <w:tcPr>
            <w:tcW w:w="993" w:type="dxa"/>
            <w:tcBorders>
              <w:top w:val="single" w:sz="4" w:space="0" w:color="auto"/>
              <w:left w:val="single" w:sz="4" w:space="0" w:color="auto"/>
              <w:bottom w:val="single" w:sz="4" w:space="0" w:color="auto"/>
              <w:right w:val="single" w:sz="4" w:space="0" w:color="auto"/>
            </w:tcBorders>
            <w:vAlign w:val="center"/>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1</w:t>
            </w:r>
          </w:p>
        </w:tc>
        <w:tc>
          <w:tcPr>
            <w:tcW w:w="6378" w:type="dxa"/>
            <w:tcBorders>
              <w:top w:val="single" w:sz="4" w:space="0" w:color="auto"/>
              <w:left w:val="single" w:sz="4" w:space="0" w:color="auto"/>
              <w:bottom w:val="single" w:sz="4" w:space="0" w:color="auto"/>
              <w:right w:val="single" w:sz="4" w:space="0" w:color="auto"/>
            </w:tcBorders>
            <w:hideMark/>
          </w:tcPr>
          <w:p w:rsidR="002A400C" w:rsidRPr="001F7E03" w:rsidRDefault="001F7E03" w:rsidP="001F7E03">
            <w:pPr>
              <w:tabs>
                <w:tab w:val="left" w:pos="0"/>
              </w:tabs>
              <w:spacing w:after="0" w:line="240" w:lineRule="auto"/>
              <w:ind w:right="31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w:t>
            </w:r>
            <w:r w:rsidR="002A400C" w:rsidRPr="001F7E03">
              <w:rPr>
                <w:rFonts w:ascii="Times New Roman" w:eastAsia="Times New Roman" w:hAnsi="Times New Roman" w:cs="Times New Roman"/>
                <w:sz w:val="26"/>
                <w:szCs w:val="26"/>
              </w:rPr>
              <w:t>оведено выездов</w:t>
            </w:r>
            <w:r w:rsidR="009A4DCB">
              <w:rPr>
                <w:rFonts w:ascii="Times New Roman" w:eastAsia="Times New Roman" w:hAnsi="Times New Roman" w:cs="Times New Roman"/>
                <w:sz w:val="26"/>
                <w:szCs w:val="26"/>
              </w:rPr>
              <w:t>,</w:t>
            </w:r>
            <w:r w:rsidR="002A400C" w:rsidRPr="001F7E03">
              <w:rPr>
                <w:rFonts w:ascii="Times New Roman" w:eastAsia="Times New Roman" w:hAnsi="Times New Roman" w:cs="Times New Roman"/>
                <w:sz w:val="26"/>
                <w:szCs w:val="26"/>
              </w:rPr>
              <w:t xml:space="preserve"> проверок соблюдений земельного законодательства,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140</w:t>
            </w:r>
          </w:p>
        </w:tc>
      </w:tr>
      <w:tr w:rsidR="002A400C" w:rsidRPr="001F7E03" w:rsidTr="001F7E03">
        <w:tc>
          <w:tcPr>
            <w:tcW w:w="993" w:type="dxa"/>
            <w:tcBorders>
              <w:top w:val="single" w:sz="4" w:space="0" w:color="auto"/>
              <w:left w:val="single" w:sz="4" w:space="0" w:color="auto"/>
              <w:bottom w:val="single" w:sz="4" w:space="0" w:color="auto"/>
              <w:right w:val="single" w:sz="4" w:space="0" w:color="auto"/>
            </w:tcBorders>
            <w:vAlign w:val="center"/>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2</w:t>
            </w:r>
          </w:p>
        </w:tc>
        <w:tc>
          <w:tcPr>
            <w:tcW w:w="6378" w:type="dxa"/>
            <w:tcBorders>
              <w:top w:val="single" w:sz="4" w:space="0" w:color="auto"/>
              <w:left w:val="single" w:sz="4" w:space="0" w:color="auto"/>
              <w:bottom w:val="single" w:sz="4" w:space="0" w:color="auto"/>
              <w:right w:val="single" w:sz="4" w:space="0" w:color="auto"/>
            </w:tcBorders>
            <w:hideMark/>
          </w:tcPr>
          <w:p w:rsidR="002A400C" w:rsidRPr="001F7E03" w:rsidRDefault="001F7E03" w:rsidP="00760CE7">
            <w:pPr>
              <w:tabs>
                <w:tab w:val="left" w:pos="0"/>
              </w:tabs>
              <w:spacing w:after="0" w:line="240" w:lineRule="auto"/>
              <w:ind w:right="-139"/>
              <w:rPr>
                <w:rFonts w:ascii="Times New Roman" w:eastAsia="Times New Roman" w:hAnsi="Times New Roman" w:cs="Times New Roman"/>
                <w:sz w:val="26"/>
                <w:szCs w:val="26"/>
              </w:rPr>
            </w:pPr>
            <w:r>
              <w:rPr>
                <w:rFonts w:ascii="Times New Roman" w:eastAsia="Times New Roman" w:hAnsi="Times New Roman" w:cs="Times New Roman"/>
                <w:kern w:val="24"/>
                <w:sz w:val="26"/>
                <w:szCs w:val="26"/>
              </w:rPr>
              <w:t>С</w:t>
            </w:r>
            <w:r w:rsidR="002A400C" w:rsidRPr="001F7E03">
              <w:rPr>
                <w:rFonts w:ascii="Times New Roman" w:eastAsia="Times New Roman" w:hAnsi="Times New Roman" w:cs="Times New Roman"/>
                <w:kern w:val="24"/>
                <w:sz w:val="26"/>
                <w:szCs w:val="26"/>
              </w:rPr>
              <w:t>оставлено актов нарушений земельного законодательства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118</w:t>
            </w:r>
          </w:p>
        </w:tc>
      </w:tr>
      <w:tr w:rsidR="002A400C" w:rsidRPr="001F7E03" w:rsidTr="001F7E03">
        <w:tc>
          <w:tcPr>
            <w:tcW w:w="993" w:type="dxa"/>
            <w:tcBorders>
              <w:top w:val="single" w:sz="4" w:space="0" w:color="auto"/>
              <w:left w:val="single" w:sz="4" w:space="0" w:color="auto"/>
              <w:bottom w:val="single" w:sz="4" w:space="0" w:color="auto"/>
              <w:right w:val="single" w:sz="4" w:space="0" w:color="auto"/>
            </w:tcBorders>
            <w:vAlign w:val="center"/>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3</w:t>
            </w:r>
          </w:p>
        </w:tc>
        <w:tc>
          <w:tcPr>
            <w:tcW w:w="6378" w:type="dxa"/>
            <w:tcBorders>
              <w:top w:val="single" w:sz="4" w:space="0" w:color="auto"/>
              <w:left w:val="single" w:sz="4" w:space="0" w:color="auto"/>
              <w:bottom w:val="single" w:sz="4" w:space="0" w:color="auto"/>
              <w:right w:val="single" w:sz="4" w:space="0" w:color="auto"/>
            </w:tcBorders>
            <w:hideMark/>
          </w:tcPr>
          <w:p w:rsidR="002A400C" w:rsidRPr="001F7E03" w:rsidRDefault="001F7E03" w:rsidP="001F7E03">
            <w:pPr>
              <w:tabs>
                <w:tab w:val="left" w:pos="0"/>
              </w:tabs>
              <w:spacing w:after="0" w:line="240" w:lineRule="auto"/>
              <w:ind w:right="3"/>
              <w:jc w:val="both"/>
              <w:rPr>
                <w:rFonts w:ascii="Times New Roman" w:eastAsia="Times New Roman" w:hAnsi="Times New Roman" w:cs="Times New Roman"/>
                <w:sz w:val="26"/>
                <w:szCs w:val="26"/>
              </w:rPr>
            </w:pPr>
            <w:r>
              <w:rPr>
                <w:rFonts w:ascii="Times New Roman" w:eastAsia="Times New Roman" w:hAnsi="Times New Roman" w:cs="Times New Roman"/>
                <w:kern w:val="24"/>
                <w:sz w:val="26"/>
                <w:szCs w:val="26"/>
              </w:rPr>
              <w:t>С</w:t>
            </w:r>
            <w:r w:rsidR="002A400C" w:rsidRPr="001F7E03">
              <w:rPr>
                <w:rFonts w:ascii="Times New Roman" w:eastAsia="Times New Roman" w:hAnsi="Times New Roman" w:cs="Times New Roman"/>
                <w:kern w:val="24"/>
                <w:sz w:val="26"/>
                <w:szCs w:val="26"/>
              </w:rPr>
              <w:t xml:space="preserve">оставлено </w:t>
            </w:r>
            <w:r w:rsidR="002A400C" w:rsidRPr="001F7E03">
              <w:rPr>
                <w:rFonts w:ascii="Times New Roman" w:eastAsia="Times New Roman" w:hAnsi="Times New Roman" w:cs="Times New Roman"/>
                <w:sz w:val="26"/>
                <w:szCs w:val="26"/>
              </w:rPr>
              <w:t>протоколов административного нарушения по ст</w:t>
            </w:r>
            <w:r>
              <w:rPr>
                <w:rFonts w:ascii="Times New Roman" w:eastAsia="Times New Roman" w:hAnsi="Times New Roman" w:cs="Times New Roman"/>
                <w:sz w:val="26"/>
                <w:szCs w:val="26"/>
              </w:rPr>
              <w:t>атьям 7.21, 9.1 З</w:t>
            </w:r>
            <w:r w:rsidR="002A400C" w:rsidRPr="001F7E03">
              <w:rPr>
                <w:rFonts w:ascii="Times New Roman" w:eastAsia="Times New Roman" w:hAnsi="Times New Roman" w:cs="Times New Roman"/>
                <w:sz w:val="26"/>
                <w:szCs w:val="26"/>
              </w:rPr>
              <w:t xml:space="preserve">акона Приморского края от </w:t>
            </w:r>
            <w:r>
              <w:rPr>
                <w:rFonts w:ascii="Times New Roman" w:eastAsia="Times New Roman" w:hAnsi="Times New Roman" w:cs="Times New Roman"/>
                <w:sz w:val="26"/>
                <w:szCs w:val="26"/>
              </w:rPr>
              <w:t>0</w:t>
            </w:r>
            <w:r w:rsidR="002A400C" w:rsidRPr="001F7E03">
              <w:rPr>
                <w:rFonts w:ascii="Times New Roman" w:eastAsia="Times New Roman" w:hAnsi="Times New Roman" w:cs="Times New Roman"/>
                <w:sz w:val="26"/>
                <w:szCs w:val="26"/>
              </w:rPr>
              <w:t xml:space="preserve">5 марта 2007 года </w:t>
            </w:r>
            <w:r>
              <w:rPr>
                <w:rFonts w:ascii="Times New Roman" w:eastAsia="Times New Roman" w:hAnsi="Times New Roman" w:cs="Times New Roman"/>
                <w:sz w:val="26"/>
                <w:szCs w:val="26"/>
              </w:rPr>
              <w:t xml:space="preserve"> </w:t>
            </w:r>
            <w:r w:rsidR="002A400C" w:rsidRPr="001F7E0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A400C" w:rsidRPr="001F7E03">
              <w:rPr>
                <w:rFonts w:ascii="Times New Roman" w:eastAsia="Times New Roman" w:hAnsi="Times New Roman" w:cs="Times New Roman"/>
                <w:sz w:val="26"/>
                <w:szCs w:val="26"/>
              </w:rPr>
              <w:t>44-КЗ</w:t>
            </w:r>
          </w:p>
        </w:tc>
        <w:tc>
          <w:tcPr>
            <w:tcW w:w="1843" w:type="dxa"/>
            <w:tcBorders>
              <w:top w:val="single" w:sz="4" w:space="0" w:color="auto"/>
              <w:left w:val="single" w:sz="4" w:space="0" w:color="auto"/>
              <w:bottom w:val="single" w:sz="4" w:space="0" w:color="auto"/>
              <w:right w:val="single" w:sz="4" w:space="0" w:color="auto"/>
            </w:tcBorders>
            <w:vAlign w:val="center"/>
            <w:hideMark/>
          </w:tcPr>
          <w:p w:rsidR="002A400C" w:rsidRPr="001F7E03" w:rsidRDefault="002A400C" w:rsidP="00760CE7">
            <w:pPr>
              <w:tabs>
                <w:tab w:val="left" w:pos="0"/>
              </w:tabs>
              <w:spacing w:after="0" w:line="240" w:lineRule="auto"/>
              <w:ind w:right="317"/>
              <w:jc w:val="center"/>
              <w:rPr>
                <w:rFonts w:ascii="Times New Roman" w:eastAsia="Times New Roman" w:hAnsi="Times New Roman" w:cs="Times New Roman"/>
                <w:sz w:val="26"/>
                <w:szCs w:val="26"/>
              </w:rPr>
            </w:pPr>
            <w:r w:rsidRPr="001F7E03">
              <w:rPr>
                <w:rFonts w:ascii="Times New Roman" w:eastAsia="Times New Roman" w:hAnsi="Times New Roman" w:cs="Times New Roman"/>
                <w:sz w:val="26"/>
                <w:szCs w:val="26"/>
              </w:rPr>
              <w:t>19</w:t>
            </w:r>
          </w:p>
        </w:tc>
      </w:tr>
    </w:tbl>
    <w:p w:rsidR="002A400C" w:rsidRPr="005A0897" w:rsidRDefault="002A400C" w:rsidP="002A400C">
      <w:pPr>
        <w:tabs>
          <w:tab w:val="left" w:pos="1120"/>
        </w:tabs>
        <w:spacing w:after="0" w:line="240" w:lineRule="auto"/>
        <w:ind w:firstLine="709"/>
        <w:jc w:val="both"/>
        <w:rPr>
          <w:rFonts w:ascii="Times New Roman" w:eastAsia="Times New Roman" w:hAnsi="Times New Roman" w:cs="Times New Roman"/>
          <w:sz w:val="28"/>
          <w:szCs w:val="28"/>
        </w:rPr>
      </w:pPr>
    </w:p>
    <w:p w:rsidR="002A400C" w:rsidRPr="005A0897" w:rsidRDefault="001F7E03" w:rsidP="002A400C">
      <w:pPr>
        <w:tabs>
          <w:tab w:val="left" w:pos="11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2019 года</w:t>
      </w:r>
      <w:r w:rsidR="002A400C" w:rsidRPr="005A08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выданы </w:t>
      </w:r>
      <w:r w:rsidR="002A400C" w:rsidRPr="005A0897">
        <w:rPr>
          <w:rFonts w:ascii="Times New Roman" w:eastAsia="Times New Roman" w:hAnsi="Times New Roman" w:cs="Times New Roman"/>
          <w:sz w:val="28"/>
          <w:szCs w:val="28"/>
        </w:rPr>
        <w:t>933 разрешения на производст</w:t>
      </w:r>
      <w:r>
        <w:rPr>
          <w:rFonts w:ascii="Times New Roman" w:eastAsia="Times New Roman" w:hAnsi="Times New Roman" w:cs="Times New Roman"/>
          <w:sz w:val="28"/>
          <w:szCs w:val="28"/>
        </w:rPr>
        <w:t xml:space="preserve">во земляных работ. Предоставлены </w:t>
      </w:r>
      <w:r w:rsidR="002A400C" w:rsidRPr="005A0897">
        <w:rPr>
          <w:rFonts w:ascii="Times New Roman" w:eastAsia="Times New Roman" w:hAnsi="Times New Roman" w:cs="Times New Roman"/>
          <w:sz w:val="28"/>
          <w:szCs w:val="28"/>
        </w:rPr>
        <w:t>140 актов размещения контейнерных площадок ТБО на территории сложившейся застройки.</w:t>
      </w:r>
    </w:p>
    <w:p w:rsidR="001C0F35" w:rsidRPr="002B44DF" w:rsidRDefault="002A400C" w:rsidP="002A400C">
      <w:pPr>
        <w:spacing w:after="0" w:line="360" w:lineRule="auto"/>
        <w:ind w:firstLine="709"/>
        <w:jc w:val="both"/>
        <w:rPr>
          <w:rFonts w:ascii="Times New Roman" w:eastAsia="Calibri" w:hAnsi="Times New Roman" w:cs="Times New Roman"/>
          <w:color w:val="FF0000"/>
          <w:sz w:val="28"/>
          <w:szCs w:val="28"/>
        </w:rPr>
      </w:pPr>
      <w:r w:rsidRPr="005A0897">
        <w:rPr>
          <w:rFonts w:ascii="Times New Roman" w:eastAsia="Times New Roman" w:hAnsi="Times New Roman" w:cs="Times New Roman"/>
          <w:sz w:val="28"/>
          <w:szCs w:val="28"/>
        </w:rPr>
        <w:t>В рамках соблюдения земельного законодательства выполнены работы по освобождению 10 (за счет средств местного бюджета) земельных участков и 6 (за счет средств правообладателей объектов) земельных участков от незаконно размещенных объектов движимого имущества.  В целях исполнения решения суда по освобождению земельного участка от объектов движимого имущества выполнены работы по освобождению земельного участка с незаконно размещенными автостоянкой и авторазборкой (ИП Мамедов).</w:t>
      </w:r>
    </w:p>
    <w:p w:rsidR="00F41648" w:rsidRPr="002B44DF" w:rsidRDefault="00F41648" w:rsidP="001252D5">
      <w:pPr>
        <w:pStyle w:val="ConsPlusNormal"/>
        <w:widowControl/>
        <w:tabs>
          <w:tab w:val="left" w:pos="5245"/>
        </w:tabs>
        <w:ind w:firstLine="0"/>
        <w:rPr>
          <w:rFonts w:ascii="Times New Roman" w:hAnsi="Times New Roman" w:cs="Times New Roman"/>
          <w:b/>
          <w:color w:val="FF0000"/>
          <w:sz w:val="28"/>
          <w:szCs w:val="28"/>
        </w:rPr>
      </w:pPr>
    </w:p>
    <w:p w:rsidR="00760E56" w:rsidRPr="002A400C" w:rsidRDefault="004D780E" w:rsidP="00760E56">
      <w:pPr>
        <w:autoSpaceDE w:val="0"/>
        <w:autoSpaceDN w:val="0"/>
        <w:adjustRightInd w:val="0"/>
        <w:spacing w:after="0" w:line="240" w:lineRule="auto"/>
        <w:jc w:val="center"/>
        <w:rPr>
          <w:rFonts w:ascii="Times New Roman" w:hAnsi="Times New Roman" w:cs="Times New Roman"/>
          <w:b/>
          <w:sz w:val="28"/>
          <w:szCs w:val="28"/>
        </w:rPr>
      </w:pPr>
      <w:r w:rsidRPr="002A400C">
        <w:rPr>
          <w:rFonts w:ascii="Times New Roman" w:hAnsi="Times New Roman" w:cs="Times New Roman"/>
          <w:b/>
          <w:sz w:val="28"/>
          <w:szCs w:val="28"/>
        </w:rPr>
        <w:t>26</w:t>
      </w:r>
      <w:r w:rsidR="008F6517" w:rsidRPr="002A400C">
        <w:rPr>
          <w:rFonts w:ascii="Times New Roman" w:hAnsi="Times New Roman" w:cs="Times New Roman"/>
          <w:b/>
          <w:sz w:val="28"/>
          <w:szCs w:val="28"/>
        </w:rPr>
        <w:t xml:space="preserve">. </w:t>
      </w:r>
      <w:r w:rsidR="004437CF" w:rsidRPr="002A400C">
        <w:rPr>
          <w:rFonts w:ascii="Times New Roman" w:hAnsi="Times New Roman" w:cs="Times New Roman"/>
          <w:b/>
          <w:sz w:val="28"/>
          <w:szCs w:val="28"/>
        </w:rPr>
        <w:t>У</w:t>
      </w:r>
      <w:r w:rsidR="00760E56" w:rsidRPr="002A400C">
        <w:rPr>
          <w:rFonts w:ascii="Times New Roman" w:hAnsi="Times New Roman" w:cs="Times New Roman"/>
          <w:b/>
          <w:sz w:val="28"/>
          <w:szCs w:val="28"/>
        </w:rPr>
        <w:t xml:space="preserve">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sidR="00760E56" w:rsidRPr="002A400C">
          <w:rPr>
            <w:rFonts w:ascii="Times New Roman" w:hAnsi="Times New Roman" w:cs="Times New Roman"/>
            <w:b/>
            <w:sz w:val="28"/>
            <w:szCs w:val="28"/>
          </w:rPr>
          <w:t>законом</w:t>
        </w:r>
      </w:hyperlink>
      <w:r w:rsidR="00760E56" w:rsidRPr="002A400C">
        <w:rPr>
          <w:rFonts w:ascii="Times New Roman" w:hAnsi="Times New Roman" w:cs="Times New Roman"/>
          <w:b/>
          <w:sz w:val="28"/>
          <w:szCs w:val="28"/>
        </w:rPr>
        <w:t xml:space="preserve"> </w:t>
      </w:r>
      <w:r w:rsidR="00E979CB" w:rsidRPr="002A400C">
        <w:rPr>
          <w:rFonts w:ascii="Times New Roman" w:hAnsi="Times New Roman" w:cs="Times New Roman"/>
          <w:b/>
          <w:sz w:val="28"/>
          <w:szCs w:val="28"/>
        </w:rPr>
        <w:t>«</w:t>
      </w:r>
      <w:r w:rsidR="00760E56" w:rsidRPr="002A400C">
        <w:rPr>
          <w:rFonts w:ascii="Times New Roman" w:hAnsi="Times New Roman" w:cs="Times New Roman"/>
          <w:b/>
          <w:sz w:val="28"/>
          <w:szCs w:val="28"/>
        </w:rPr>
        <w:t>О рекламе</w:t>
      </w:r>
      <w:r w:rsidR="00E979CB" w:rsidRPr="002A400C">
        <w:rPr>
          <w:rFonts w:ascii="Times New Roman" w:hAnsi="Times New Roman" w:cs="Times New Roman"/>
          <w:b/>
          <w:sz w:val="28"/>
          <w:szCs w:val="28"/>
        </w:rPr>
        <w:t>»</w:t>
      </w:r>
    </w:p>
    <w:p w:rsidR="00B43C85" w:rsidRPr="002B44DF" w:rsidRDefault="00B43C85" w:rsidP="00B43C85">
      <w:pPr>
        <w:pStyle w:val="ConsPlusNormal"/>
        <w:widowControl/>
        <w:tabs>
          <w:tab w:val="left" w:pos="5245"/>
        </w:tabs>
        <w:ind w:firstLine="709"/>
        <w:jc w:val="center"/>
        <w:rPr>
          <w:rFonts w:ascii="Times New Roman" w:hAnsi="Times New Roman" w:cs="Times New Roman"/>
          <w:b/>
          <w:color w:val="FF0000"/>
          <w:sz w:val="28"/>
          <w:szCs w:val="28"/>
        </w:rPr>
      </w:pPr>
    </w:p>
    <w:p w:rsidR="00F41648" w:rsidRPr="002B44DF" w:rsidRDefault="00F41648" w:rsidP="00B43C85">
      <w:pPr>
        <w:pStyle w:val="ConsPlusNormal"/>
        <w:widowControl/>
        <w:tabs>
          <w:tab w:val="left" w:pos="5245"/>
        </w:tabs>
        <w:ind w:firstLine="709"/>
        <w:jc w:val="center"/>
        <w:rPr>
          <w:rFonts w:ascii="Times New Roman" w:hAnsi="Times New Roman" w:cs="Times New Roman"/>
          <w:b/>
          <w:color w:val="FF0000"/>
          <w:sz w:val="28"/>
          <w:szCs w:val="28"/>
        </w:rPr>
      </w:pPr>
    </w:p>
    <w:p w:rsidR="002A400C" w:rsidRPr="002A400C" w:rsidRDefault="002A400C" w:rsidP="002A400C">
      <w:pPr>
        <w:spacing w:after="0" w:line="360" w:lineRule="auto"/>
        <w:ind w:firstLine="709"/>
        <w:jc w:val="both"/>
        <w:rPr>
          <w:rFonts w:ascii="Times New Roman" w:eastAsia="Times New Roman" w:hAnsi="Times New Roman" w:cs="Times New Roman"/>
          <w:sz w:val="28"/>
          <w:szCs w:val="28"/>
        </w:rPr>
      </w:pPr>
      <w:r w:rsidRPr="002A400C">
        <w:rPr>
          <w:rFonts w:ascii="Times New Roman" w:eastAsia="Times New Roman" w:hAnsi="Times New Roman" w:cs="Times New Roman"/>
          <w:sz w:val="28"/>
          <w:szCs w:val="28"/>
        </w:rPr>
        <w:t>С целью обеспечения медийным пространством (наружная реклама) хозяйствующих субъектов для информирования о товарах и услугах, оказываемых населению округа, включая и социально направленные проекты</w:t>
      </w:r>
      <w:r>
        <w:rPr>
          <w:rFonts w:ascii="Times New Roman" w:eastAsia="Times New Roman" w:hAnsi="Times New Roman" w:cs="Times New Roman"/>
          <w:sz w:val="28"/>
          <w:szCs w:val="28"/>
        </w:rPr>
        <w:t xml:space="preserve">, </w:t>
      </w:r>
      <w:r w:rsidRPr="002A400C">
        <w:rPr>
          <w:rFonts w:ascii="Times New Roman" w:eastAsia="Times New Roman" w:hAnsi="Times New Roman" w:cs="Times New Roman"/>
          <w:sz w:val="28"/>
          <w:szCs w:val="28"/>
        </w:rPr>
        <w:t>в соответствии со статьей 19 Федеральн</w:t>
      </w:r>
      <w:r w:rsidR="001F7E03">
        <w:rPr>
          <w:rFonts w:ascii="Times New Roman" w:eastAsia="Times New Roman" w:hAnsi="Times New Roman" w:cs="Times New Roman"/>
          <w:sz w:val="28"/>
          <w:szCs w:val="28"/>
        </w:rPr>
        <w:t>ого</w:t>
      </w:r>
      <w:r w:rsidRPr="002A400C">
        <w:rPr>
          <w:rFonts w:ascii="Times New Roman" w:eastAsia="Times New Roman" w:hAnsi="Times New Roman" w:cs="Times New Roman"/>
          <w:sz w:val="28"/>
          <w:szCs w:val="28"/>
        </w:rPr>
        <w:t xml:space="preserve"> Закон</w:t>
      </w:r>
      <w:r w:rsidR="001F7E03">
        <w:rPr>
          <w:rFonts w:ascii="Times New Roman" w:eastAsia="Times New Roman" w:hAnsi="Times New Roman" w:cs="Times New Roman"/>
          <w:sz w:val="28"/>
          <w:szCs w:val="28"/>
        </w:rPr>
        <w:t>а</w:t>
      </w:r>
      <w:r w:rsidRPr="002A400C">
        <w:rPr>
          <w:rFonts w:ascii="Times New Roman" w:eastAsia="Times New Roman" w:hAnsi="Times New Roman" w:cs="Times New Roman"/>
          <w:sz w:val="28"/>
          <w:szCs w:val="28"/>
        </w:rPr>
        <w:t xml:space="preserve"> № 38</w:t>
      </w:r>
      <w:r w:rsidR="001F7E03">
        <w:rPr>
          <w:rFonts w:ascii="Times New Roman" w:eastAsia="Times New Roman" w:hAnsi="Times New Roman" w:cs="Times New Roman"/>
          <w:sz w:val="28"/>
          <w:szCs w:val="28"/>
        </w:rPr>
        <w:t xml:space="preserve">-ФЗ                        </w:t>
      </w:r>
      <w:r w:rsidRPr="002A400C">
        <w:rPr>
          <w:rFonts w:ascii="Times New Roman" w:eastAsia="Times New Roman" w:hAnsi="Times New Roman" w:cs="Times New Roman"/>
          <w:sz w:val="28"/>
          <w:szCs w:val="28"/>
        </w:rPr>
        <w:t xml:space="preserve"> от 13 марта 2006 года «О рекламе» администрацией</w:t>
      </w:r>
      <w:r w:rsidR="001F7E03">
        <w:rPr>
          <w:rFonts w:ascii="Times New Roman" w:eastAsia="Times New Roman" w:hAnsi="Times New Roman" w:cs="Times New Roman"/>
          <w:sz w:val="28"/>
          <w:szCs w:val="28"/>
        </w:rPr>
        <w:t xml:space="preserve"> Уссурийского городского округа</w:t>
      </w:r>
      <w:r w:rsidRPr="002A400C">
        <w:rPr>
          <w:rFonts w:ascii="Times New Roman" w:eastAsia="Times New Roman" w:hAnsi="Times New Roman" w:cs="Times New Roman"/>
          <w:sz w:val="28"/>
          <w:szCs w:val="28"/>
        </w:rPr>
        <w:t xml:space="preserve"> в рамках своих полномочий выполнены следующие работы:</w:t>
      </w:r>
    </w:p>
    <w:p w:rsidR="002A400C" w:rsidRPr="002A400C" w:rsidRDefault="002A400C" w:rsidP="002A400C">
      <w:pPr>
        <w:spacing w:after="0" w:line="360" w:lineRule="auto"/>
        <w:ind w:firstLine="709"/>
        <w:jc w:val="both"/>
        <w:rPr>
          <w:rFonts w:ascii="Times New Roman" w:eastAsia="Times New Roman" w:hAnsi="Times New Roman" w:cs="Times New Roman"/>
          <w:sz w:val="28"/>
          <w:szCs w:val="28"/>
        </w:rPr>
      </w:pPr>
      <w:r w:rsidRPr="002A400C">
        <w:rPr>
          <w:rFonts w:ascii="Times New Roman" w:eastAsia="Times New Roman" w:hAnsi="Times New Roman" w:cs="Times New Roman"/>
          <w:sz w:val="28"/>
          <w:szCs w:val="28"/>
        </w:rPr>
        <w:t xml:space="preserve">проведен 1 аукцион на </w:t>
      </w:r>
      <w:r w:rsidR="00E846F3">
        <w:rPr>
          <w:rFonts w:ascii="Times New Roman" w:eastAsia="Times New Roman" w:hAnsi="Times New Roman" w:cs="Times New Roman"/>
          <w:sz w:val="28"/>
          <w:szCs w:val="28"/>
        </w:rPr>
        <w:t xml:space="preserve">установку и эксплуатацию </w:t>
      </w:r>
      <w:r w:rsidRPr="002A400C">
        <w:rPr>
          <w:rFonts w:ascii="Times New Roman" w:eastAsia="Times New Roman" w:hAnsi="Times New Roman" w:cs="Times New Roman"/>
          <w:sz w:val="28"/>
          <w:szCs w:val="28"/>
        </w:rPr>
        <w:t xml:space="preserve">10 рекламных конструкций на сумму 534,24 тыс. рублей; </w:t>
      </w:r>
    </w:p>
    <w:p w:rsidR="002A400C" w:rsidRPr="002A400C" w:rsidRDefault="001F7E03" w:rsidP="002A400C">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выданы</w:t>
      </w:r>
      <w:r w:rsidR="002A400C" w:rsidRPr="002A400C">
        <w:rPr>
          <w:rFonts w:ascii="Times New Roman" w:eastAsia="Times New Roman" w:hAnsi="Times New Roman" w:cs="Times New Roman"/>
          <w:sz w:val="28"/>
          <w:szCs w:val="28"/>
        </w:rPr>
        <w:t xml:space="preserve"> 162 разрешения на установку и эксплуатацию рекламных конструкций согласно обращениям;</w:t>
      </w:r>
    </w:p>
    <w:p w:rsidR="002A400C" w:rsidRPr="002A400C" w:rsidRDefault="002A400C" w:rsidP="002A400C">
      <w:pPr>
        <w:spacing w:after="0" w:line="360" w:lineRule="auto"/>
        <w:ind w:firstLine="709"/>
        <w:jc w:val="both"/>
        <w:rPr>
          <w:rFonts w:ascii="Times New Roman" w:eastAsia="Times New Roman" w:hAnsi="Times New Roman" w:cs="Times New Roman"/>
          <w:sz w:val="28"/>
          <w:szCs w:val="28"/>
        </w:rPr>
      </w:pPr>
      <w:r w:rsidRPr="002A400C">
        <w:rPr>
          <w:rFonts w:ascii="Times New Roman" w:eastAsia="Times New Roman" w:hAnsi="Times New Roman" w:cs="Times New Roman"/>
          <w:sz w:val="28"/>
          <w:szCs w:val="28"/>
        </w:rPr>
        <w:t xml:space="preserve">предоставлена 121 рекламная поверхность в целях информирования населения о социально значимых проектах, реализуемых на территории Уссурийского городского округа. </w:t>
      </w:r>
    </w:p>
    <w:p w:rsidR="002A400C" w:rsidRPr="002A400C" w:rsidRDefault="002A400C" w:rsidP="002A400C">
      <w:pPr>
        <w:spacing w:after="0" w:line="360" w:lineRule="auto"/>
        <w:ind w:firstLine="709"/>
        <w:jc w:val="both"/>
        <w:rPr>
          <w:rFonts w:ascii="Times New Roman" w:eastAsia="Times New Roman" w:hAnsi="Times New Roman" w:cs="Times New Roman"/>
          <w:sz w:val="28"/>
          <w:szCs w:val="28"/>
        </w:rPr>
      </w:pPr>
      <w:r w:rsidRPr="002A400C">
        <w:rPr>
          <w:rFonts w:ascii="Times New Roman" w:hAnsi="Times New Roman" w:cs="Times New Roman"/>
          <w:sz w:val="28"/>
          <w:szCs w:val="28"/>
        </w:rPr>
        <w:t xml:space="preserve">В бюджет Уссурийского городского округа поступило средств </w:t>
      </w:r>
      <w:r w:rsidR="001F7E03">
        <w:rPr>
          <w:rFonts w:ascii="Times New Roman" w:hAnsi="Times New Roman" w:cs="Times New Roman"/>
          <w:sz w:val="28"/>
          <w:szCs w:val="28"/>
        </w:rPr>
        <w:t xml:space="preserve">                        </w:t>
      </w:r>
      <w:r w:rsidRPr="002A400C">
        <w:rPr>
          <w:rFonts w:ascii="Times New Roman" w:eastAsia="Times New Roman" w:hAnsi="Times New Roman" w:cs="Times New Roman"/>
          <w:sz w:val="28"/>
          <w:szCs w:val="28"/>
        </w:rPr>
        <w:t xml:space="preserve">от использования имущества, находящегося в собственности </w:t>
      </w:r>
      <w:r w:rsidR="00D85E2F">
        <w:rPr>
          <w:rFonts w:ascii="Times New Roman" w:eastAsia="Times New Roman" w:hAnsi="Times New Roman" w:cs="Times New Roman"/>
          <w:sz w:val="28"/>
          <w:szCs w:val="28"/>
        </w:rPr>
        <w:t>Уссурийского городского округа –</w:t>
      </w:r>
      <w:r w:rsidRPr="002A400C">
        <w:rPr>
          <w:rFonts w:ascii="Times New Roman" w:eastAsia="Times New Roman" w:hAnsi="Times New Roman" w:cs="Times New Roman"/>
          <w:sz w:val="28"/>
          <w:szCs w:val="28"/>
        </w:rPr>
        <w:t xml:space="preserve"> платежи от рекламной деятельности в сумме 11 878,65 тыс. рублей (</w:t>
      </w:r>
      <w:r w:rsidRPr="002A400C">
        <w:rPr>
          <w:rFonts w:ascii="Times New Roman" w:hAnsi="Times New Roman" w:cs="Times New Roman"/>
          <w:sz w:val="28"/>
          <w:szCs w:val="28"/>
        </w:rPr>
        <w:t>платежи за установку и эксплуатацию рекламных конструкций в сумме 10993,65 тыс. рублей)</w:t>
      </w:r>
      <w:r w:rsidRPr="002A400C">
        <w:rPr>
          <w:rFonts w:ascii="Times New Roman" w:eastAsia="Times New Roman" w:hAnsi="Times New Roman" w:cs="Times New Roman"/>
          <w:sz w:val="28"/>
          <w:szCs w:val="28"/>
        </w:rPr>
        <w:t>.</w:t>
      </w:r>
    </w:p>
    <w:p w:rsidR="002A400C" w:rsidRPr="002A400C" w:rsidRDefault="002A400C" w:rsidP="002A400C">
      <w:pPr>
        <w:spacing w:after="0" w:line="360" w:lineRule="auto"/>
        <w:ind w:firstLine="709"/>
        <w:jc w:val="both"/>
        <w:rPr>
          <w:rFonts w:ascii="Times New Roman" w:eastAsia="Times New Roman" w:hAnsi="Times New Roman" w:cs="Times New Roman"/>
          <w:sz w:val="28"/>
          <w:szCs w:val="28"/>
        </w:rPr>
      </w:pPr>
      <w:r w:rsidRPr="002A400C">
        <w:rPr>
          <w:rFonts w:ascii="Times New Roman" w:eastAsia="Times New Roman" w:hAnsi="Times New Roman" w:cs="Times New Roman"/>
          <w:sz w:val="28"/>
          <w:szCs w:val="28"/>
        </w:rPr>
        <w:t>Проведен мониторинг выявления установленных и эксплуатируемых на территории городского округа рекламных конструкций без разрешения</w:t>
      </w:r>
      <w:r w:rsidRPr="002A400C">
        <w:rPr>
          <w:rFonts w:ascii="Times New Roman" w:eastAsia="Times New Roman" w:hAnsi="Times New Roman" w:cs="Times New Roman"/>
          <w:b/>
          <w:sz w:val="28"/>
          <w:szCs w:val="28"/>
        </w:rPr>
        <w:t xml:space="preserve">    </w:t>
      </w:r>
      <w:r w:rsidRPr="002A400C">
        <w:rPr>
          <w:rFonts w:ascii="Times New Roman" w:eastAsia="Times New Roman" w:hAnsi="Times New Roman" w:cs="Times New Roman"/>
          <w:sz w:val="28"/>
          <w:szCs w:val="28"/>
        </w:rPr>
        <w:t>(50 выездов). По итогам мо</w:t>
      </w:r>
      <w:r w:rsidR="001B1292">
        <w:rPr>
          <w:rFonts w:ascii="Times New Roman" w:eastAsia="Times New Roman" w:hAnsi="Times New Roman" w:cs="Times New Roman"/>
          <w:sz w:val="28"/>
          <w:szCs w:val="28"/>
        </w:rPr>
        <w:t>ниторинга составлено и направле</w:t>
      </w:r>
      <w:r w:rsidRPr="002A400C">
        <w:rPr>
          <w:rFonts w:ascii="Times New Roman" w:eastAsia="Times New Roman" w:hAnsi="Times New Roman" w:cs="Times New Roman"/>
          <w:sz w:val="28"/>
          <w:szCs w:val="28"/>
        </w:rPr>
        <w:t xml:space="preserve">но владельцам рекламных конструкций 146 предписаний на демонтаж рекламных конструкций, установленных без разрешения.  </w:t>
      </w:r>
    </w:p>
    <w:p w:rsidR="002A400C" w:rsidRPr="002A400C" w:rsidRDefault="002A400C" w:rsidP="002A400C">
      <w:pPr>
        <w:spacing w:after="0" w:line="360" w:lineRule="auto"/>
        <w:ind w:firstLine="709"/>
        <w:jc w:val="both"/>
        <w:rPr>
          <w:rFonts w:ascii="Times New Roman" w:eastAsia="Times New Roman" w:hAnsi="Times New Roman" w:cs="Times New Roman"/>
          <w:sz w:val="28"/>
          <w:szCs w:val="28"/>
        </w:rPr>
      </w:pPr>
      <w:r w:rsidRPr="002A400C">
        <w:rPr>
          <w:rFonts w:ascii="Times New Roman" w:eastAsia="Times New Roman" w:hAnsi="Times New Roman" w:cs="Times New Roman"/>
          <w:sz w:val="28"/>
          <w:szCs w:val="28"/>
        </w:rPr>
        <w:t xml:space="preserve">Составлено и рассмотрено 19 дел об административных правонарушениях с </w:t>
      </w:r>
      <w:r w:rsidR="009A4DCB">
        <w:rPr>
          <w:rFonts w:ascii="Times New Roman" w:eastAsia="Times New Roman" w:hAnsi="Times New Roman" w:cs="Times New Roman"/>
          <w:sz w:val="28"/>
          <w:szCs w:val="28"/>
        </w:rPr>
        <w:t>уплатой</w:t>
      </w:r>
      <w:r w:rsidRPr="002A400C">
        <w:rPr>
          <w:rFonts w:ascii="Times New Roman" w:eastAsia="Times New Roman" w:hAnsi="Times New Roman" w:cs="Times New Roman"/>
          <w:sz w:val="28"/>
          <w:szCs w:val="28"/>
        </w:rPr>
        <w:t xml:space="preserve"> сумм штрафов в размере                                     79,00 тыс. рублей.</w:t>
      </w:r>
    </w:p>
    <w:p w:rsidR="002A400C" w:rsidRPr="002A400C" w:rsidRDefault="009A4DCB" w:rsidP="002A400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УМВД</w:t>
      </w:r>
      <w:r w:rsidR="001F7E03">
        <w:rPr>
          <w:rFonts w:ascii="Times New Roman" w:eastAsia="Times New Roman" w:hAnsi="Times New Roman" w:cs="Times New Roman"/>
          <w:sz w:val="28"/>
          <w:szCs w:val="28"/>
        </w:rPr>
        <w:t xml:space="preserve"> по г. Уссурийск</w:t>
      </w:r>
      <w:r>
        <w:rPr>
          <w:rFonts w:ascii="Times New Roman" w:eastAsia="Times New Roman" w:hAnsi="Times New Roman" w:cs="Times New Roman"/>
          <w:sz w:val="28"/>
          <w:szCs w:val="28"/>
        </w:rPr>
        <w:t>у</w:t>
      </w:r>
      <w:r w:rsidR="001F7E03">
        <w:rPr>
          <w:rFonts w:ascii="Times New Roman" w:eastAsia="Times New Roman" w:hAnsi="Times New Roman" w:cs="Times New Roman"/>
          <w:sz w:val="28"/>
          <w:szCs w:val="28"/>
        </w:rPr>
        <w:t xml:space="preserve"> направлены</w:t>
      </w:r>
      <w:r w:rsidR="002A400C" w:rsidRPr="002A400C">
        <w:rPr>
          <w:rFonts w:ascii="Times New Roman" w:eastAsia="Times New Roman" w:hAnsi="Times New Roman" w:cs="Times New Roman"/>
          <w:sz w:val="28"/>
          <w:szCs w:val="28"/>
        </w:rPr>
        <w:t xml:space="preserve"> 27 заявлений  о привлечении нарушителей к а</w:t>
      </w:r>
      <w:r w:rsidR="001F7E03">
        <w:rPr>
          <w:rFonts w:ascii="Times New Roman" w:eastAsia="Times New Roman" w:hAnsi="Times New Roman" w:cs="Times New Roman"/>
          <w:sz w:val="28"/>
          <w:szCs w:val="28"/>
        </w:rPr>
        <w:t>дминистративной ответственности</w:t>
      </w:r>
      <w:r w:rsidR="002A400C" w:rsidRPr="002A400C">
        <w:rPr>
          <w:rFonts w:ascii="Times New Roman" w:eastAsia="Times New Roman" w:hAnsi="Times New Roman" w:cs="Times New Roman"/>
          <w:sz w:val="28"/>
          <w:szCs w:val="28"/>
        </w:rPr>
        <w:t xml:space="preserve"> согласно                                    </w:t>
      </w:r>
      <w:r w:rsidR="001B1292">
        <w:rPr>
          <w:rFonts w:ascii="Times New Roman" w:eastAsia="Times New Roman" w:hAnsi="Times New Roman" w:cs="Times New Roman"/>
          <w:sz w:val="28"/>
          <w:szCs w:val="28"/>
        </w:rPr>
        <w:t>ст</w:t>
      </w:r>
      <w:r w:rsidR="001F7E03">
        <w:rPr>
          <w:rFonts w:ascii="Times New Roman" w:eastAsia="Times New Roman" w:hAnsi="Times New Roman" w:cs="Times New Roman"/>
          <w:sz w:val="28"/>
          <w:szCs w:val="28"/>
        </w:rPr>
        <w:t xml:space="preserve">атье </w:t>
      </w:r>
      <w:r w:rsidR="001B1292">
        <w:rPr>
          <w:rFonts w:ascii="Times New Roman" w:eastAsia="Times New Roman" w:hAnsi="Times New Roman" w:cs="Times New Roman"/>
          <w:sz w:val="28"/>
          <w:szCs w:val="28"/>
        </w:rPr>
        <w:t>14.</w:t>
      </w:r>
      <w:r w:rsidR="002A400C" w:rsidRPr="002A400C">
        <w:rPr>
          <w:rFonts w:ascii="Times New Roman" w:eastAsia="Times New Roman" w:hAnsi="Times New Roman" w:cs="Times New Roman"/>
          <w:sz w:val="28"/>
          <w:szCs w:val="28"/>
        </w:rPr>
        <w:t>37 КоАП РФ.</w:t>
      </w:r>
    </w:p>
    <w:p w:rsidR="00DB7D34" w:rsidRPr="002A400C" w:rsidRDefault="002A400C" w:rsidP="002A400C">
      <w:pPr>
        <w:widowControl w:val="0"/>
        <w:spacing w:after="0" w:line="360" w:lineRule="auto"/>
        <w:ind w:firstLine="709"/>
        <w:jc w:val="both"/>
        <w:rPr>
          <w:rFonts w:ascii="Times New Roman" w:hAnsi="Times New Roman" w:cs="Times New Roman"/>
          <w:color w:val="FF0000"/>
          <w:sz w:val="28"/>
          <w:szCs w:val="28"/>
        </w:rPr>
      </w:pPr>
      <w:r w:rsidRPr="002A400C">
        <w:rPr>
          <w:rFonts w:ascii="Times New Roman" w:eastAsia="Times New Roman" w:hAnsi="Times New Roman" w:cs="Times New Roman"/>
          <w:sz w:val="28"/>
          <w:szCs w:val="28"/>
        </w:rPr>
        <w:t>На постоянной основе ведется мониторинг рекламных конструкций для последующего внесения изменений в действующую схему размещения рекламных конструкций на территории Уссурийского городско</w:t>
      </w:r>
      <w:r w:rsidR="001F7E03">
        <w:rPr>
          <w:rFonts w:ascii="Times New Roman" w:eastAsia="Times New Roman" w:hAnsi="Times New Roman" w:cs="Times New Roman"/>
          <w:sz w:val="28"/>
          <w:szCs w:val="28"/>
        </w:rPr>
        <w:t>го округа.  За период 2019 года</w:t>
      </w:r>
      <w:r w:rsidRPr="002A400C">
        <w:rPr>
          <w:rFonts w:ascii="Times New Roman" w:eastAsia="Times New Roman" w:hAnsi="Times New Roman" w:cs="Times New Roman"/>
          <w:sz w:val="28"/>
          <w:szCs w:val="28"/>
        </w:rPr>
        <w:t xml:space="preserve"> внесены изменения в схему размещения рекламных </w:t>
      </w:r>
      <w:r w:rsidR="001F7E03">
        <w:rPr>
          <w:rFonts w:ascii="Times New Roman" w:eastAsia="Times New Roman" w:hAnsi="Times New Roman" w:cs="Times New Roman"/>
          <w:sz w:val="28"/>
          <w:szCs w:val="28"/>
        </w:rPr>
        <w:t xml:space="preserve">конструкций </w:t>
      </w:r>
      <w:r w:rsidRPr="002A400C">
        <w:rPr>
          <w:rFonts w:ascii="Times New Roman" w:eastAsia="Times New Roman" w:hAnsi="Times New Roman" w:cs="Times New Roman"/>
          <w:sz w:val="28"/>
          <w:szCs w:val="28"/>
        </w:rPr>
        <w:t xml:space="preserve">в части включения  размещения </w:t>
      </w:r>
      <w:r w:rsidR="001B1292">
        <w:rPr>
          <w:rFonts w:ascii="Times New Roman" w:eastAsia="Times New Roman" w:hAnsi="Times New Roman" w:cs="Times New Roman"/>
          <w:sz w:val="28"/>
          <w:szCs w:val="28"/>
        </w:rPr>
        <w:t xml:space="preserve">29 </w:t>
      </w:r>
      <w:r w:rsidRPr="002A400C">
        <w:rPr>
          <w:rFonts w:ascii="Times New Roman" w:eastAsia="Times New Roman" w:hAnsi="Times New Roman" w:cs="Times New Roman"/>
          <w:sz w:val="28"/>
          <w:szCs w:val="28"/>
        </w:rPr>
        <w:t>новых мест и проведения различных корректировочных мероприятий по 20 действующим местам.</w:t>
      </w:r>
    </w:p>
    <w:p w:rsidR="00B43C85" w:rsidRDefault="00B43C85" w:rsidP="00B43C85">
      <w:pPr>
        <w:widowControl w:val="0"/>
        <w:spacing w:after="0" w:line="240" w:lineRule="auto"/>
        <w:ind w:firstLine="709"/>
        <w:jc w:val="both"/>
        <w:rPr>
          <w:rFonts w:ascii="Times New Roman" w:hAnsi="Times New Roman" w:cs="Times New Roman"/>
          <w:sz w:val="28"/>
          <w:szCs w:val="28"/>
        </w:rPr>
      </w:pPr>
    </w:p>
    <w:p w:rsidR="001F7E03" w:rsidRPr="00760CE7" w:rsidRDefault="001F7E03" w:rsidP="00B43C85">
      <w:pPr>
        <w:widowControl w:val="0"/>
        <w:spacing w:after="0" w:line="240" w:lineRule="auto"/>
        <w:ind w:firstLine="709"/>
        <w:jc w:val="both"/>
        <w:rPr>
          <w:rFonts w:ascii="Times New Roman" w:hAnsi="Times New Roman" w:cs="Times New Roman"/>
          <w:sz w:val="28"/>
          <w:szCs w:val="28"/>
        </w:rPr>
      </w:pPr>
    </w:p>
    <w:p w:rsidR="0006481A" w:rsidRPr="00760CE7" w:rsidRDefault="004D780E" w:rsidP="0006481A">
      <w:pPr>
        <w:tabs>
          <w:tab w:val="left" w:pos="1040"/>
          <w:tab w:val="left" w:pos="1248"/>
        </w:tabs>
        <w:spacing w:after="0" w:line="240" w:lineRule="auto"/>
        <w:ind w:left="709"/>
        <w:jc w:val="center"/>
        <w:rPr>
          <w:rFonts w:ascii="Times New Roman" w:hAnsi="Times New Roman" w:cs="Times New Roman"/>
          <w:b/>
          <w:caps/>
          <w:sz w:val="28"/>
          <w:szCs w:val="28"/>
        </w:rPr>
      </w:pPr>
      <w:r w:rsidRPr="00760CE7">
        <w:rPr>
          <w:rFonts w:ascii="Times New Roman" w:hAnsi="Times New Roman" w:cs="Times New Roman"/>
          <w:b/>
          <w:caps/>
          <w:sz w:val="28"/>
          <w:szCs w:val="28"/>
          <w:lang w:val="en-US"/>
        </w:rPr>
        <w:t>X</w:t>
      </w:r>
      <w:r w:rsidR="0006481A" w:rsidRPr="00760CE7">
        <w:rPr>
          <w:rFonts w:ascii="Times New Roman" w:hAnsi="Times New Roman" w:cs="Times New Roman"/>
          <w:b/>
          <w:caps/>
          <w:sz w:val="28"/>
          <w:szCs w:val="28"/>
        </w:rPr>
        <w:t xml:space="preserve">. Исполнение вопросов местного значения в сфере СОЗДАНИЯ УСЛОВИЙ ДЛЯ РАСШИРЕНИЯ РЫНКА СЕЛЬСКОХОЗЯЙСТВЕННОЙ ПРОДУКЦИИ, СЫРЬЯ И ПРОДОВОЛЬСТВИЯ </w:t>
      </w:r>
      <w:r w:rsidR="0006481A" w:rsidRPr="00760CE7">
        <w:t xml:space="preserve"> </w:t>
      </w:r>
    </w:p>
    <w:p w:rsidR="0006481A" w:rsidRPr="002B44DF" w:rsidRDefault="0006481A" w:rsidP="0006481A">
      <w:pPr>
        <w:spacing w:after="0" w:line="240" w:lineRule="auto"/>
        <w:ind w:firstLine="709"/>
        <w:jc w:val="both"/>
        <w:rPr>
          <w:rFonts w:ascii="Times New Roman" w:hAnsi="Times New Roman" w:cs="Times New Roman"/>
          <w:b/>
          <w:color w:val="FF0000"/>
          <w:sz w:val="28"/>
          <w:szCs w:val="28"/>
        </w:rPr>
      </w:pPr>
    </w:p>
    <w:p w:rsidR="0006481A" w:rsidRPr="002B44DF" w:rsidRDefault="0006481A" w:rsidP="0006481A">
      <w:pPr>
        <w:spacing w:after="0" w:line="240" w:lineRule="auto"/>
        <w:ind w:firstLine="709"/>
        <w:jc w:val="both"/>
        <w:rPr>
          <w:rFonts w:ascii="Times New Roman" w:hAnsi="Times New Roman" w:cs="Times New Roman"/>
          <w:b/>
          <w:color w:val="FF0000"/>
          <w:sz w:val="28"/>
          <w:szCs w:val="28"/>
        </w:rPr>
      </w:pPr>
    </w:p>
    <w:p w:rsidR="00AE4D4C" w:rsidRPr="00B21E88" w:rsidRDefault="00AE4D4C" w:rsidP="00AE4D4C">
      <w:pPr>
        <w:pStyle w:val="aff8"/>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t>В целях реализации вопроса местного значения, направленного на создание условий для расширения рынка сельскохозяйственной продукции, сырья и продовольствия проводились мероприятия, направленные на развитие сельскохозяйственного производства, повышени</w:t>
      </w:r>
      <w:r w:rsidR="001F7E03">
        <w:rPr>
          <w:rFonts w:ascii="Times New Roman" w:hAnsi="Times New Roman" w:cs="Times New Roman"/>
          <w:sz w:val="28"/>
          <w:szCs w:val="28"/>
        </w:rPr>
        <w:t xml:space="preserve">е </w:t>
      </w:r>
      <w:r w:rsidRPr="00B21E88">
        <w:rPr>
          <w:rFonts w:ascii="Times New Roman" w:hAnsi="Times New Roman" w:cs="Times New Roman"/>
          <w:sz w:val="28"/>
          <w:szCs w:val="28"/>
        </w:rPr>
        <w:t>уровня и качества жи</w:t>
      </w:r>
      <w:r w:rsidR="001F7E03">
        <w:rPr>
          <w:rFonts w:ascii="Times New Roman" w:hAnsi="Times New Roman" w:cs="Times New Roman"/>
          <w:sz w:val="28"/>
          <w:szCs w:val="28"/>
        </w:rPr>
        <w:t>зни сельского населения, решение</w:t>
      </w:r>
      <w:r w:rsidRPr="00B21E88">
        <w:rPr>
          <w:rFonts w:ascii="Times New Roman" w:hAnsi="Times New Roman" w:cs="Times New Roman"/>
          <w:sz w:val="28"/>
          <w:szCs w:val="28"/>
        </w:rPr>
        <w:t xml:space="preserve"> вопросов жизнедеятельности сельских населенных пунктов.</w:t>
      </w:r>
    </w:p>
    <w:p w:rsidR="00F41648" w:rsidRDefault="00F41648" w:rsidP="0006481A">
      <w:pPr>
        <w:spacing w:after="0" w:line="240" w:lineRule="auto"/>
        <w:ind w:firstLine="709"/>
        <w:jc w:val="center"/>
        <w:rPr>
          <w:rFonts w:ascii="Times New Roman" w:hAnsi="Times New Roman" w:cs="Times New Roman"/>
          <w:b/>
          <w:sz w:val="28"/>
          <w:szCs w:val="28"/>
        </w:rPr>
      </w:pPr>
    </w:p>
    <w:p w:rsidR="001F7E03" w:rsidRPr="00760CE7" w:rsidRDefault="001F7E03" w:rsidP="0006481A">
      <w:pPr>
        <w:spacing w:after="0" w:line="240" w:lineRule="auto"/>
        <w:ind w:firstLine="709"/>
        <w:jc w:val="center"/>
        <w:rPr>
          <w:rFonts w:ascii="Times New Roman" w:hAnsi="Times New Roman" w:cs="Times New Roman"/>
          <w:b/>
          <w:sz w:val="28"/>
          <w:szCs w:val="28"/>
        </w:rPr>
      </w:pPr>
    </w:p>
    <w:p w:rsidR="0006481A" w:rsidRPr="00760CE7" w:rsidRDefault="004D780E" w:rsidP="0006481A">
      <w:pPr>
        <w:spacing w:after="0" w:line="240" w:lineRule="auto"/>
        <w:ind w:firstLine="709"/>
        <w:jc w:val="center"/>
        <w:rPr>
          <w:rFonts w:ascii="Times New Roman" w:hAnsi="Times New Roman" w:cs="Times New Roman"/>
          <w:b/>
          <w:sz w:val="28"/>
          <w:szCs w:val="28"/>
        </w:rPr>
      </w:pPr>
      <w:r w:rsidRPr="00760CE7">
        <w:rPr>
          <w:rFonts w:ascii="Times New Roman" w:hAnsi="Times New Roman" w:cs="Times New Roman"/>
          <w:b/>
          <w:sz w:val="28"/>
          <w:szCs w:val="28"/>
        </w:rPr>
        <w:t>27</w:t>
      </w:r>
      <w:r w:rsidR="0006481A" w:rsidRPr="00760CE7">
        <w:rPr>
          <w:rFonts w:ascii="Times New Roman" w:hAnsi="Times New Roman" w:cs="Times New Roman"/>
          <w:b/>
          <w:sz w:val="28"/>
          <w:szCs w:val="28"/>
        </w:rPr>
        <w:t>. Развитие сельского хозяйства</w:t>
      </w:r>
    </w:p>
    <w:p w:rsidR="0006481A" w:rsidRDefault="0006481A" w:rsidP="0006481A">
      <w:pPr>
        <w:spacing w:after="0" w:line="240" w:lineRule="auto"/>
        <w:ind w:firstLine="709"/>
        <w:jc w:val="center"/>
        <w:rPr>
          <w:rFonts w:ascii="Times New Roman" w:hAnsi="Times New Roman" w:cs="Times New Roman"/>
          <w:b/>
          <w:color w:val="FF0000"/>
          <w:sz w:val="28"/>
          <w:szCs w:val="28"/>
        </w:rPr>
      </w:pPr>
    </w:p>
    <w:p w:rsidR="001F7E03" w:rsidRPr="002B44DF" w:rsidRDefault="001F7E03" w:rsidP="0006481A">
      <w:pPr>
        <w:spacing w:after="0" w:line="240" w:lineRule="auto"/>
        <w:ind w:firstLine="709"/>
        <w:jc w:val="center"/>
        <w:rPr>
          <w:rFonts w:ascii="Times New Roman" w:hAnsi="Times New Roman" w:cs="Times New Roman"/>
          <w:b/>
          <w:color w:val="FF0000"/>
          <w:sz w:val="28"/>
          <w:szCs w:val="28"/>
        </w:rPr>
      </w:pPr>
    </w:p>
    <w:p w:rsidR="00760CE7" w:rsidRPr="006A2A50" w:rsidRDefault="00760CE7" w:rsidP="006474DA">
      <w:pPr>
        <w:widowControl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Одной из задач является создание условий для расширения рынка сельскохозяйственной продукции, сырья и продовольствия, а также оказание содействия развитию малого и среднего предпринимательства в сельских населенных пунктах. </w:t>
      </w:r>
    </w:p>
    <w:p w:rsidR="00760CE7" w:rsidRPr="006A2A50" w:rsidRDefault="001F7E03" w:rsidP="006474DA">
      <w:pPr>
        <w:widowControl w:val="0"/>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постоянной основе</w:t>
      </w:r>
      <w:r w:rsidR="00617817">
        <w:rPr>
          <w:rFonts w:ascii="Times New Roman" w:hAnsi="Times New Roman" w:cs="Times New Roman"/>
          <w:sz w:val="28"/>
          <w:szCs w:val="28"/>
        </w:rPr>
        <w:t xml:space="preserve"> </w:t>
      </w:r>
      <w:r w:rsidR="00760CE7" w:rsidRPr="006A2A50">
        <w:rPr>
          <w:rFonts w:ascii="Times New Roman" w:hAnsi="Times New Roman" w:cs="Times New Roman"/>
          <w:sz w:val="28"/>
          <w:szCs w:val="28"/>
        </w:rPr>
        <w:t>проводится работа с сельскохозяйственными товаропроизводителями Уссурийского городского округа всех форм собственности: крестьянскими (фермерскими) хозяйствами, индивидуальными предпринимателями, личными подсобными хозяйствами по вопросу участия в государственных программах поддержки сельского хозяйства.</w:t>
      </w:r>
    </w:p>
    <w:p w:rsidR="00760CE7" w:rsidRDefault="00AE4D4C" w:rsidP="006474D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начало 2020 года п</w:t>
      </w:r>
      <w:r w:rsidR="00760CE7" w:rsidRPr="006A2A50">
        <w:rPr>
          <w:rFonts w:ascii="Times New Roman" w:hAnsi="Times New Roman" w:cs="Times New Roman"/>
          <w:sz w:val="28"/>
          <w:szCs w:val="28"/>
        </w:rPr>
        <w:t>о данным федеральной службы государственной статистики на</w:t>
      </w:r>
      <w:r w:rsidR="00760CE7">
        <w:rPr>
          <w:rFonts w:ascii="Times New Roman" w:hAnsi="Times New Roman" w:cs="Times New Roman"/>
          <w:sz w:val="28"/>
          <w:szCs w:val="28"/>
        </w:rPr>
        <w:t> </w:t>
      </w:r>
      <w:r w:rsidR="00760CE7" w:rsidRPr="006A2A50">
        <w:rPr>
          <w:rFonts w:ascii="Times New Roman" w:hAnsi="Times New Roman" w:cs="Times New Roman"/>
          <w:sz w:val="28"/>
          <w:szCs w:val="28"/>
        </w:rPr>
        <w:t>территории Уссурийского городского округа по виду экономической</w:t>
      </w:r>
      <w:r w:rsidR="00760CE7">
        <w:rPr>
          <w:rFonts w:ascii="Times New Roman" w:hAnsi="Times New Roman" w:cs="Times New Roman"/>
          <w:sz w:val="28"/>
          <w:szCs w:val="28"/>
        </w:rPr>
        <w:t> </w:t>
      </w:r>
      <w:r w:rsidR="00760CE7" w:rsidRPr="006A2A50">
        <w:rPr>
          <w:rFonts w:ascii="Times New Roman" w:hAnsi="Times New Roman" w:cs="Times New Roman"/>
          <w:sz w:val="28"/>
          <w:szCs w:val="28"/>
        </w:rPr>
        <w:t>деятельности «Сельское хозяйств</w:t>
      </w:r>
      <w:r>
        <w:rPr>
          <w:rFonts w:ascii="Times New Roman" w:hAnsi="Times New Roman" w:cs="Times New Roman"/>
          <w:sz w:val="28"/>
          <w:szCs w:val="28"/>
        </w:rPr>
        <w:t>о» осуществляли деятельность 168</w:t>
      </w:r>
      <w:r w:rsidR="00760CE7" w:rsidRPr="006A2A50">
        <w:rPr>
          <w:rFonts w:ascii="Times New Roman" w:hAnsi="Times New Roman" w:cs="Times New Roman"/>
          <w:sz w:val="28"/>
          <w:szCs w:val="28"/>
        </w:rPr>
        <w:t xml:space="preserve"> организаций (</w:t>
      </w:r>
      <w:r>
        <w:rPr>
          <w:rFonts w:ascii="Times New Roman" w:hAnsi="Times New Roman" w:cs="Times New Roman"/>
          <w:sz w:val="28"/>
          <w:szCs w:val="28"/>
        </w:rPr>
        <w:t>98,2</w:t>
      </w:r>
      <w:r w:rsidR="00760CE7" w:rsidRPr="006A2A50">
        <w:rPr>
          <w:rFonts w:ascii="Times New Roman" w:hAnsi="Times New Roman" w:cs="Times New Roman"/>
          <w:sz w:val="28"/>
          <w:szCs w:val="28"/>
        </w:rPr>
        <w:t xml:space="preserve">% к </w:t>
      </w:r>
      <w:r>
        <w:rPr>
          <w:rFonts w:ascii="Times New Roman" w:hAnsi="Times New Roman" w:cs="Times New Roman"/>
          <w:sz w:val="28"/>
          <w:szCs w:val="28"/>
        </w:rPr>
        <w:t>2018 году</w:t>
      </w:r>
      <w:r w:rsidR="00760CE7" w:rsidRPr="006A2A50">
        <w:rPr>
          <w:rFonts w:ascii="Times New Roman" w:hAnsi="Times New Roman" w:cs="Times New Roman"/>
          <w:sz w:val="28"/>
          <w:szCs w:val="28"/>
        </w:rPr>
        <w:t>) и</w:t>
      </w:r>
      <w:r w:rsidR="00760CE7">
        <w:rPr>
          <w:rFonts w:ascii="Times New Roman" w:hAnsi="Times New Roman" w:cs="Times New Roman"/>
          <w:sz w:val="28"/>
          <w:szCs w:val="28"/>
        </w:rPr>
        <w:t> </w:t>
      </w:r>
      <w:r>
        <w:rPr>
          <w:rFonts w:ascii="Times New Roman" w:hAnsi="Times New Roman" w:cs="Times New Roman"/>
          <w:sz w:val="28"/>
          <w:szCs w:val="28"/>
        </w:rPr>
        <w:t>217</w:t>
      </w:r>
      <w:r w:rsidR="00760CE7" w:rsidRPr="006A2A50">
        <w:rPr>
          <w:rFonts w:ascii="Times New Roman" w:hAnsi="Times New Roman" w:cs="Times New Roman"/>
          <w:sz w:val="28"/>
          <w:szCs w:val="28"/>
        </w:rPr>
        <w:t xml:space="preserve"> индив</w:t>
      </w:r>
      <w:r>
        <w:rPr>
          <w:rFonts w:ascii="Times New Roman" w:hAnsi="Times New Roman" w:cs="Times New Roman"/>
          <w:sz w:val="28"/>
          <w:szCs w:val="28"/>
        </w:rPr>
        <w:t>идуальных предпринимателей (91,2</w:t>
      </w:r>
      <w:r w:rsidR="00760CE7" w:rsidRPr="006A2A50">
        <w:rPr>
          <w:rFonts w:ascii="Times New Roman" w:hAnsi="Times New Roman" w:cs="Times New Roman"/>
          <w:sz w:val="28"/>
          <w:szCs w:val="28"/>
        </w:rPr>
        <w:t xml:space="preserve">% к </w:t>
      </w:r>
      <w:r>
        <w:rPr>
          <w:rFonts w:ascii="Times New Roman" w:hAnsi="Times New Roman" w:cs="Times New Roman"/>
          <w:sz w:val="28"/>
          <w:szCs w:val="28"/>
        </w:rPr>
        <w:t>прошлому году</w:t>
      </w:r>
      <w:r w:rsidR="00760CE7" w:rsidRPr="006A2A50">
        <w:rPr>
          <w:rFonts w:ascii="Times New Roman" w:hAnsi="Times New Roman" w:cs="Times New Roman"/>
          <w:sz w:val="28"/>
          <w:szCs w:val="28"/>
        </w:rPr>
        <w:t>).</w:t>
      </w:r>
    </w:p>
    <w:p w:rsidR="00CB7D94" w:rsidRPr="00AF1357" w:rsidRDefault="00CB7D94" w:rsidP="006474DA">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В рамках реализации регионального проекта «Создание системы поддержки фермеров и развитие сельской кооперац</w:t>
      </w:r>
      <w:r w:rsidR="00AD49C5">
        <w:rPr>
          <w:rFonts w:ascii="Times New Roman" w:hAnsi="Times New Roman"/>
          <w:sz w:val="28"/>
          <w:szCs w:val="28"/>
        </w:rPr>
        <w:t>ии» в 2019 году зарегистрированы</w:t>
      </w:r>
      <w:r w:rsidRPr="00AF1357">
        <w:rPr>
          <w:rFonts w:ascii="Times New Roman" w:hAnsi="Times New Roman"/>
          <w:sz w:val="28"/>
          <w:szCs w:val="28"/>
        </w:rPr>
        <w:t xml:space="preserve"> 5 новых индивидуальных предпринимателей в сфере сельского хозяйства (4 – по итогам 2018 года). </w:t>
      </w:r>
    </w:p>
    <w:p w:rsidR="00760CE7" w:rsidRPr="006A2A50" w:rsidRDefault="00760CE7" w:rsidP="006474DA">
      <w:pPr>
        <w:widowControl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В 2019 году </w:t>
      </w:r>
      <w:r>
        <w:rPr>
          <w:rFonts w:ascii="Times New Roman" w:hAnsi="Times New Roman" w:cs="Times New Roman"/>
          <w:sz w:val="28"/>
          <w:szCs w:val="28"/>
        </w:rPr>
        <w:t>Управлени</w:t>
      </w:r>
      <w:r w:rsidR="00AD49C5">
        <w:rPr>
          <w:rFonts w:ascii="Times New Roman" w:hAnsi="Times New Roman" w:cs="Times New Roman"/>
          <w:sz w:val="28"/>
          <w:szCs w:val="28"/>
        </w:rPr>
        <w:t>ем</w:t>
      </w:r>
      <w:r>
        <w:rPr>
          <w:rFonts w:ascii="Times New Roman" w:hAnsi="Times New Roman" w:cs="Times New Roman"/>
          <w:sz w:val="28"/>
          <w:szCs w:val="28"/>
        </w:rPr>
        <w:t xml:space="preserve"> по работе с территориями </w:t>
      </w:r>
      <w:r w:rsidRPr="006A2A50">
        <w:rPr>
          <w:rFonts w:ascii="Times New Roman" w:hAnsi="Times New Roman" w:cs="Times New Roman"/>
          <w:sz w:val="28"/>
          <w:szCs w:val="28"/>
        </w:rPr>
        <w:t>оказано содействие 89 сельхозтоваропроизводителям Уссурийского городского округа в заключении соглашений с департаментом сельского хозяйства и продовольствия Приморского края для участия в</w:t>
      </w:r>
      <w:r>
        <w:rPr>
          <w:rFonts w:ascii="Times New Roman" w:hAnsi="Times New Roman" w:cs="Times New Roman"/>
          <w:sz w:val="28"/>
          <w:szCs w:val="28"/>
        </w:rPr>
        <w:t> </w:t>
      </w:r>
      <w:r w:rsidRPr="006A2A50">
        <w:rPr>
          <w:rFonts w:ascii="Times New Roman" w:hAnsi="Times New Roman" w:cs="Times New Roman"/>
          <w:sz w:val="28"/>
          <w:szCs w:val="28"/>
        </w:rPr>
        <w:t>мероприятиях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 на 2013 – 2020 годы</w:t>
      </w:r>
      <w:r>
        <w:rPr>
          <w:rFonts w:ascii="Times New Roman" w:hAnsi="Times New Roman" w:cs="Times New Roman"/>
          <w:sz w:val="28"/>
          <w:szCs w:val="28"/>
        </w:rPr>
        <w:t xml:space="preserve"> (далее – Программа)</w:t>
      </w:r>
      <w:r w:rsidRPr="006A2A50">
        <w:rPr>
          <w:rFonts w:ascii="Times New Roman" w:hAnsi="Times New Roman" w:cs="Times New Roman"/>
          <w:sz w:val="28"/>
          <w:szCs w:val="28"/>
        </w:rPr>
        <w:t>.</w:t>
      </w:r>
    </w:p>
    <w:p w:rsidR="00760CE7" w:rsidRPr="006A2A50" w:rsidRDefault="00760CE7" w:rsidP="006474DA">
      <w:pPr>
        <w:widowControl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В рамках реализации мероприятий </w:t>
      </w:r>
      <w:r w:rsidR="00031762">
        <w:rPr>
          <w:rFonts w:ascii="Times New Roman" w:hAnsi="Times New Roman" w:cs="Times New Roman"/>
          <w:sz w:val="28"/>
          <w:szCs w:val="28"/>
        </w:rPr>
        <w:t>П</w:t>
      </w:r>
      <w:r w:rsidRPr="006A2A50">
        <w:rPr>
          <w:rFonts w:ascii="Times New Roman" w:hAnsi="Times New Roman" w:cs="Times New Roman"/>
          <w:sz w:val="28"/>
          <w:szCs w:val="28"/>
        </w:rPr>
        <w:t>рограммы получателями грантов по программам «Начинающий фермер» и «Агростартап» стали 3 ИП ГК</w:t>
      </w:r>
      <w:r w:rsidR="00AD49C5">
        <w:rPr>
          <w:rFonts w:ascii="Times New Roman" w:hAnsi="Times New Roman" w:cs="Times New Roman"/>
          <w:sz w:val="28"/>
          <w:szCs w:val="28"/>
        </w:rPr>
        <w:t xml:space="preserve"> </w:t>
      </w:r>
      <w:r w:rsidRPr="006A2A50">
        <w:rPr>
          <w:rFonts w:ascii="Times New Roman" w:hAnsi="Times New Roman" w:cs="Times New Roman"/>
          <w:sz w:val="28"/>
          <w:szCs w:val="28"/>
        </w:rPr>
        <w:t>(Ф)Х</w:t>
      </w:r>
      <w:r w:rsidR="00DB61A6">
        <w:rPr>
          <w:rFonts w:ascii="Times New Roman" w:hAnsi="Times New Roman" w:cs="Times New Roman"/>
          <w:sz w:val="28"/>
          <w:szCs w:val="28"/>
        </w:rPr>
        <w:t xml:space="preserve"> </w:t>
      </w:r>
      <w:r w:rsidR="00011B01">
        <w:rPr>
          <w:rFonts w:ascii="Times New Roman" w:hAnsi="Times New Roman"/>
          <w:sz w:val="28"/>
          <w:szCs w:val="28"/>
        </w:rPr>
        <w:t>(по итогам 2018 года –</w:t>
      </w:r>
      <w:r w:rsidR="00DB61A6" w:rsidRPr="00AF1357">
        <w:rPr>
          <w:rFonts w:ascii="Times New Roman" w:hAnsi="Times New Roman"/>
          <w:sz w:val="28"/>
          <w:szCs w:val="28"/>
        </w:rPr>
        <w:t xml:space="preserve"> 5).</w:t>
      </w:r>
      <w:r w:rsidRPr="006A2A50">
        <w:rPr>
          <w:rFonts w:ascii="Times New Roman" w:hAnsi="Times New Roman" w:cs="Times New Roman"/>
          <w:sz w:val="28"/>
          <w:szCs w:val="28"/>
        </w:rPr>
        <w:t xml:space="preserve"> </w:t>
      </w:r>
    </w:p>
    <w:p w:rsidR="00760CE7" w:rsidRDefault="00760CE7" w:rsidP="006474DA">
      <w:pPr>
        <w:widowControl w:val="0"/>
        <w:suppressAutoHyphen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За </w:t>
      </w:r>
      <w:r w:rsidR="00DB61A6">
        <w:rPr>
          <w:rFonts w:ascii="Times New Roman" w:hAnsi="Times New Roman" w:cs="Times New Roman"/>
          <w:sz w:val="28"/>
          <w:szCs w:val="28"/>
        </w:rPr>
        <w:t>2019 год участники мероприятий П</w:t>
      </w:r>
      <w:r w:rsidRPr="006A2A50">
        <w:rPr>
          <w:rFonts w:ascii="Times New Roman" w:hAnsi="Times New Roman" w:cs="Times New Roman"/>
          <w:sz w:val="28"/>
          <w:szCs w:val="28"/>
        </w:rPr>
        <w:t xml:space="preserve">рограммы (сельскохозяйственные предприятия, </w:t>
      </w:r>
      <w:r>
        <w:rPr>
          <w:rFonts w:ascii="Times New Roman" w:hAnsi="Times New Roman" w:cs="Times New Roman"/>
          <w:sz w:val="28"/>
          <w:szCs w:val="28"/>
        </w:rPr>
        <w:t>крестьянские (фермерские) хозяйства</w:t>
      </w:r>
      <w:r w:rsidRPr="006A2A50">
        <w:rPr>
          <w:rFonts w:ascii="Times New Roman" w:hAnsi="Times New Roman" w:cs="Times New Roman"/>
          <w:sz w:val="28"/>
          <w:szCs w:val="28"/>
        </w:rPr>
        <w:t>, перерабатывающие предприятия Уссурийского городского округа) получили субсидии из</w:t>
      </w:r>
      <w:r>
        <w:rPr>
          <w:rFonts w:ascii="Times New Roman" w:hAnsi="Times New Roman" w:cs="Times New Roman"/>
          <w:sz w:val="28"/>
          <w:szCs w:val="28"/>
        </w:rPr>
        <w:t> </w:t>
      </w:r>
      <w:r w:rsidRPr="006A2A50">
        <w:rPr>
          <w:rFonts w:ascii="Times New Roman" w:hAnsi="Times New Roman" w:cs="Times New Roman"/>
          <w:sz w:val="28"/>
          <w:szCs w:val="28"/>
        </w:rPr>
        <w:t>бюджетов всех у</w:t>
      </w:r>
      <w:r w:rsidR="00011B01">
        <w:rPr>
          <w:rFonts w:ascii="Times New Roman" w:hAnsi="Times New Roman" w:cs="Times New Roman"/>
          <w:sz w:val="28"/>
          <w:szCs w:val="28"/>
        </w:rPr>
        <w:t>ровней в сумме 502 млн</w:t>
      </w:r>
      <w:r w:rsidR="00031762">
        <w:rPr>
          <w:rFonts w:ascii="Times New Roman" w:hAnsi="Times New Roman" w:cs="Times New Roman"/>
          <w:sz w:val="28"/>
          <w:szCs w:val="28"/>
        </w:rPr>
        <w:t xml:space="preserve"> рублей</w:t>
      </w:r>
      <w:r w:rsidR="00DB61A6">
        <w:rPr>
          <w:rFonts w:ascii="Times New Roman" w:hAnsi="Times New Roman" w:cs="Times New Roman"/>
          <w:sz w:val="28"/>
          <w:szCs w:val="28"/>
        </w:rPr>
        <w:t xml:space="preserve"> </w:t>
      </w:r>
      <w:r w:rsidR="00DB61A6" w:rsidRPr="00AF1357">
        <w:rPr>
          <w:rFonts w:ascii="Times New Roman" w:hAnsi="Times New Roman"/>
          <w:sz w:val="28"/>
          <w:szCs w:val="28"/>
        </w:rPr>
        <w:t>(прирост к 2018 году на 9,8%)</w:t>
      </w:r>
      <w:r w:rsidRPr="006A2A50">
        <w:rPr>
          <w:rFonts w:ascii="Times New Roman" w:hAnsi="Times New Roman" w:cs="Times New Roman"/>
          <w:sz w:val="28"/>
          <w:szCs w:val="28"/>
        </w:rPr>
        <w:t>, в том числе из</w:t>
      </w:r>
      <w:r w:rsidR="00011B01">
        <w:rPr>
          <w:rFonts w:ascii="Times New Roman" w:hAnsi="Times New Roman" w:cs="Times New Roman"/>
          <w:sz w:val="28"/>
          <w:szCs w:val="28"/>
        </w:rPr>
        <w:t xml:space="preserve"> </w:t>
      </w:r>
      <w:r w:rsidRPr="006A2A50">
        <w:rPr>
          <w:rFonts w:ascii="Times New Roman" w:hAnsi="Times New Roman" w:cs="Times New Roman"/>
          <w:sz w:val="28"/>
          <w:szCs w:val="28"/>
        </w:rPr>
        <w:t>средств</w:t>
      </w:r>
      <w:r w:rsidR="00011B01">
        <w:rPr>
          <w:rFonts w:ascii="Times New Roman" w:hAnsi="Times New Roman" w:cs="Times New Roman"/>
          <w:sz w:val="28"/>
          <w:szCs w:val="28"/>
        </w:rPr>
        <w:t xml:space="preserve"> </w:t>
      </w:r>
      <w:r w:rsidRPr="006A2A50">
        <w:rPr>
          <w:rFonts w:ascii="Times New Roman" w:hAnsi="Times New Roman" w:cs="Times New Roman"/>
          <w:sz w:val="28"/>
          <w:szCs w:val="28"/>
        </w:rPr>
        <w:t>краевого</w:t>
      </w:r>
      <w:r w:rsidR="00031762">
        <w:rPr>
          <w:rFonts w:ascii="Times New Roman" w:hAnsi="Times New Roman" w:cs="Times New Roman"/>
          <w:sz w:val="28"/>
          <w:szCs w:val="28"/>
        </w:rPr>
        <w:t xml:space="preserve"> бюджета </w:t>
      </w:r>
      <w:r w:rsidR="00011B01">
        <w:rPr>
          <w:rFonts w:ascii="Times New Roman" w:hAnsi="Times New Roman" w:cs="Times New Roman"/>
          <w:sz w:val="28"/>
          <w:szCs w:val="28"/>
        </w:rPr>
        <w:t>в сумме 284,9 млн</w:t>
      </w:r>
      <w:r w:rsidR="00031762">
        <w:rPr>
          <w:rFonts w:ascii="Times New Roman" w:hAnsi="Times New Roman" w:cs="Times New Roman"/>
          <w:sz w:val="28"/>
          <w:szCs w:val="28"/>
        </w:rPr>
        <w:t xml:space="preserve"> рублей</w:t>
      </w:r>
      <w:r w:rsidR="00DB61A6">
        <w:rPr>
          <w:rFonts w:ascii="Times New Roman" w:hAnsi="Times New Roman" w:cs="Times New Roman"/>
          <w:sz w:val="28"/>
          <w:szCs w:val="28"/>
        </w:rPr>
        <w:t xml:space="preserve"> </w:t>
      </w:r>
      <w:r w:rsidR="00DB61A6" w:rsidRPr="00AF1357">
        <w:rPr>
          <w:rFonts w:ascii="Times New Roman" w:hAnsi="Times New Roman"/>
          <w:sz w:val="28"/>
          <w:szCs w:val="28"/>
        </w:rPr>
        <w:t>(прирост на 26,0%)</w:t>
      </w:r>
      <w:r w:rsidRPr="006A2A50">
        <w:rPr>
          <w:rFonts w:ascii="Times New Roman" w:hAnsi="Times New Roman" w:cs="Times New Roman"/>
          <w:sz w:val="28"/>
          <w:szCs w:val="28"/>
        </w:rPr>
        <w:t>, из федер</w:t>
      </w:r>
      <w:r w:rsidR="00031762">
        <w:rPr>
          <w:rFonts w:ascii="Times New Roman" w:hAnsi="Times New Roman" w:cs="Times New Roman"/>
          <w:sz w:val="28"/>
          <w:szCs w:val="28"/>
        </w:rPr>
        <w:t>ального бюджета</w:t>
      </w:r>
      <w:r w:rsidR="00011B01">
        <w:rPr>
          <w:rFonts w:ascii="Times New Roman" w:hAnsi="Times New Roman" w:cs="Times New Roman"/>
          <w:sz w:val="28"/>
          <w:szCs w:val="28"/>
        </w:rPr>
        <w:t xml:space="preserve"> –</w:t>
      </w:r>
      <w:r w:rsidR="00031762">
        <w:rPr>
          <w:rFonts w:ascii="Times New Roman" w:hAnsi="Times New Roman" w:cs="Times New Roman"/>
          <w:sz w:val="28"/>
          <w:szCs w:val="28"/>
        </w:rPr>
        <w:t xml:space="preserve"> 217,1</w:t>
      </w:r>
      <w:r w:rsidR="00AD49C5">
        <w:rPr>
          <w:rFonts w:ascii="Times New Roman" w:hAnsi="Times New Roman" w:cs="Times New Roman"/>
          <w:sz w:val="28"/>
          <w:szCs w:val="28"/>
        </w:rPr>
        <w:t xml:space="preserve"> </w:t>
      </w:r>
      <w:r w:rsidR="00011B01">
        <w:rPr>
          <w:rFonts w:ascii="Times New Roman" w:hAnsi="Times New Roman" w:cs="Times New Roman"/>
          <w:sz w:val="28"/>
          <w:szCs w:val="28"/>
        </w:rPr>
        <w:t>млн</w:t>
      </w:r>
      <w:r w:rsidR="00031762">
        <w:rPr>
          <w:rFonts w:ascii="Times New Roman" w:hAnsi="Times New Roman" w:cs="Times New Roman"/>
          <w:sz w:val="28"/>
          <w:szCs w:val="28"/>
        </w:rPr>
        <w:t xml:space="preserve"> рублей</w:t>
      </w:r>
      <w:r w:rsidR="00DB61A6">
        <w:rPr>
          <w:rFonts w:ascii="Times New Roman" w:hAnsi="Times New Roman" w:cs="Times New Roman"/>
          <w:sz w:val="28"/>
          <w:szCs w:val="28"/>
        </w:rPr>
        <w:t xml:space="preserve"> </w:t>
      </w:r>
      <w:r w:rsidR="00DB61A6" w:rsidRPr="00AF1357">
        <w:rPr>
          <w:rFonts w:ascii="Times New Roman" w:hAnsi="Times New Roman"/>
          <w:sz w:val="28"/>
          <w:szCs w:val="28"/>
        </w:rPr>
        <w:t>(снижение на 6,0%)</w:t>
      </w:r>
      <w:r w:rsidRPr="006A2A50">
        <w:rPr>
          <w:rFonts w:ascii="Times New Roman" w:hAnsi="Times New Roman" w:cs="Times New Roman"/>
          <w:sz w:val="28"/>
          <w:szCs w:val="28"/>
        </w:rPr>
        <w:t>, из них</w:t>
      </w:r>
      <w:r w:rsidR="00AD49C5">
        <w:rPr>
          <w:rFonts w:ascii="Times New Roman" w:hAnsi="Times New Roman" w:cs="Times New Roman"/>
          <w:sz w:val="28"/>
          <w:szCs w:val="28"/>
        </w:rPr>
        <w:t>:</w:t>
      </w:r>
      <w:r w:rsidRPr="006A2A50">
        <w:rPr>
          <w:rFonts w:ascii="Times New Roman" w:hAnsi="Times New Roman" w:cs="Times New Roman"/>
          <w:sz w:val="28"/>
          <w:szCs w:val="28"/>
        </w:rPr>
        <w:t xml:space="preserve"> выплаты</w:t>
      </w:r>
      <w:r w:rsidR="00031762">
        <w:rPr>
          <w:rFonts w:ascii="Times New Roman" w:hAnsi="Times New Roman" w:cs="Times New Roman"/>
          <w:sz w:val="28"/>
          <w:szCs w:val="28"/>
        </w:rPr>
        <w:t xml:space="preserve"> за ущерб по чрезвычайной ситуации  </w:t>
      </w:r>
      <w:r w:rsidRPr="006A2A50">
        <w:rPr>
          <w:rFonts w:ascii="Times New Roman" w:hAnsi="Times New Roman" w:cs="Times New Roman"/>
          <w:sz w:val="28"/>
          <w:szCs w:val="28"/>
        </w:rPr>
        <w:t>99,9</w:t>
      </w:r>
      <w:r w:rsidR="00011B01">
        <w:rPr>
          <w:rFonts w:ascii="Times New Roman" w:hAnsi="Times New Roman" w:cs="Times New Roman"/>
          <w:sz w:val="28"/>
          <w:szCs w:val="28"/>
        </w:rPr>
        <w:t xml:space="preserve"> млн</w:t>
      </w:r>
      <w:r w:rsidR="00031762">
        <w:rPr>
          <w:rFonts w:ascii="Times New Roman" w:hAnsi="Times New Roman" w:cs="Times New Roman"/>
          <w:sz w:val="28"/>
          <w:szCs w:val="28"/>
        </w:rPr>
        <w:t xml:space="preserve"> рублей.</w:t>
      </w:r>
    </w:p>
    <w:p w:rsidR="00760CE7" w:rsidRDefault="00DB61A6" w:rsidP="006474DA">
      <w:pPr>
        <w:widowControl w:val="0"/>
        <w:tabs>
          <w:tab w:val="righ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2019 года о</w:t>
      </w:r>
      <w:r w:rsidR="00760CE7" w:rsidRPr="006A2A50">
        <w:rPr>
          <w:rFonts w:ascii="Times New Roman" w:hAnsi="Times New Roman" w:cs="Times New Roman"/>
          <w:sz w:val="28"/>
          <w:szCs w:val="28"/>
        </w:rPr>
        <w:t>существлялся сбор оперативн</w:t>
      </w:r>
      <w:r w:rsidR="00031762">
        <w:rPr>
          <w:rFonts w:ascii="Times New Roman" w:hAnsi="Times New Roman" w:cs="Times New Roman"/>
          <w:sz w:val="28"/>
          <w:szCs w:val="28"/>
        </w:rPr>
        <w:t xml:space="preserve">ой информации по животноводству: </w:t>
      </w:r>
      <w:r w:rsidR="00760CE7" w:rsidRPr="006A2A50">
        <w:rPr>
          <w:rFonts w:ascii="Times New Roman" w:hAnsi="Times New Roman" w:cs="Times New Roman"/>
          <w:sz w:val="28"/>
          <w:szCs w:val="28"/>
        </w:rPr>
        <w:t>наличие поголовья крупного ро</w:t>
      </w:r>
      <w:r w:rsidR="00041381">
        <w:rPr>
          <w:rFonts w:ascii="Times New Roman" w:hAnsi="Times New Roman" w:cs="Times New Roman"/>
          <w:sz w:val="28"/>
          <w:szCs w:val="28"/>
        </w:rPr>
        <w:t>гатого скота, в том числе коров;</w:t>
      </w:r>
      <w:r w:rsidR="00760CE7" w:rsidRPr="006A2A50">
        <w:rPr>
          <w:rFonts w:ascii="Times New Roman" w:hAnsi="Times New Roman" w:cs="Times New Roman"/>
          <w:sz w:val="28"/>
          <w:szCs w:val="28"/>
        </w:rPr>
        <w:t xml:space="preserve"> наличие пого</w:t>
      </w:r>
      <w:r w:rsidR="00041381">
        <w:rPr>
          <w:rFonts w:ascii="Times New Roman" w:hAnsi="Times New Roman" w:cs="Times New Roman"/>
          <w:sz w:val="28"/>
          <w:szCs w:val="28"/>
        </w:rPr>
        <w:t>ловья свиней за отчетный период;</w:t>
      </w:r>
      <w:r w:rsidR="00760CE7" w:rsidRPr="006A2A50">
        <w:rPr>
          <w:rFonts w:ascii="Times New Roman" w:hAnsi="Times New Roman" w:cs="Times New Roman"/>
          <w:sz w:val="28"/>
          <w:szCs w:val="28"/>
        </w:rPr>
        <w:t xml:space="preserve"> производство </w:t>
      </w:r>
      <w:r w:rsidR="00041381">
        <w:rPr>
          <w:rFonts w:ascii="Times New Roman" w:hAnsi="Times New Roman" w:cs="Times New Roman"/>
          <w:sz w:val="28"/>
          <w:szCs w:val="28"/>
        </w:rPr>
        <w:t>и реализация молочной продукции; получение приплода;</w:t>
      </w:r>
      <w:r w:rsidR="00760CE7" w:rsidRPr="006A2A50">
        <w:rPr>
          <w:rFonts w:ascii="Times New Roman" w:hAnsi="Times New Roman" w:cs="Times New Roman"/>
          <w:sz w:val="28"/>
          <w:szCs w:val="28"/>
        </w:rPr>
        <w:t xml:space="preserve"> анализ прохождения зимне-стойлового период</w:t>
      </w:r>
      <w:r w:rsidR="00041381">
        <w:rPr>
          <w:rFonts w:ascii="Times New Roman" w:hAnsi="Times New Roman" w:cs="Times New Roman"/>
          <w:sz w:val="28"/>
          <w:szCs w:val="28"/>
        </w:rPr>
        <w:t>а животноводческими хозяйствами;</w:t>
      </w:r>
      <w:r w:rsidR="00760CE7" w:rsidRPr="006A2A50">
        <w:rPr>
          <w:rFonts w:ascii="Times New Roman" w:hAnsi="Times New Roman" w:cs="Times New Roman"/>
          <w:sz w:val="28"/>
          <w:szCs w:val="28"/>
        </w:rPr>
        <w:t xml:space="preserve"> организация работы молочно-товарных</w:t>
      </w:r>
      <w:r w:rsidR="00031762">
        <w:rPr>
          <w:rFonts w:ascii="Times New Roman" w:hAnsi="Times New Roman" w:cs="Times New Roman"/>
          <w:sz w:val="28"/>
          <w:szCs w:val="28"/>
        </w:rPr>
        <w:t xml:space="preserve"> ферм в летне-пастбищный период</w:t>
      </w:r>
      <w:r w:rsidR="00041381">
        <w:rPr>
          <w:rFonts w:ascii="Times New Roman" w:hAnsi="Times New Roman" w:cs="Times New Roman"/>
          <w:sz w:val="28"/>
          <w:szCs w:val="28"/>
        </w:rPr>
        <w:t xml:space="preserve">, а также: </w:t>
      </w:r>
      <w:r w:rsidR="00760CE7" w:rsidRPr="006A2A50">
        <w:rPr>
          <w:rFonts w:ascii="Times New Roman" w:hAnsi="Times New Roman" w:cs="Times New Roman"/>
          <w:sz w:val="28"/>
          <w:szCs w:val="28"/>
        </w:rPr>
        <w:t>приобретение минеральных удобрений, семян ранних зерновых культур, дизельного топлива для проведени</w:t>
      </w:r>
      <w:r w:rsidR="00041381">
        <w:rPr>
          <w:rFonts w:ascii="Times New Roman" w:hAnsi="Times New Roman" w:cs="Times New Roman"/>
          <w:sz w:val="28"/>
          <w:szCs w:val="28"/>
        </w:rPr>
        <w:t>я посевной; закрытие влаги;</w:t>
      </w:r>
      <w:r w:rsidR="00760CE7" w:rsidRPr="006A2A50">
        <w:rPr>
          <w:rFonts w:ascii="Times New Roman" w:hAnsi="Times New Roman" w:cs="Times New Roman"/>
          <w:sz w:val="28"/>
          <w:szCs w:val="28"/>
        </w:rPr>
        <w:t xml:space="preserve"> внесение минеральных и органических удобрений, п</w:t>
      </w:r>
      <w:r w:rsidR="00041381">
        <w:rPr>
          <w:rFonts w:ascii="Times New Roman" w:hAnsi="Times New Roman" w:cs="Times New Roman"/>
          <w:sz w:val="28"/>
          <w:szCs w:val="28"/>
        </w:rPr>
        <w:t>осев зерновых и овощных культур; посадка картофеля;</w:t>
      </w:r>
      <w:r w:rsidR="00760CE7" w:rsidRPr="006A2A50">
        <w:rPr>
          <w:rFonts w:ascii="Times New Roman" w:hAnsi="Times New Roman" w:cs="Times New Roman"/>
          <w:sz w:val="28"/>
          <w:szCs w:val="28"/>
        </w:rPr>
        <w:t xml:space="preserve"> обработка посевов зерновых культур и сои</w:t>
      </w:r>
      <w:r w:rsidR="00041381">
        <w:rPr>
          <w:rFonts w:ascii="Times New Roman" w:hAnsi="Times New Roman" w:cs="Times New Roman"/>
          <w:sz w:val="28"/>
          <w:szCs w:val="28"/>
        </w:rPr>
        <w:t xml:space="preserve">; уборка зерновых культур; </w:t>
      </w:r>
      <w:r w:rsidR="00760CE7" w:rsidRPr="006A2A50">
        <w:rPr>
          <w:rFonts w:ascii="Times New Roman" w:hAnsi="Times New Roman" w:cs="Times New Roman"/>
          <w:sz w:val="28"/>
          <w:szCs w:val="28"/>
        </w:rPr>
        <w:t>з</w:t>
      </w:r>
      <w:r w:rsidR="00041381">
        <w:rPr>
          <w:rFonts w:ascii="Times New Roman" w:hAnsi="Times New Roman" w:cs="Times New Roman"/>
          <w:sz w:val="28"/>
          <w:szCs w:val="28"/>
        </w:rPr>
        <w:t>аготовка грубых и сочных кормов;</w:t>
      </w:r>
      <w:r w:rsidR="00760CE7" w:rsidRPr="006A2A50">
        <w:rPr>
          <w:rFonts w:ascii="Times New Roman" w:hAnsi="Times New Roman" w:cs="Times New Roman"/>
          <w:sz w:val="28"/>
          <w:szCs w:val="28"/>
        </w:rPr>
        <w:t xml:space="preserve"> уборка овощей и картофеля, </w:t>
      </w:r>
      <w:r w:rsidR="00041381">
        <w:rPr>
          <w:rFonts w:ascii="Times New Roman" w:hAnsi="Times New Roman" w:cs="Times New Roman"/>
          <w:sz w:val="28"/>
          <w:szCs w:val="28"/>
        </w:rPr>
        <w:t xml:space="preserve">сои, кукурузы; </w:t>
      </w:r>
      <w:r w:rsidR="00031762">
        <w:rPr>
          <w:rFonts w:ascii="Times New Roman" w:hAnsi="Times New Roman" w:cs="Times New Roman"/>
          <w:sz w:val="28"/>
          <w:szCs w:val="28"/>
        </w:rPr>
        <w:t>вспашка зяби и залежных земель</w:t>
      </w:r>
      <w:r w:rsidR="00760CE7" w:rsidRPr="006A2A50">
        <w:rPr>
          <w:rFonts w:ascii="Times New Roman" w:hAnsi="Times New Roman" w:cs="Times New Roman"/>
          <w:sz w:val="28"/>
          <w:szCs w:val="28"/>
        </w:rPr>
        <w:t>.</w:t>
      </w:r>
    </w:p>
    <w:p w:rsidR="00965C8F" w:rsidRPr="00AF1357" w:rsidRDefault="00965C8F" w:rsidP="006474D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2019 году в</w:t>
      </w:r>
      <w:r w:rsidRPr="00AF1357">
        <w:rPr>
          <w:rFonts w:ascii="Times New Roman" w:hAnsi="Times New Roman"/>
          <w:sz w:val="28"/>
          <w:szCs w:val="28"/>
        </w:rPr>
        <w:t xml:space="preserve"> сфере животноводства н</w:t>
      </w:r>
      <w:r>
        <w:rPr>
          <w:rFonts w:ascii="Times New Roman" w:hAnsi="Times New Roman"/>
          <w:sz w:val="28"/>
          <w:szCs w:val="28"/>
        </w:rPr>
        <w:t>аблюдалось</w:t>
      </w:r>
      <w:r w:rsidRPr="00AF1357">
        <w:rPr>
          <w:rFonts w:ascii="Times New Roman" w:hAnsi="Times New Roman"/>
          <w:sz w:val="28"/>
          <w:szCs w:val="28"/>
        </w:rPr>
        <w:t xml:space="preserve"> увеличение численности поголовь</w:t>
      </w:r>
      <w:r>
        <w:rPr>
          <w:rFonts w:ascii="Times New Roman" w:hAnsi="Times New Roman"/>
          <w:sz w:val="28"/>
          <w:szCs w:val="28"/>
        </w:rPr>
        <w:t>я сельскохозяйственных животных</w:t>
      </w:r>
      <w:r w:rsidR="00AD49C5">
        <w:rPr>
          <w:rFonts w:ascii="Times New Roman" w:hAnsi="Times New Roman"/>
          <w:sz w:val="28"/>
          <w:szCs w:val="28"/>
        </w:rPr>
        <w:t>,</w:t>
      </w:r>
      <w:r>
        <w:rPr>
          <w:rFonts w:ascii="Times New Roman" w:hAnsi="Times New Roman"/>
          <w:sz w:val="28"/>
          <w:szCs w:val="28"/>
        </w:rPr>
        <w:t xml:space="preserve"> сохранились</w:t>
      </w:r>
      <w:r w:rsidRPr="00AF1357">
        <w:rPr>
          <w:rFonts w:ascii="Times New Roman" w:hAnsi="Times New Roman"/>
          <w:sz w:val="28"/>
          <w:szCs w:val="28"/>
        </w:rPr>
        <w:t xml:space="preserve"> лидирующие позиции в крае: </w:t>
      </w:r>
    </w:p>
    <w:p w:rsidR="00965C8F" w:rsidRPr="00AF1357" w:rsidRDefault="00041381" w:rsidP="006474D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поголовье крупного рогатого скота</w:t>
      </w:r>
      <w:r w:rsidR="00965C8F" w:rsidRPr="00AF1357">
        <w:rPr>
          <w:rFonts w:ascii="Times New Roman" w:hAnsi="Times New Roman"/>
          <w:sz w:val="28"/>
          <w:szCs w:val="28"/>
        </w:rPr>
        <w:t xml:space="preserve"> достигло</w:t>
      </w:r>
      <w:r>
        <w:rPr>
          <w:rFonts w:ascii="Times New Roman" w:hAnsi="Times New Roman"/>
          <w:sz w:val="28"/>
          <w:szCs w:val="28"/>
        </w:rPr>
        <w:t xml:space="preserve"> 8623 головы, рост к уровню 2018</w:t>
      </w:r>
      <w:r w:rsidR="00965C8F" w:rsidRPr="00AF1357">
        <w:rPr>
          <w:rFonts w:ascii="Times New Roman" w:hAnsi="Times New Roman"/>
          <w:sz w:val="28"/>
          <w:szCs w:val="28"/>
        </w:rPr>
        <w:t xml:space="preserve"> года </w:t>
      </w:r>
      <w:r>
        <w:rPr>
          <w:rFonts w:ascii="Times New Roman" w:hAnsi="Times New Roman"/>
          <w:sz w:val="28"/>
          <w:szCs w:val="28"/>
        </w:rPr>
        <w:t>на 7</w:t>
      </w:r>
      <w:r w:rsidR="00965C8F" w:rsidRPr="00AF1357">
        <w:rPr>
          <w:rFonts w:ascii="Times New Roman" w:hAnsi="Times New Roman"/>
          <w:sz w:val="28"/>
          <w:szCs w:val="28"/>
        </w:rPr>
        <w:t xml:space="preserve">% – первое место среди муниципальных образований Приморского края; </w:t>
      </w:r>
    </w:p>
    <w:p w:rsidR="00965C8F" w:rsidRDefault="00965C8F" w:rsidP="006474DA">
      <w:pPr>
        <w:widowControl w:val="0"/>
        <w:spacing w:after="0" w:line="360" w:lineRule="auto"/>
        <w:ind w:firstLine="709"/>
        <w:jc w:val="both"/>
        <w:rPr>
          <w:rFonts w:ascii="Times New Roman" w:hAnsi="Times New Roman"/>
          <w:sz w:val="28"/>
          <w:szCs w:val="28"/>
        </w:rPr>
      </w:pPr>
      <w:r w:rsidRPr="00AF1357">
        <w:rPr>
          <w:rFonts w:ascii="Times New Roman" w:hAnsi="Times New Roman"/>
          <w:sz w:val="28"/>
          <w:szCs w:val="28"/>
        </w:rPr>
        <w:t xml:space="preserve">производство молока достигло 19,4 тыс. тонн, рост к уровню 2018 года на 11,9% (второе место среди </w:t>
      </w:r>
      <w:r w:rsidR="00AD49C5">
        <w:rPr>
          <w:rFonts w:ascii="Times New Roman" w:hAnsi="Times New Roman"/>
          <w:sz w:val="28"/>
          <w:szCs w:val="28"/>
        </w:rPr>
        <w:t>муниципальных образования Приморского края</w:t>
      </w:r>
      <w:r w:rsidRPr="00AF1357">
        <w:rPr>
          <w:rFonts w:ascii="Times New Roman" w:hAnsi="Times New Roman"/>
          <w:sz w:val="28"/>
          <w:szCs w:val="28"/>
        </w:rPr>
        <w:t xml:space="preserve">), мяса – 2,5 тыс. </w:t>
      </w:r>
      <w:r w:rsidR="00AD49C5">
        <w:rPr>
          <w:rFonts w:ascii="Times New Roman" w:hAnsi="Times New Roman"/>
          <w:sz w:val="28"/>
          <w:szCs w:val="28"/>
        </w:rPr>
        <w:t>тонн (4,7% к уровню 2018 года);</w:t>
      </w:r>
    </w:p>
    <w:p w:rsidR="00965FE4" w:rsidRPr="00AF1357" w:rsidRDefault="00965C8F" w:rsidP="001737D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произведено яйца</w:t>
      </w:r>
      <w:r w:rsidR="00A210AB">
        <w:rPr>
          <w:rFonts w:ascii="Times New Roman" w:hAnsi="Times New Roman"/>
          <w:sz w:val="28"/>
          <w:szCs w:val="28"/>
        </w:rPr>
        <w:t xml:space="preserve"> –</w:t>
      </w:r>
      <w:r>
        <w:rPr>
          <w:rFonts w:ascii="Times New Roman" w:hAnsi="Times New Roman"/>
          <w:sz w:val="28"/>
          <w:szCs w:val="28"/>
        </w:rPr>
        <w:t xml:space="preserve"> 30 717 тыс. штук (94,5% к уровню 2018 года). </w:t>
      </w:r>
      <w:r w:rsidRPr="00AF1357">
        <w:rPr>
          <w:rFonts w:ascii="Times New Roman" w:hAnsi="Times New Roman"/>
          <w:sz w:val="28"/>
          <w:szCs w:val="28"/>
        </w:rPr>
        <w:t>Несмотря на н</w:t>
      </w:r>
      <w:r w:rsidR="00A210AB">
        <w:rPr>
          <w:rFonts w:ascii="Times New Roman" w:hAnsi="Times New Roman"/>
          <w:sz w:val="28"/>
          <w:szCs w:val="28"/>
        </w:rPr>
        <w:t>езначительное сокращение на 5,5</w:t>
      </w:r>
      <w:r w:rsidRPr="00AF1357">
        <w:rPr>
          <w:rFonts w:ascii="Times New Roman" w:hAnsi="Times New Roman"/>
          <w:sz w:val="28"/>
          <w:szCs w:val="28"/>
        </w:rPr>
        <w:t xml:space="preserve">% производства яйца </w:t>
      </w:r>
      <w:r w:rsidR="00AD49C5">
        <w:rPr>
          <w:rFonts w:ascii="Times New Roman" w:hAnsi="Times New Roman"/>
          <w:sz w:val="28"/>
          <w:szCs w:val="28"/>
        </w:rPr>
        <w:t xml:space="preserve">                          </w:t>
      </w:r>
      <w:r w:rsidRPr="00AF1357">
        <w:rPr>
          <w:rFonts w:ascii="Times New Roman" w:hAnsi="Times New Roman"/>
          <w:sz w:val="28"/>
          <w:szCs w:val="28"/>
        </w:rPr>
        <w:t xml:space="preserve">в 2019 </w:t>
      </w:r>
      <w:r w:rsidR="00AD49C5">
        <w:rPr>
          <w:rFonts w:ascii="Times New Roman" w:hAnsi="Times New Roman"/>
          <w:sz w:val="28"/>
          <w:szCs w:val="28"/>
        </w:rPr>
        <w:t>году (в сравнении с 2018 годом)</w:t>
      </w:r>
      <w:r w:rsidRPr="00AF1357">
        <w:rPr>
          <w:rFonts w:ascii="Times New Roman" w:hAnsi="Times New Roman"/>
          <w:sz w:val="28"/>
          <w:szCs w:val="28"/>
        </w:rPr>
        <w:t xml:space="preserve"> Уссурийский городской округ занял второе место в крае.</w:t>
      </w:r>
      <w:r>
        <w:rPr>
          <w:rFonts w:ascii="Times New Roman" w:hAnsi="Times New Roman"/>
          <w:sz w:val="28"/>
          <w:szCs w:val="28"/>
        </w:rPr>
        <w:t xml:space="preserve"> </w:t>
      </w:r>
    </w:p>
    <w:p w:rsidR="00760CE7" w:rsidRPr="006A2A50" w:rsidRDefault="00760CE7" w:rsidP="00965FE4">
      <w:pPr>
        <w:spacing w:after="0" w:line="240" w:lineRule="auto"/>
        <w:jc w:val="center"/>
        <w:rPr>
          <w:rFonts w:ascii="Times New Roman" w:hAnsi="Times New Roman" w:cs="Times New Roman"/>
          <w:sz w:val="28"/>
          <w:szCs w:val="28"/>
        </w:rPr>
      </w:pPr>
      <w:r w:rsidRPr="006A2A50">
        <w:rPr>
          <w:rFonts w:ascii="Times New Roman" w:hAnsi="Times New Roman" w:cs="Times New Roman"/>
          <w:sz w:val="28"/>
          <w:szCs w:val="28"/>
        </w:rPr>
        <w:t xml:space="preserve">Производство основных продуктов </w:t>
      </w:r>
    </w:p>
    <w:p w:rsidR="00760CE7" w:rsidRDefault="00760CE7" w:rsidP="00965FE4">
      <w:pPr>
        <w:spacing w:after="0" w:line="240" w:lineRule="auto"/>
        <w:jc w:val="center"/>
        <w:rPr>
          <w:rFonts w:ascii="Times New Roman" w:hAnsi="Times New Roman" w:cs="Times New Roman"/>
          <w:sz w:val="28"/>
          <w:szCs w:val="28"/>
        </w:rPr>
      </w:pPr>
      <w:r w:rsidRPr="006A2A50">
        <w:rPr>
          <w:rFonts w:ascii="Times New Roman" w:hAnsi="Times New Roman" w:cs="Times New Roman"/>
          <w:sz w:val="28"/>
          <w:szCs w:val="28"/>
        </w:rPr>
        <w:t>животноводства в хозяйствах всех категорий за 2018-2019 гг.</w:t>
      </w:r>
    </w:p>
    <w:p w:rsidR="00A210AB" w:rsidRPr="006A2A50" w:rsidRDefault="00A210AB" w:rsidP="00AD49C5">
      <w:pPr>
        <w:spacing w:after="0" w:line="240" w:lineRule="auto"/>
        <w:jc w:val="center"/>
        <w:rPr>
          <w:rFonts w:ascii="Times New Roman" w:hAnsi="Times New Roman" w:cs="Times New Roman"/>
          <w:sz w:val="28"/>
          <w:szCs w:val="28"/>
        </w:rPr>
      </w:pPr>
    </w:p>
    <w:tbl>
      <w:tblPr>
        <w:tblW w:w="9356" w:type="dxa"/>
        <w:tblInd w:w="108" w:type="dxa"/>
        <w:tblLayout w:type="fixed"/>
        <w:tblLook w:val="04A0"/>
      </w:tblPr>
      <w:tblGrid>
        <w:gridCol w:w="567"/>
        <w:gridCol w:w="1884"/>
        <w:gridCol w:w="1506"/>
        <w:gridCol w:w="1506"/>
        <w:gridCol w:w="1507"/>
        <w:gridCol w:w="2386"/>
      </w:tblGrid>
      <w:tr w:rsidR="00760CE7" w:rsidRPr="00AD49C5" w:rsidTr="00AD49C5">
        <w:trPr>
          <w:trHeight w:val="1178"/>
        </w:trPr>
        <w:tc>
          <w:tcPr>
            <w:tcW w:w="567" w:type="dxa"/>
            <w:vMerge w:val="restart"/>
            <w:tcBorders>
              <w:top w:val="single" w:sz="8" w:space="0" w:color="auto"/>
              <w:left w:val="single" w:sz="8" w:space="0" w:color="auto"/>
              <w:bottom w:val="single" w:sz="8" w:space="0" w:color="000000"/>
              <w:right w:val="nil"/>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 п/п</w:t>
            </w:r>
          </w:p>
        </w:tc>
        <w:tc>
          <w:tcPr>
            <w:tcW w:w="1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60CE7" w:rsidRPr="00AD49C5" w:rsidRDefault="003E5E6B"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О</w:t>
            </w:r>
            <w:r w:rsidR="00760CE7" w:rsidRPr="00AD49C5">
              <w:rPr>
                <w:rFonts w:ascii="Times New Roman" w:hAnsi="Times New Roman" w:cs="Times New Roman"/>
                <w:sz w:val="26"/>
                <w:szCs w:val="26"/>
              </w:rPr>
              <w:t>сновные продукты животновод</w:t>
            </w:r>
            <w:r w:rsidR="00AD49C5">
              <w:rPr>
                <w:rFonts w:ascii="Times New Roman" w:hAnsi="Times New Roman" w:cs="Times New Roman"/>
                <w:sz w:val="26"/>
                <w:szCs w:val="26"/>
              </w:rPr>
              <w:t>-</w:t>
            </w:r>
            <w:r w:rsidR="00760CE7" w:rsidRPr="00AD49C5">
              <w:rPr>
                <w:rFonts w:ascii="Times New Roman" w:hAnsi="Times New Roman" w:cs="Times New Roman"/>
                <w:sz w:val="26"/>
                <w:szCs w:val="26"/>
              </w:rPr>
              <w:t>ства</w:t>
            </w:r>
          </w:p>
        </w:tc>
        <w:tc>
          <w:tcPr>
            <w:tcW w:w="4519"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В хозяйствах всех категорий</w:t>
            </w:r>
          </w:p>
        </w:tc>
        <w:tc>
          <w:tcPr>
            <w:tcW w:w="2386" w:type="dxa"/>
            <w:tcBorders>
              <w:top w:val="single" w:sz="8" w:space="0" w:color="auto"/>
              <w:left w:val="single" w:sz="8" w:space="0" w:color="auto"/>
              <w:bottom w:val="nil"/>
              <w:right w:val="single" w:sz="8" w:space="0" w:color="000000"/>
            </w:tcBorders>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Причины снижения / увеличения производства</w:t>
            </w:r>
          </w:p>
        </w:tc>
      </w:tr>
      <w:tr w:rsidR="00760CE7" w:rsidRPr="00AD49C5" w:rsidTr="00AD49C5">
        <w:trPr>
          <w:trHeight w:val="750"/>
        </w:trPr>
        <w:tc>
          <w:tcPr>
            <w:tcW w:w="567" w:type="dxa"/>
            <w:vMerge/>
            <w:tcBorders>
              <w:top w:val="single" w:sz="8" w:space="0" w:color="auto"/>
              <w:left w:val="single" w:sz="8" w:space="0" w:color="auto"/>
              <w:bottom w:val="single" w:sz="8" w:space="0" w:color="000000"/>
              <w:right w:val="nil"/>
            </w:tcBorders>
            <w:vAlign w:val="center"/>
            <w:hideMark/>
          </w:tcPr>
          <w:p w:rsidR="00760CE7" w:rsidRPr="00AD49C5" w:rsidRDefault="00760CE7" w:rsidP="00760CE7">
            <w:pPr>
              <w:spacing w:after="0" w:line="240" w:lineRule="auto"/>
              <w:rPr>
                <w:rFonts w:ascii="Times New Roman" w:hAnsi="Times New Roman" w:cs="Times New Roman"/>
                <w:sz w:val="26"/>
                <w:szCs w:val="26"/>
              </w:rPr>
            </w:pPr>
          </w:p>
        </w:tc>
        <w:tc>
          <w:tcPr>
            <w:tcW w:w="1884" w:type="dxa"/>
            <w:vMerge/>
            <w:tcBorders>
              <w:top w:val="single" w:sz="8" w:space="0" w:color="auto"/>
              <w:left w:val="single" w:sz="8" w:space="0" w:color="auto"/>
              <w:bottom w:val="single" w:sz="8" w:space="0" w:color="000000"/>
              <w:right w:val="single" w:sz="8" w:space="0" w:color="auto"/>
            </w:tcBorders>
            <w:vAlign w:val="center"/>
            <w:hideMark/>
          </w:tcPr>
          <w:p w:rsidR="00760CE7" w:rsidRPr="00AD49C5" w:rsidRDefault="00760CE7" w:rsidP="00760CE7">
            <w:pPr>
              <w:spacing w:after="0" w:line="240" w:lineRule="auto"/>
              <w:rPr>
                <w:rFonts w:ascii="Times New Roman" w:hAnsi="Times New Roman" w:cs="Times New Roman"/>
                <w:sz w:val="26"/>
                <w:szCs w:val="26"/>
              </w:rPr>
            </w:pPr>
          </w:p>
        </w:tc>
        <w:tc>
          <w:tcPr>
            <w:tcW w:w="1506" w:type="dxa"/>
            <w:tcBorders>
              <w:top w:val="nil"/>
              <w:left w:val="nil"/>
              <w:bottom w:val="single" w:sz="8" w:space="0" w:color="auto"/>
              <w:right w:val="single" w:sz="8" w:space="0" w:color="auto"/>
            </w:tcBorders>
            <w:shd w:val="clear" w:color="auto" w:fill="auto"/>
            <w:vAlign w:val="center"/>
          </w:tcPr>
          <w:p w:rsidR="00760CE7"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2018</w:t>
            </w:r>
          </w:p>
          <w:p w:rsidR="00AD49C5" w:rsidRPr="00AD49C5" w:rsidRDefault="00AD49C5" w:rsidP="00760CE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год</w:t>
            </w:r>
          </w:p>
        </w:tc>
        <w:tc>
          <w:tcPr>
            <w:tcW w:w="1506" w:type="dxa"/>
            <w:tcBorders>
              <w:top w:val="nil"/>
              <w:left w:val="nil"/>
              <w:bottom w:val="single" w:sz="8" w:space="0" w:color="auto"/>
              <w:right w:val="single" w:sz="8" w:space="0" w:color="auto"/>
            </w:tcBorders>
            <w:shd w:val="clear" w:color="auto" w:fill="auto"/>
            <w:vAlign w:val="center"/>
            <w:hideMark/>
          </w:tcPr>
          <w:p w:rsidR="00760CE7"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2019</w:t>
            </w:r>
          </w:p>
          <w:p w:rsidR="00AD49C5" w:rsidRPr="00AD49C5" w:rsidRDefault="00AD49C5" w:rsidP="00760CE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год</w:t>
            </w:r>
          </w:p>
        </w:tc>
        <w:tc>
          <w:tcPr>
            <w:tcW w:w="1507" w:type="dxa"/>
            <w:tcBorders>
              <w:top w:val="nil"/>
              <w:left w:val="nil"/>
              <w:bottom w:val="single" w:sz="8" w:space="0" w:color="auto"/>
              <w:right w:val="single" w:sz="8" w:space="0" w:color="auto"/>
            </w:tcBorders>
            <w:shd w:val="clear" w:color="auto" w:fill="auto"/>
            <w:vAlign w:val="center"/>
            <w:hideMark/>
          </w:tcPr>
          <w:p w:rsidR="00760CE7" w:rsidRPr="00AD49C5" w:rsidRDefault="00AD49C5" w:rsidP="00760CE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 % 2018 год                           к 2019 году</w:t>
            </w:r>
          </w:p>
        </w:tc>
        <w:tc>
          <w:tcPr>
            <w:tcW w:w="2386" w:type="dxa"/>
            <w:tcBorders>
              <w:top w:val="single" w:sz="4" w:space="0" w:color="auto"/>
              <w:left w:val="single" w:sz="8" w:space="0" w:color="auto"/>
              <w:bottom w:val="single" w:sz="4" w:space="0" w:color="auto"/>
              <w:right w:val="single" w:sz="8" w:space="0" w:color="000000"/>
            </w:tcBorders>
          </w:tcPr>
          <w:p w:rsidR="00760CE7" w:rsidRPr="00AD49C5" w:rsidRDefault="00760CE7" w:rsidP="00760CE7">
            <w:pPr>
              <w:spacing w:after="0" w:line="240" w:lineRule="auto"/>
              <w:jc w:val="center"/>
              <w:rPr>
                <w:rFonts w:ascii="Times New Roman" w:hAnsi="Times New Roman" w:cs="Times New Roman"/>
                <w:sz w:val="26"/>
                <w:szCs w:val="26"/>
              </w:rPr>
            </w:pPr>
          </w:p>
        </w:tc>
      </w:tr>
      <w:tr w:rsidR="00515638" w:rsidRPr="00AD49C5" w:rsidTr="00AD49C5">
        <w:trPr>
          <w:trHeight w:val="126"/>
        </w:trPr>
        <w:tc>
          <w:tcPr>
            <w:tcW w:w="567" w:type="dxa"/>
            <w:tcBorders>
              <w:top w:val="single" w:sz="8" w:space="0" w:color="auto"/>
              <w:left w:val="single" w:sz="8" w:space="0" w:color="auto"/>
              <w:bottom w:val="single" w:sz="8" w:space="0" w:color="000000"/>
              <w:right w:val="nil"/>
            </w:tcBorders>
            <w:vAlign w:val="center"/>
            <w:hideMark/>
          </w:tcPr>
          <w:p w:rsidR="00515638" w:rsidRPr="00AD49C5" w:rsidRDefault="00515638" w:rsidP="00515638">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1</w:t>
            </w:r>
          </w:p>
        </w:tc>
        <w:tc>
          <w:tcPr>
            <w:tcW w:w="1884" w:type="dxa"/>
            <w:tcBorders>
              <w:top w:val="single" w:sz="8" w:space="0" w:color="auto"/>
              <w:left w:val="single" w:sz="8" w:space="0" w:color="auto"/>
              <w:bottom w:val="single" w:sz="8" w:space="0" w:color="000000"/>
              <w:right w:val="single" w:sz="8" w:space="0" w:color="auto"/>
            </w:tcBorders>
            <w:vAlign w:val="center"/>
            <w:hideMark/>
          </w:tcPr>
          <w:p w:rsidR="00515638" w:rsidRPr="00AD49C5" w:rsidRDefault="00515638" w:rsidP="00515638">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2</w:t>
            </w:r>
          </w:p>
        </w:tc>
        <w:tc>
          <w:tcPr>
            <w:tcW w:w="1506" w:type="dxa"/>
            <w:tcBorders>
              <w:top w:val="nil"/>
              <w:left w:val="nil"/>
              <w:bottom w:val="single" w:sz="8" w:space="0" w:color="auto"/>
              <w:right w:val="single" w:sz="8" w:space="0" w:color="auto"/>
            </w:tcBorders>
            <w:shd w:val="clear" w:color="auto" w:fill="auto"/>
            <w:vAlign w:val="center"/>
          </w:tcPr>
          <w:p w:rsidR="00515638" w:rsidRPr="00AD49C5" w:rsidRDefault="00515638" w:rsidP="00515638">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3</w:t>
            </w:r>
          </w:p>
        </w:tc>
        <w:tc>
          <w:tcPr>
            <w:tcW w:w="1506" w:type="dxa"/>
            <w:tcBorders>
              <w:top w:val="nil"/>
              <w:left w:val="nil"/>
              <w:bottom w:val="single" w:sz="8" w:space="0" w:color="auto"/>
              <w:right w:val="single" w:sz="8" w:space="0" w:color="auto"/>
            </w:tcBorders>
            <w:shd w:val="clear" w:color="auto" w:fill="auto"/>
            <w:vAlign w:val="center"/>
            <w:hideMark/>
          </w:tcPr>
          <w:p w:rsidR="00515638" w:rsidRPr="00AD49C5" w:rsidRDefault="00515638" w:rsidP="00515638">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4</w:t>
            </w:r>
          </w:p>
        </w:tc>
        <w:tc>
          <w:tcPr>
            <w:tcW w:w="1507" w:type="dxa"/>
            <w:tcBorders>
              <w:top w:val="nil"/>
              <w:left w:val="nil"/>
              <w:bottom w:val="single" w:sz="8" w:space="0" w:color="auto"/>
              <w:right w:val="single" w:sz="8" w:space="0" w:color="auto"/>
            </w:tcBorders>
            <w:shd w:val="clear" w:color="auto" w:fill="auto"/>
            <w:vAlign w:val="center"/>
            <w:hideMark/>
          </w:tcPr>
          <w:p w:rsidR="00515638" w:rsidRPr="00AD49C5" w:rsidRDefault="00515638" w:rsidP="00515638">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5</w:t>
            </w:r>
          </w:p>
        </w:tc>
        <w:tc>
          <w:tcPr>
            <w:tcW w:w="2386" w:type="dxa"/>
            <w:tcBorders>
              <w:top w:val="single" w:sz="4" w:space="0" w:color="auto"/>
              <w:left w:val="single" w:sz="8" w:space="0" w:color="auto"/>
              <w:bottom w:val="single" w:sz="4" w:space="0" w:color="auto"/>
              <w:right w:val="single" w:sz="8" w:space="0" w:color="000000"/>
            </w:tcBorders>
            <w:vAlign w:val="center"/>
          </w:tcPr>
          <w:p w:rsidR="00515638" w:rsidRPr="00AD49C5" w:rsidRDefault="00515638" w:rsidP="00515638">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6</w:t>
            </w:r>
          </w:p>
        </w:tc>
      </w:tr>
      <w:tr w:rsidR="00760CE7" w:rsidRPr="00AD49C5" w:rsidTr="00AD49C5">
        <w:trPr>
          <w:trHeight w:val="773"/>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1</w:t>
            </w:r>
          </w:p>
        </w:tc>
        <w:tc>
          <w:tcPr>
            <w:tcW w:w="1884" w:type="dxa"/>
            <w:tcBorders>
              <w:top w:val="nil"/>
              <w:left w:val="single" w:sz="8" w:space="0" w:color="auto"/>
              <w:bottom w:val="single" w:sz="4" w:space="0" w:color="auto"/>
              <w:right w:val="single" w:sz="8" w:space="0" w:color="auto"/>
            </w:tcBorders>
            <w:shd w:val="clear" w:color="auto" w:fill="auto"/>
            <w:vAlign w:val="center"/>
            <w:hideMark/>
          </w:tcPr>
          <w:p w:rsidR="00760CE7"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Скот и птица на убой  (в живом весе), тн</w:t>
            </w:r>
          </w:p>
          <w:p w:rsidR="00AD49C5" w:rsidRDefault="00AD49C5" w:rsidP="00760CE7">
            <w:pPr>
              <w:spacing w:after="0" w:line="240" w:lineRule="auto"/>
              <w:jc w:val="center"/>
              <w:rPr>
                <w:rFonts w:ascii="Times New Roman" w:hAnsi="Times New Roman" w:cs="Times New Roman"/>
                <w:sz w:val="26"/>
                <w:szCs w:val="26"/>
              </w:rPr>
            </w:pPr>
          </w:p>
          <w:p w:rsidR="00AD49C5" w:rsidRPr="00AD49C5" w:rsidRDefault="00AD49C5" w:rsidP="00760CE7">
            <w:pPr>
              <w:spacing w:after="0" w:line="240" w:lineRule="auto"/>
              <w:jc w:val="center"/>
              <w:rPr>
                <w:rFonts w:ascii="Times New Roman" w:hAnsi="Times New Roman" w:cs="Times New Roman"/>
                <w:sz w:val="26"/>
                <w:szCs w:val="26"/>
              </w:rPr>
            </w:pPr>
          </w:p>
        </w:tc>
        <w:tc>
          <w:tcPr>
            <w:tcW w:w="1506" w:type="dxa"/>
            <w:tcBorders>
              <w:top w:val="nil"/>
              <w:left w:val="single" w:sz="8" w:space="0" w:color="auto"/>
              <w:bottom w:val="single" w:sz="4" w:space="0" w:color="auto"/>
              <w:right w:val="single" w:sz="8" w:space="0" w:color="auto"/>
            </w:tcBorders>
            <w:shd w:val="clear" w:color="auto" w:fill="auto"/>
            <w:vAlign w:val="center"/>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2361,8</w:t>
            </w:r>
          </w:p>
        </w:tc>
        <w:tc>
          <w:tcPr>
            <w:tcW w:w="1506" w:type="dxa"/>
            <w:tcBorders>
              <w:top w:val="nil"/>
              <w:left w:val="single" w:sz="8" w:space="0" w:color="auto"/>
              <w:bottom w:val="single" w:sz="4"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2473,0</w:t>
            </w:r>
          </w:p>
        </w:tc>
        <w:tc>
          <w:tcPr>
            <w:tcW w:w="1507" w:type="dxa"/>
            <w:tcBorders>
              <w:top w:val="nil"/>
              <w:left w:val="single" w:sz="8" w:space="0" w:color="auto"/>
              <w:bottom w:val="single" w:sz="4" w:space="0" w:color="auto"/>
              <w:right w:val="single" w:sz="4"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104,7</w:t>
            </w:r>
          </w:p>
        </w:tc>
        <w:tc>
          <w:tcPr>
            <w:tcW w:w="2386" w:type="dxa"/>
            <w:tcBorders>
              <w:top w:val="single" w:sz="4" w:space="0" w:color="auto"/>
              <w:left w:val="single" w:sz="4" w:space="0" w:color="auto"/>
              <w:bottom w:val="single" w:sz="4" w:space="0" w:color="auto"/>
              <w:right w:val="single" w:sz="4" w:space="0" w:color="auto"/>
            </w:tcBorders>
          </w:tcPr>
          <w:p w:rsidR="00760CE7" w:rsidRPr="00AD49C5" w:rsidRDefault="00AD49C5" w:rsidP="00760CE7">
            <w:pPr>
              <w:spacing w:after="0" w:line="240" w:lineRule="auto"/>
              <w:rPr>
                <w:rFonts w:ascii="Times New Roman" w:hAnsi="Times New Roman" w:cs="Times New Roman"/>
                <w:sz w:val="26"/>
                <w:szCs w:val="26"/>
              </w:rPr>
            </w:pPr>
            <w:r>
              <w:rPr>
                <w:rFonts w:ascii="Times New Roman" w:hAnsi="Times New Roman" w:cs="Times New Roman"/>
                <w:sz w:val="26"/>
                <w:szCs w:val="26"/>
              </w:rPr>
              <w:t>у</w:t>
            </w:r>
            <w:r w:rsidR="00760CE7" w:rsidRPr="00AD49C5">
              <w:rPr>
                <w:rFonts w:ascii="Times New Roman" w:hAnsi="Times New Roman" w:cs="Times New Roman"/>
                <w:sz w:val="26"/>
                <w:szCs w:val="26"/>
              </w:rPr>
              <w:t>величение поголовья птицы ООО «КХ Виктория»</w:t>
            </w:r>
          </w:p>
        </w:tc>
      </w:tr>
      <w:tr w:rsidR="00760CE7" w:rsidRPr="00AD49C5" w:rsidTr="00AD49C5">
        <w:trPr>
          <w:trHeight w:val="33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2</w:t>
            </w:r>
          </w:p>
        </w:tc>
        <w:tc>
          <w:tcPr>
            <w:tcW w:w="1884" w:type="dxa"/>
            <w:tcBorders>
              <w:top w:val="single" w:sz="4" w:space="0" w:color="auto"/>
              <w:left w:val="nil"/>
              <w:bottom w:val="single" w:sz="8"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Молоко, тн</w:t>
            </w:r>
          </w:p>
        </w:tc>
        <w:tc>
          <w:tcPr>
            <w:tcW w:w="1506" w:type="dxa"/>
            <w:tcBorders>
              <w:top w:val="single" w:sz="4" w:space="0" w:color="auto"/>
              <w:left w:val="nil"/>
              <w:bottom w:val="single" w:sz="8" w:space="0" w:color="auto"/>
              <w:right w:val="single" w:sz="8" w:space="0" w:color="auto"/>
            </w:tcBorders>
            <w:shd w:val="clear" w:color="auto" w:fill="auto"/>
            <w:vAlign w:val="center"/>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17328,0</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19411,0</w:t>
            </w:r>
          </w:p>
        </w:tc>
        <w:tc>
          <w:tcPr>
            <w:tcW w:w="1507" w:type="dxa"/>
            <w:tcBorders>
              <w:top w:val="single" w:sz="4" w:space="0" w:color="auto"/>
              <w:left w:val="nil"/>
              <w:bottom w:val="single" w:sz="8" w:space="0" w:color="auto"/>
              <w:right w:val="single" w:sz="4"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112,1</w:t>
            </w:r>
          </w:p>
        </w:tc>
        <w:tc>
          <w:tcPr>
            <w:tcW w:w="2386" w:type="dxa"/>
            <w:tcBorders>
              <w:top w:val="single" w:sz="4" w:space="0" w:color="auto"/>
              <w:left w:val="single" w:sz="4" w:space="0" w:color="auto"/>
              <w:bottom w:val="single" w:sz="4" w:space="0" w:color="auto"/>
              <w:right w:val="single" w:sz="4" w:space="0" w:color="auto"/>
            </w:tcBorders>
          </w:tcPr>
          <w:p w:rsidR="00760CE7" w:rsidRPr="00AD49C5" w:rsidRDefault="00AD49C5" w:rsidP="003E5E6B">
            <w:pPr>
              <w:spacing w:after="0" w:line="240" w:lineRule="auto"/>
              <w:rPr>
                <w:rFonts w:ascii="Times New Roman" w:hAnsi="Times New Roman" w:cs="Times New Roman"/>
                <w:sz w:val="26"/>
                <w:szCs w:val="26"/>
              </w:rPr>
            </w:pPr>
            <w:r>
              <w:rPr>
                <w:rFonts w:ascii="Times New Roman" w:hAnsi="Times New Roman" w:cs="Times New Roman"/>
                <w:sz w:val="26"/>
                <w:szCs w:val="26"/>
              </w:rPr>
              <w:t>у</w:t>
            </w:r>
            <w:r w:rsidR="003E5E6B" w:rsidRPr="00AD49C5">
              <w:rPr>
                <w:rFonts w:ascii="Times New Roman" w:hAnsi="Times New Roman" w:cs="Times New Roman"/>
                <w:sz w:val="26"/>
                <w:szCs w:val="26"/>
              </w:rPr>
              <w:t xml:space="preserve">величение поголовья коров </w:t>
            </w:r>
            <w:r w:rsidR="00760CE7" w:rsidRPr="00AD49C5">
              <w:rPr>
                <w:rFonts w:ascii="Times New Roman" w:hAnsi="Times New Roman" w:cs="Times New Roman"/>
                <w:sz w:val="26"/>
                <w:szCs w:val="26"/>
              </w:rPr>
              <w:t xml:space="preserve"> и увеличени</w:t>
            </w:r>
            <w:r w:rsidR="00A210AB">
              <w:rPr>
                <w:rFonts w:ascii="Times New Roman" w:hAnsi="Times New Roman" w:cs="Times New Roman"/>
                <w:sz w:val="26"/>
                <w:szCs w:val="26"/>
              </w:rPr>
              <w:t>е</w:t>
            </w:r>
            <w:r w:rsidR="00760CE7" w:rsidRPr="00AD49C5">
              <w:rPr>
                <w:rFonts w:ascii="Times New Roman" w:hAnsi="Times New Roman" w:cs="Times New Roman"/>
                <w:sz w:val="26"/>
                <w:szCs w:val="26"/>
              </w:rPr>
              <w:t xml:space="preserve"> продуктивности</w:t>
            </w:r>
          </w:p>
        </w:tc>
      </w:tr>
      <w:tr w:rsidR="00760CE7" w:rsidRPr="00AD49C5" w:rsidTr="00AD49C5">
        <w:trPr>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3</w:t>
            </w:r>
          </w:p>
        </w:tc>
        <w:tc>
          <w:tcPr>
            <w:tcW w:w="1884" w:type="dxa"/>
            <w:tcBorders>
              <w:top w:val="nil"/>
              <w:left w:val="nil"/>
              <w:bottom w:val="single" w:sz="8"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Яйцо, тыс.шт.</w:t>
            </w:r>
          </w:p>
        </w:tc>
        <w:tc>
          <w:tcPr>
            <w:tcW w:w="1506" w:type="dxa"/>
            <w:tcBorders>
              <w:top w:val="nil"/>
              <w:left w:val="nil"/>
              <w:bottom w:val="single" w:sz="8" w:space="0" w:color="auto"/>
              <w:right w:val="single" w:sz="8" w:space="0" w:color="auto"/>
            </w:tcBorders>
            <w:shd w:val="clear" w:color="auto" w:fill="auto"/>
            <w:vAlign w:val="center"/>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32509,0</w:t>
            </w:r>
          </w:p>
        </w:tc>
        <w:tc>
          <w:tcPr>
            <w:tcW w:w="1506" w:type="dxa"/>
            <w:tcBorders>
              <w:top w:val="nil"/>
              <w:left w:val="nil"/>
              <w:bottom w:val="single" w:sz="8" w:space="0" w:color="auto"/>
              <w:right w:val="single" w:sz="8"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30717,0</w:t>
            </w:r>
          </w:p>
        </w:tc>
        <w:tc>
          <w:tcPr>
            <w:tcW w:w="1507" w:type="dxa"/>
            <w:tcBorders>
              <w:top w:val="nil"/>
              <w:left w:val="nil"/>
              <w:bottom w:val="single" w:sz="8" w:space="0" w:color="auto"/>
              <w:right w:val="single" w:sz="4" w:space="0" w:color="auto"/>
            </w:tcBorders>
            <w:shd w:val="clear" w:color="auto" w:fill="auto"/>
            <w:vAlign w:val="center"/>
            <w:hideMark/>
          </w:tcPr>
          <w:p w:rsidR="00760CE7" w:rsidRPr="00AD49C5" w:rsidRDefault="00760CE7" w:rsidP="00760CE7">
            <w:pPr>
              <w:spacing w:after="0" w:line="240" w:lineRule="auto"/>
              <w:jc w:val="center"/>
              <w:rPr>
                <w:rFonts w:ascii="Times New Roman" w:hAnsi="Times New Roman" w:cs="Times New Roman"/>
                <w:sz w:val="26"/>
                <w:szCs w:val="26"/>
              </w:rPr>
            </w:pPr>
            <w:r w:rsidRPr="00AD49C5">
              <w:rPr>
                <w:rFonts w:ascii="Times New Roman" w:hAnsi="Times New Roman" w:cs="Times New Roman"/>
                <w:sz w:val="26"/>
                <w:szCs w:val="26"/>
              </w:rPr>
              <w:t>94,5</w:t>
            </w:r>
          </w:p>
        </w:tc>
        <w:tc>
          <w:tcPr>
            <w:tcW w:w="2386" w:type="dxa"/>
            <w:tcBorders>
              <w:top w:val="single" w:sz="4" w:space="0" w:color="auto"/>
              <w:left w:val="single" w:sz="4" w:space="0" w:color="auto"/>
              <w:bottom w:val="single" w:sz="4" w:space="0" w:color="auto"/>
              <w:right w:val="single" w:sz="4" w:space="0" w:color="auto"/>
            </w:tcBorders>
          </w:tcPr>
          <w:p w:rsidR="00760CE7" w:rsidRPr="00AD49C5" w:rsidRDefault="00760CE7" w:rsidP="00760CE7">
            <w:pPr>
              <w:spacing w:after="0" w:line="240" w:lineRule="auto"/>
              <w:jc w:val="center"/>
              <w:rPr>
                <w:rFonts w:ascii="Times New Roman" w:hAnsi="Times New Roman" w:cs="Times New Roman"/>
                <w:sz w:val="26"/>
                <w:szCs w:val="26"/>
              </w:rPr>
            </w:pPr>
          </w:p>
        </w:tc>
      </w:tr>
    </w:tbl>
    <w:p w:rsidR="00A210AB" w:rsidRDefault="00A210AB" w:rsidP="00A210AB">
      <w:pPr>
        <w:spacing w:after="0" w:line="240" w:lineRule="auto"/>
        <w:jc w:val="center"/>
        <w:rPr>
          <w:rFonts w:ascii="Times New Roman" w:hAnsi="Times New Roman" w:cs="Times New Roman"/>
          <w:bCs/>
          <w:sz w:val="28"/>
          <w:szCs w:val="28"/>
        </w:rPr>
      </w:pPr>
    </w:p>
    <w:p w:rsidR="00A210AB" w:rsidRPr="00AD49C5" w:rsidRDefault="00A210AB" w:rsidP="00A210AB">
      <w:pPr>
        <w:spacing w:after="0" w:line="240" w:lineRule="auto"/>
        <w:jc w:val="center"/>
        <w:rPr>
          <w:rFonts w:ascii="Times New Roman" w:hAnsi="Times New Roman" w:cs="Times New Roman"/>
          <w:bCs/>
          <w:sz w:val="28"/>
          <w:szCs w:val="28"/>
        </w:rPr>
      </w:pPr>
      <w:r w:rsidRPr="00AD49C5">
        <w:rPr>
          <w:rFonts w:ascii="Times New Roman" w:hAnsi="Times New Roman" w:cs="Times New Roman"/>
          <w:bCs/>
          <w:sz w:val="28"/>
          <w:szCs w:val="28"/>
        </w:rPr>
        <w:t>Производство продукции растениеводства на территории</w:t>
      </w:r>
    </w:p>
    <w:p w:rsidR="00A210AB" w:rsidRDefault="00A210AB" w:rsidP="00A210AB">
      <w:pPr>
        <w:spacing w:after="0" w:line="240" w:lineRule="auto"/>
        <w:jc w:val="center"/>
        <w:rPr>
          <w:rFonts w:ascii="Times New Roman" w:hAnsi="Times New Roman" w:cs="Times New Roman"/>
          <w:bCs/>
          <w:sz w:val="28"/>
          <w:szCs w:val="28"/>
        </w:rPr>
      </w:pPr>
      <w:r w:rsidRPr="00AD49C5">
        <w:rPr>
          <w:rFonts w:ascii="Times New Roman" w:hAnsi="Times New Roman" w:cs="Times New Roman"/>
          <w:bCs/>
          <w:sz w:val="28"/>
          <w:szCs w:val="28"/>
        </w:rPr>
        <w:t>Уссурийского городского округа в хозяйствах всех категорий</w:t>
      </w:r>
    </w:p>
    <w:p w:rsidR="00A210AB" w:rsidRPr="00AD49C5" w:rsidRDefault="00A210AB" w:rsidP="00A210AB">
      <w:pPr>
        <w:spacing w:after="0" w:line="240" w:lineRule="auto"/>
        <w:jc w:val="center"/>
        <w:rPr>
          <w:rFonts w:ascii="Times New Roman" w:hAnsi="Times New Roman" w:cs="Times New Roman"/>
          <w:bCs/>
          <w:sz w:val="28"/>
          <w:szCs w:val="28"/>
        </w:rPr>
      </w:pPr>
    </w:p>
    <w:tbl>
      <w:tblPr>
        <w:tblpPr w:leftFromText="180" w:rightFromText="180" w:vertAnchor="text" w:horzAnchor="margin" w:tblpX="108" w:tblpY="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58"/>
        <w:gridCol w:w="992"/>
        <w:gridCol w:w="12"/>
        <w:gridCol w:w="981"/>
        <w:gridCol w:w="1134"/>
        <w:gridCol w:w="1236"/>
        <w:gridCol w:w="39"/>
        <w:gridCol w:w="851"/>
        <w:gridCol w:w="850"/>
        <w:gridCol w:w="851"/>
        <w:gridCol w:w="992"/>
      </w:tblGrid>
      <w:tr w:rsidR="00515638" w:rsidRPr="00835EBB" w:rsidTr="00A210AB">
        <w:trPr>
          <w:trHeight w:val="589"/>
        </w:trPr>
        <w:tc>
          <w:tcPr>
            <w:tcW w:w="426" w:type="dxa"/>
          </w:tcPr>
          <w:p w:rsidR="00515638" w:rsidRPr="00835EBB" w:rsidRDefault="00515638" w:rsidP="00A210AB">
            <w:pPr>
              <w:rPr>
                <w:rFonts w:ascii="Times New Roman" w:hAnsi="Times New Roman" w:cs="Times New Roman"/>
                <w:sz w:val="24"/>
                <w:szCs w:val="24"/>
              </w:rPr>
            </w:pPr>
          </w:p>
        </w:tc>
        <w:tc>
          <w:tcPr>
            <w:tcW w:w="2943" w:type="dxa"/>
            <w:gridSpan w:val="4"/>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Посевная площадь, гектаров</w:t>
            </w:r>
          </w:p>
        </w:tc>
        <w:tc>
          <w:tcPr>
            <w:tcW w:w="3260" w:type="dxa"/>
            <w:gridSpan w:val="4"/>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Валовой сбор, цн</w:t>
            </w:r>
          </w:p>
        </w:tc>
        <w:tc>
          <w:tcPr>
            <w:tcW w:w="2693" w:type="dxa"/>
            <w:gridSpan w:val="3"/>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Урожайность, с 1 га убранной площади, ц</w:t>
            </w:r>
            <w:r w:rsidR="003E5E6B" w:rsidRPr="00835EBB">
              <w:rPr>
                <w:rFonts w:ascii="Times New Roman" w:hAnsi="Times New Roman" w:cs="Times New Roman"/>
                <w:sz w:val="24"/>
                <w:szCs w:val="24"/>
              </w:rPr>
              <w:t>н</w:t>
            </w:r>
          </w:p>
        </w:tc>
      </w:tr>
      <w:tr w:rsidR="00835EBB" w:rsidRPr="00835EBB" w:rsidTr="00835EBB">
        <w:trPr>
          <w:trHeight w:val="280"/>
        </w:trPr>
        <w:tc>
          <w:tcPr>
            <w:tcW w:w="426" w:type="dxa"/>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1</w:t>
            </w:r>
          </w:p>
        </w:tc>
        <w:tc>
          <w:tcPr>
            <w:tcW w:w="958" w:type="dxa"/>
            <w:shd w:val="clear" w:color="auto" w:fill="auto"/>
            <w:hideMark/>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2</w:t>
            </w:r>
          </w:p>
        </w:tc>
        <w:tc>
          <w:tcPr>
            <w:tcW w:w="1004" w:type="dxa"/>
            <w:gridSpan w:val="2"/>
            <w:shd w:val="clear" w:color="auto" w:fill="auto"/>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3</w:t>
            </w:r>
          </w:p>
        </w:tc>
        <w:tc>
          <w:tcPr>
            <w:tcW w:w="981" w:type="dxa"/>
            <w:shd w:val="clear" w:color="auto" w:fill="auto"/>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4</w:t>
            </w:r>
          </w:p>
        </w:tc>
        <w:tc>
          <w:tcPr>
            <w:tcW w:w="1134" w:type="dxa"/>
            <w:shd w:val="clear" w:color="auto" w:fill="auto"/>
            <w:hideMark/>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5</w:t>
            </w:r>
          </w:p>
        </w:tc>
        <w:tc>
          <w:tcPr>
            <w:tcW w:w="1275" w:type="dxa"/>
            <w:gridSpan w:val="2"/>
            <w:shd w:val="clear" w:color="auto" w:fill="auto"/>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6</w:t>
            </w:r>
          </w:p>
        </w:tc>
        <w:tc>
          <w:tcPr>
            <w:tcW w:w="851" w:type="dxa"/>
            <w:shd w:val="clear" w:color="auto" w:fill="auto"/>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7</w:t>
            </w:r>
          </w:p>
        </w:tc>
        <w:tc>
          <w:tcPr>
            <w:tcW w:w="850" w:type="dxa"/>
            <w:shd w:val="clear" w:color="auto" w:fill="auto"/>
            <w:hideMark/>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8</w:t>
            </w:r>
          </w:p>
        </w:tc>
        <w:tc>
          <w:tcPr>
            <w:tcW w:w="851" w:type="dxa"/>
            <w:shd w:val="clear" w:color="auto" w:fill="auto"/>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9</w:t>
            </w:r>
          </w:p>
        </w:tc>
        <w:tc>
          <w:tcPr>
            <w:tcW w:w="992" w:type="dxa"/>
            <w:shd w:val="clear" w:color="auto" w:fill="auto"/>
          </w:tcPr>
          <w:p w:rsidR="00835EBB" w:rsidRPr="00835EBB" w:rsidRDefault="00835EBB" w:rsidP="00835EBB">
            <w:pPr>
              <w:jc w:val="center"/>
              <w:rPr>
                <w:rFonts w:ascii="Times New Roman" w:hAnsi="Times New Roman" w:cs="Times New Roman"/>
                <w:sz w:val="24"/>
                <w:szCs w:val="24"/>
              </w:rPr>
            </w:pPr>
            <w:r w:rsidRPr="00835EBB">
              <w:rPr>
                <w:rFonts w:ascii="Times New Roman" w:hAnsi="Times New Roman" w:cs="Times New Roman"/>
                <w:sz w:val="24"/>
                <w:szCs w:val="24"/>
              </w:rPr>
              <w:t>10</w:t>
            </w:r>
          </w:p>
        </w:tc>
      </w:tr>
      <w:tr w:rsidR="00515638" w:rsidRPr="00835EBB" w:rsidTr="00A210AB">
        <w:trPr>
          <w:trHeight w:val="798"/>
        </w:trPr>
        <w:tc>
          <w:tcPr>
            <w:tcW w:w="426" w:type="dxa"/>
          </w:tcPr>
          <w:p w:rsidR="00515638" w:rsidRPr="00835EBB" w:rsidRDefault="00515638" w:rsidP="00A2766E">
            <w:pPr>
              <w:spacing w:after="0"/>
              <w:rPr>
                <w:rFonts w:ascii="Times New Roman" w:hAnsi="Times New Roman" w:cs="Times New Roman"/>
                <w:sz w:val="24"/>
                <w:szCs w:val="24"/>
              </w:rPr>
            </w:pPr>
          </w:p>
        </w:tc>
        <w:tc>
          <w:tcPr>
            <w:tcW w:w="958" w:type="dxa"/>
            <w:shd w:val="clear" w:color="auto" w:fill="auto"/>
          </w:tcPr>
          <w:p w:rsidR="00515638" w:rsidRPr="00835EBB" w:rsidRDefault="00515638"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2018</w:t>
            </w:r>
          </w:p>
        </w:tc>
        <w:tc>
          <w:tcPr>
            <w:tcW w:w="992" w:type="dxa"/>
            <w:shd w:val="clear" w:color="auto" w:fill="auto"/>
            <w:hideMark/>
          </w:tcPr>
          <w:p w:rsidR="00515638" w:rsidRPr="00835EBB" w:rsidRDefault="00515638"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 xml:space="preserve">2019 </w:t>
            </w:r>
          </w:p>
        </w:tc>
        <w:tc>
          <w:tcPr>
            <w:tcW w:w="993" w:type="dxa"/>
            <w:gridSpan w:val="2"/>
            <w:shd w:val="clear" w:color="auto" w:fill="auto"/>
            <w:hideMark/>
          </w:tcPr>
          <w:p w:rsidR="00515638" w:rsidRPr="00835EBB" w:rsidRDefault="00A2766E"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 xml:space="preserve">в %  к 2018 </w:t>
            </w:r>
          </w:p>
        </w:tc>
        <w:tc>
          <w:tcPr>
            <w:tcW w:w="1134" w:type="dxa"/>
            <w:shd w:val="clear" w:color="auto" w:fill="auto"/>
            <w:hideMark/>
          </w:tcPr>
          <w:p w:rsidR="00515638" w:rsidRPr="00835EBB" w:rsidRDefault="00515638"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2018</w:t>
            </w:r>
          </w:p>
        </w:tc>
        <w:tc>
          <w:tcPr>
            <w:tcW w:w="1275" w:type="dxa"/>
            <w:gridSpan w:val="2"/>
            <w:shd w:val="clear" w:color="auto" w:fill="auto"/>
            <w:hideMark/>
          </w:tcPr>
          <w:p w:rsidR="00515638" w:rsidRPr="00835EBB" w:rsidRDefault="00515638"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 xml:space="preserve">2019 </w:t>
            </w:r>
          </w:p>
        </w:tc>
        <w:tc>
          <w:tcPr>
            <w:tcW w:w="851" w:type="dxa"/>
            <w:shd w:val="clear" w:color="auto" w:fill="auto"/>
            <w:hideMark/>
          </w:tcPr>
          <w:p w:rsidR="00515638" w:rsidRPr="00835EBB" w:rsidRDefault="00A2766E"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 xml:space="preserve">в %  к 2018 </w:t>
            </w:r>
          </w:p>
        </w:tc>
        <w:tc>
          <w:tcPr>
            <w:tcW w:w="850" w:type="dxa"/>
            <w:shd w:val="clear" w:color="auto" w:fill="auto"/>
            <w:hideMark/>
          </w:tcPr>
          <w:p w:rsidR="00515638" w:rsidRPr="00835EBB" w:rsidRDefault="00515638"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2018</w:t>
            </w:r>
          </w:p>
        </w:tc>
        <w:tc>
          <w:tcPr>
            <w:tcW w:w="851" w:type="dxa"/>
            <w:shd w:val="clear" w:color="auto" w:fill="auto"/>
            <w:hideMark/>
          </w:tcPr>
          <w:p w:rsidR="00515638" w:rsidRPr="00835EBB" w:rsidRDefault="00515638"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2019</w:t>
            </w:r>
          </w:p>
        </w:tc>
        <w:tc>
          <w:tcPr>
            <w:tcW w:w="992" w:type="dxa"/>
            <w:shd w:val="clear" w:color="auto" w:fill="auto"/>
            <w:hideMark/>
          </w:tcPr>
          <w:p w:rsidR="00515638" w:rsidRPr="00835EBB" w:rsidRDefault="00A2766E" w:rsidP="00A2766E">
            <w:pPr>
              <w:spacing w:after="0" w:line="240" w:lineRule="auto"/>
              <w:jc w:val="center"/>
              <w:rPr>
                <w:rFonts w:ascii="Times New Roman" w:hAnsi="Times New Roman" w:cs="Times New Roman"/>
                <w:sz w:val="24"/>
                <w:szCs w:val="24"/>
              </w:rPr>
            </w:pPr>
            <w:r w:rsidRPr="00835EBB">
              <w:rPr>
                <w:rFonts w:ascii="Times New Roman" w:hAnsi="Times New Roman" w:cs="Times New Roman"/>
                <w:sz w:val="24"/>
                <w:szCs w:val="24"/>
              </w:rPr>
              <w:t xml:space="preserve">в %. к 2018 </w:t>
            </w:r>
          </w:p>
        </w:tc>
      </w:tr>
      <w:tr w:rsidR="00515638" w:rsidRPr="00835EBB" w:rsidTr="00A210AB">
        <w:trPr>
          <w:trHeight w:val="330"/>
        </w:trPr>
        <w:tc>
          <w:tcPr>
            <w:tcW w:w="426" w:type="dxa"/>
          </w:tcPr>
          <w:p w:rsidR="00515638" w:rsidRPr="00835EBB" w:rsidRDefault="00515638" w:rsidP="00A2766E">
            <w:pPr>
              <w:spacing w:after="0"/>
              <w:jc w:val="center"/>
              <w:rPr>
                <w:rFonts w:ascii="Times New Roman" w:hAnsi="Times New Roman" w:cs="Times New Roman"/>
                <w:bCs/>
                <w:sz w:val="24"/>
                <w:szCs w:val="24"/>
              </w:rPr>
            </w:pPr>
          </w:p>
        </w:tc>
        <w:tc>
          <w:tcPr>
            <w:tcW w:w="8896" w:type="dxa"/>
            <w:gridSpan w:val="11"/>
            <w:shd w:val="clear" w:color="auto" w:fill="auto"/>
            <w:hideMark/>
          </w:tcPr>
          <w:p w:rsidR="00515638" w:rsidRPr="00835EBB" w:rsidRDefault="00515638" w:rsidP="00A2766E">
            <w:pPr>
              <w:jc w:val="center"/>
              <w:rPr>
                <w:rFonts w:ascii="Times New Roman" w:hAnsi="Times New Roman" w:cs="Times New Roman"/>
                <w:bCs/>
                <w:sz w:val="24"/>
                <w:szCs w:val="24"/>
              </w:rPr>
            </w:pPr>
            <w:r w:rsidRPr="00835EBB">
              <w:rPr>
                <w:rFonts w:ascii="Times New Roman" w:hAnsi="Times New Roman" w:cs="Times New Roman"/>
                <w:bCs/>
                <w:sz w:val="24"/>
                <w:szCs w:val="24"/>
              </w:rPr>
              <w:t>Уборка зерновых и зернобобовых культур</w:t>
            </w:r>
          </w:p>
        </w:tc>
      </w:tr>
      <w:tr w:rsidR="00515638" w:rsidRPr="00835EBB" w:rsidTr="00A210AB">
        <w:trPr>
          <w:trHeight w:val="630"/>
        </w:trPr>
        <w:tc>
          <w:tcPr>
            <w:tcW w:w="426" w:type="dxa"/>
          </w:tcPr>
          <w:p w:rsidR="00515638" w:rsidRPr="00835EBB" w:rsidRDefault="00831848" w:rsidP="00A2766E">
            <w:pPr>
              <w:rPr>
                <w:rFonts w:ascii="Times New Roman" w:hAnsi="Times New Roman" w:cs="Times New Roman"/>
                <w:sz w:val="24"/>
                <w:szCs w:val="24"/>
              </w:rPr>
            </w:pPr>
            <w:r w:rsidRPr="00835EBB">
              <w:rPr>
                <w:rFonts w:ascii="Times New Roman" w:hAnsi="Times New Roman" w:cs="Times New Roman"/>
                <w:sz w:val="24"/>
                <w:szCs w:val="24"/>
              </w:rPr>
              <w:t>1.</w:t>
            </w:r>
          </w:p>
        </w:tc>
        <w:tc>
          <w:tcPr>
            <w:tcW w:w="958"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6863,7</w:t>
            </w:r>
          </w:p>
        </w:tc>
        <w:tc>
          <w:tcPr>
            <w:tcW w:w="992"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4935</w:t>
            </w:r>
            <w:r w:rsidR="00515638" w:rsidRPr="00835EBB">
              <w:rPr>
                <w:rFonts w:ascii="Times New Roman" w:hAnsi="Times New Roman" w:cs="Times New Roman"/>
                <w:sz w:val="24"/>
                <w:szCs w:val="24"/>
              </w:rPr>
              <w:t>,0</w:t>
            </w:r>
          </w:p>
        </w:tc>
        <w:tc>
          <w:tcPr>
            <w:tcW w:w="993" w:type="dxa"/>
            <w:gridSpan w:val="2"/>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71,9</w:t>
            </w:r>
          </w:p>
        </w:tc>
        <w:tc>
          <w:tcPr>
            <w:tcW w:w="1134"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228</w:t>
            </w:r>
            <w:r w:rsidR="003E5E6B" w:rsidRPr="00835EBB">
              <w:rPr>
                <w:rFonts w:ascii="Times New Roman" w:hAnsi="Times New Roman" w:cs="Times New Roman"/>
                <w:sz w:val="24"/>
                <w:szCs w:val="24"/>
              </w:rPr>
              <w:t>056,9</w:t>
            </w:r>
          </w:p>
        </w:tc>
        <w:tc>
          <w:tcPr>
            <w:tcW w:w="1236"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18</w:t>
            </w:r>
            <w:r w:rsidR="003E5E6B" w:rsidRPr="00835EBB">
              <w:rPr>
                <w:rFonts w:ascii="Times New Roman" w:hAnsi="Times New Roman" w:cs="Times New Roman"/>
                <w:sz w:val="24"/>
                <w:szCs w:val="24"/>
              </w:rPr>
              <w:t>4498,0</w:t>
            </w:r>
          </w:p>
        </w:tc>
        <w:tc>
          <w:tcPr>
            <w:tcW w:w="890" w:type="dxa"/>
            <w:gridSpan w:val="2"/>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8</w:t>
            </w:r>
            <w:r w:rsidR="003E5E6B" w:rsidRPr="00835EBB">
              <w:rPr>
                <w:rFonts w:ascii="Times New Roman" w:hAnsi="Times New Roman" w:cs="Times New Roman"/>
                <w:sz w:val="24"/>
                <w:szCs w:val="24"/>
              </w:rPr>
              <w:t>0,9</w:t>
            </w:r>
          </w:p>
        </w:tc>
        <w:tc>
          <w:tcPr>
            <w:tcW w:w="850"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41,6</w:t>
            </w:r>
          </w:p>
        </w:tc>
        <w:tc>
          <w:tcPr>
            <w:tcW w:w="851"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39,4</w:t>
            </w:r>
          </w:p>
        </w:tc>
        <w:tc>
          <w:tcPr>
            <w:tcW w:w="992"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94,7</w:t>
            </w:r>
          </w:p>
        </w:tc>
      </w:tr>
      <w:tr w:rsidR="00515638" w:rsidRPr="00835EBB" w:rsidTr="00A210AB">
        <w:trPr>
          <w:trHeight w:val="330"/>
        </w:trPr>
        <w:tc>
          <w:tcPr>
            <w:tcW w:w="426" w:type="dxa"/>
          </w:tcPr>
          <w:p w:rsidR="00515638" w:rsidRPr="00835EBB" w:rsidRDefault="00515638" w:rsidP="00A2766E">
            <w:pPr>
              <w:ind w:left="-513" w:firstLine="513"/>
              <w:jc w:val="center"/>
              <w:rPr>
                <w:rFonts w:ascii="Times New Roman" w:hAnsi="Times New Roman" w:cs="Times New Roman"/>
                <w:bCs/>
                <w:sz w:val="24"/>
                <w:szCs w:val="24"/>
              </w:rPr>
            </w:pPr>
          </w:p>
        </w:tc>
        <w:tc>
          <w:tcPr>
            <w:tcW w:w="8896" w:type="dxa"/>
            <w:gridSpan w:val="11"/>
            <w:shd w:val="clear" w:color="auto" w:fill="auto"/>
            <w:hideMark/>
          </w:tcPr>
          <w:p w:rsidR="00515638" w:rsidRPr="00835EBB" w:rsidRDefault="00515638" w:rsidP="00A2766E">
            <w:pPr>
              <w:ind w:left="-513" w:firstLine="513"/>
              <w:jc w:val="center"/>
              <w:rPr>
                <w:rFonts w:ascii="Times New Roman" w:hAnsi="Times New Roman" w:cs="Times New Roman"/>
                <w:bCs/>
                <w:sz w:val="24"/>
                <w:szCs w:val="24"/>
              </w:rPr>
            </w:pPr>
            <w:r w:rsidRPr="00835EBB">
              <w:rPr>
                <w:rFonts w:ascii="Times New Roman" w:hAnsi="Times New Roman" w:cs="Times New Roman"/>
                <w:bCs/>
                <w:sz w:val="24"/>
                <w:szCs w:val="24"/>
              </w:rPr>
              <w:t>Уборка сои</w:t>
            </w:r>
            <w:r w:rsidRPr="00835EBB">
              <w:rPr>
                <w:rFonts w:ascii="Times New Roman" w:hAnsi="Times New Roman" w:cs="Times New Roman"/>
                <w:sz w:val="24"/>
                <w:szCs w:val="24"/>
              </w:rPr>
              <w:t> </w:t>
            </w:r>
          </w:p>
        </w:tc>
      </w:tr>
      <w:tr w:rsidR="00515638" w:rsidRPr="00835EBB" w:rsidTr="00A210AB">
        <w:trPr>
          <w:trHeight w:val="658"/>
        </w:trPr>
        <w:tc>
          <w:tcPr>
            <w:tcW w:w="426" w:type="dxa"/>
          </w:tcPr>
          <w:p w:rsidR="00515638" w:rsidRPr="00835EBB" w:rsidRDefault="00831848" w:rsidP="00A2766E">
            <w:pPr>
              <w:rPr>
                <w:rFonts w:ascii="Times New Roman" w:hAnsi="Times New Roman" w:cs="Times New Roman"/>
                <w:sz w:val="24"/>
                <w:szCs w:val="24"/>
              </w:rPr>
            </w:pPr>
            <w:r w:rsidRPr="00835EBB">
              <w:rPr>
                <w:rFonts w:ascii="Times New Roman" w:hAnsi="Times New Roman" w:cs="Times New Roman"/>
                <w:sz w:val="24"/>
                <w:szCs w:val="24"/>
              </w:rPr>
              <w:t>2</w:t>
            </w:r>
            <w:r w:rsidR="00515638" w:rsidRPr="00835EBB">
              <w:rPr>
                <w:rFonts w:ascii="Times New Roman" w:hAnsi="Times New Roman" w:cs="Times New Roman"/>
                <w:sz w:val="24"/>
                <w:szCs w:val="24"/>
              </w:rPr>
              <w:t>.</w:t>
            </w:r>
          </w:p>
        </w:tc>
        <w:tc>
          <w:tcPr>
            <w:tcW w:w="958"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1632</w:t>
            </w:r>
            <w:r w:rsidR="003E5E6B" w:rsidRPr="00835EBB">
              <w:rPr>
                <w:rFonts w:ascii="Times New Roman" w:hAnsi="Times New Roman" w:cs="Times New Roman"/>
                <w:sz w:val="24"/>
                <w:szCs w:val="24"/>
              </w:rPr>
              <w:t>7,5</w:t>
            </w:r>
          </w:p>
        </w:tc>
        <w:tc>
          <w:tcPr>
            <w:tcW w:w="992"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1</w:t>
            </w:r>
            <w:r w:rsidR="003E5E6B" w:rsidRPr="00835EBB">
              <w:rPr>
                <w:rFonts w:ascii="Times New Roman" w:hAnsi="Times New Roman" w:cs="Times New Roman"/>
                <w:sz w:val="24"/>
                <w:szCs w:val="24"/>
              </w:rPr>
              <w:t>8597</w:t>
            </w:r>
            <w:r w:rsidRPr="00835EBB">
              <w:rPr>
                <w:rFonts w:ascii="Times New Roman" w:hAnsi="Times New Roman" w:cs="Times New Roman"/>
                <w:sz w:val="24"/>
                <w:szCs w:val="24"/>
              </w:rPr>
              <w:t>,0</w:t>
            </w:r>
          </w:p>
        </w:tc>
        <w:tc>
          <w:tcPr>
            <w:tcW w:w="993" w:type="dxa"/>
            <w:gridSpan w:val="2"/>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113,9</w:t>
            </w:r>
          </w:p>
        </w:tc>
        <w:tc>
          <w:tcPr>
            <w:tcW w:w="1134"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193356,6</w:t>
            </w:r>
          </w:p>
        </w:tc>
        <w:tc>
          <w:tcPr>
            <w:tcW w:w="1236"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260838,0</w:t>
            </w:r>
          </w:p>
        </w:tc>
        <w:tc>
          <w:tcPr>
            <w:tcW w:w="890" w:type="dxa"/>
            <w:gridSpan w:val="2"/>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134,9</w:t>
            </w:r>
          </w:p>
        </w:tc>
        <w:tc>
          <w:tcPr>
            <w:tcW w:w="850"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14,3</w:t>
            </w:r>
          </w:p>
        </w:tc>
        <w:tc>
          <w:tcPr>
            <w:tcW w:w="851"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15,5</w:t>
            </w:r>
          </w:p>
        </w:tc>
        <w:tc>
          <w:tcPr>
            <w:tcW w:w="992"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108,4</w:t>
            </w:r>
          </w:p>
        </w:tc>
      </w:tr>
      <w:tr w:rsidR="00515638" w:rsidRPr="00835EBB" w:rsidTr="00A210AB">
        <w:trPr>
          <w:trHeight w:val="330"/>
        </w:trPr>
        <w:tc>
          <w:tcPr>
            <w:tcW w:w="426" w:type="dxa"/>
          </w:tcPr>
          <w:p w:rsidR="00515638" w:rsidRPr="00835EBB" w:rsidRDefault="00515638" w:rsidP="00A2766E">
            <w:pPr>
              <w:jc w:val="center"/>
              <w:rPr>
                <w:rFonts w:ascii="Times New Roman" w:hAnsi="Times New Roman" w:cs="Times New Roman"/>
                <w:bCs/>
                <w:sz w:val="24"/>
                <w:szCs w:val="24"/>
              </w:rPr>
            </w:pPr>
          </w:p>
        </w:tc>
        <w:tc>
          <w:tcPr>
            <w:tcW w:w="8896" w:type="dxa"/>
            <w:gridSpan w:val="11"/>
            <w:shd w:val="clear" w:color="auto" w:fill="auto"/>
            <w:hideMark/>
          </w:tcPr>
          <w:p w:rsidR="00515638" w:rsidRPr="00835EBB" w:rsidRDefault="00515638" w:rsidP="00A2766E">
            <w:pPr>
              <w:jc w:val="center"/>
              <w:rPr>
                <w:rFonts w:ascii="Times New Roman" w:hAnsi="Times New Roman" w:cs="Times New Roman"/>
                <w:bCs/>
                <w:sz w:val="24"/>
                <w:szCs w:val="24"/>
              </w:rPr>
            </w:pPr>
            <w:r w:rsidRPr="00835EBB">
              <w:rPr>
                <w:rFonts w:ascii="Times New Roman" w:hAnsi="Times New Roman" w:cs="Times New Roman"/>
                <w:bCs/>
                <w:sz w:val="24"/>
                <w:szCs w:val="24"/>
              </w:rPr>
              <w:t>Уборка картофеля</w:t>
            </w:r>
            <w:r w:rsidRPr="00835EBB">
              <w:rPr>
                <w:rFonts w:ascii="Times New Roman" w:hAnsi="Times New Roman" w:cs="Times New Roman"/>
                <w:sz w:val="24"/>
                <w:szCs w:val="24"/>
              </w:rPr>
              <w:t> </w:t>
            </w:r>
          </w:p>
        </w:tc>
      </w:tr>
      <w:tr w:rsidR="00515638" w:rsidRPr="00835EBB" w:rsidTr="00A210AB">
        <w:trPr>
          <w:trHeight w:val="630"/>
        </w:trPr>
        <w:tc>
          <w:tcPr>
            <w:tcW w:w="426" w:type="dxa"/>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3</w:t>
            </w:r>
            <w:r w:rsidR="00FB1669" w:rsidRPr="00835EBB">
              <w:rPr>
                <w:rFonts w:ascii="Times New Roman" w:hAnsi="Times New Roman" w:cs="Times New Roman"/>
                <w:sz w:val="24"/>
                <w:szCs w:val="24"/>
              </w:rPr>
              <w:t>.</w:t>
            </w:r>
          </w:p>
        </w:tc>
        <w:tc>
          <w:tcPr>
            <w:tcW w:w="958"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2474,8</w:t>
            </w:r>
          </w:p>
        </w:tc>
        <w:tc>
          <w:tcPr>
            <w:tcW w:w="992" w:type="dxa"/>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2262,0</w:t>
            </w:r>
          </w:p>
        </w:tc>
        <w:tc>
          <w:tcPr>
            <w:tcW w:w="993" w:type="dxa"/>
            <w:gridSpan w:val="2"/>
            <w:shd w:val="clear" w:color="auto" w:fill="auto"/>
            <w:hideMark/>
          </w:tcPr>
          <w:p w:rsidR="00515638" w:rsidRPr="00835EBB" w:rsidRDefault="003E5E6B" w:rsidP="00A2766E">
            <w:pPr>
              <w:jc w:val="center"/>
              <w:rPr>
                <w:rFonts w:ascii="Times New Roman" w:hAnsi="Times New Roman" w:cs="Times New Roman"/>
                <w:sz w:val="24"/>
                <w:szCs w:val="24"/>
              </w:rPr>
            </w:pPr>
            <w:r w:rsidRPr="00835EBB">
              <w:rPr>
                <w:rFonts w:ascii="Times New Roman" w:hAnsi="Times New Roman" w:cs="Times New Roman"/>
                <w:sz w:val="24"/>
                <w:szCs w:val="24"/>
              </w:rPr>
              <w:t>91,4</w:t>
            </w:r>
          </w:p>
        </w:tc>
        <w:tc>
          <w:tcPr>
            <w:tcW w:w="1134" w:type="dxa"/>
            <w:shd w:val="clear" w:color="auto" w:fill="auto"/>
            <w:hideMark/>
          </w:tcPr>
          <w:p w:rsidR="00515638" w:rsidRPr="00835EBB" w:rsidRDefault="00975145" w:rsidP="00A2766E">
            <w:pPr>
              <w:jc w:val="center"/>
              <w:rPr>
                <w:rFonts w:ascii="Times New Roman" w:hAnsi="Times New Roman" w:cs="Times New Roman"/>
                <w:sz w:val="24"/>
                <w:szCs w:val="24"/>
              </w:rPr>
            </w:pPr>
            <w:r w:rsidRPr="00835EBB">
              <w:rPr>
                <w:rFonts w:ascii="Times New Roman" w:hAnsi="Times New Roman" w:cs="Times New Roman"/>
                <w:sz w:val="24"/>
                <w:szCs w:val="24"/>
              </w:rPr>
              <w:t>211320,3</w:t>
            </w:r>
          </w:p>
        </w:tc>
        <w:tc>
          <w:tcPr>
            <w:tcW w:w="1275" w:type="dxa"/>
            <w:gridSpan w:val="2"/>
            <w:shd w:val="clear" w:color="auto" w:fill="auto"/>
            <w:hideMark/>
          </w:tcPr>
          <w:p w:rsidR="00515638" w:rsidRPr="00835EBB" w:rsidRDefault="00975145" w:rsidP="00A2766E">
            <w:pPr>
              <w:jc w:val="center"/>
              <w:rPr>
                <w:rFonts w:ascii="Times New Roman" w:hAnsi="Times New Roman" w:cs="Times New Roman"/>
                <w:sz w:val="24"/>
                <w:szCs w:val="24"/>
              </w:rPr>
            </w:pPr>
            <w:r w:rsidRPr="00835EBB">
              <w:rPr>
                <w:rFonts w:ascii="Times New Roman" w:hAnsi="Times New Roman" w:cs="Times New Roman"/>
                <w:sz w:val="24"/>
                <w:szCs w:val="24"/>
              </w:rPr>
              <w:t>2125758,0</w:t>
            </w:r>
          </w:p>
        </w:tc>
        <w:tc>
          <w:tcPr>
            <w:tcW w:w="851" w:type="dxa"/>
            <w:shd w:val="clear" w:color="auto" w:fill="auto"/>
            <w:hideMark/>
          </w:tcPr>
          <w:p w:rsidR="00515638" w:rsidRPr="00835EBB" w:rsidRDefault="00975145" w:rsidP="00A2766E">
            <w:pPr>
              <w:jc w:val="center"/>
              <w:rPr>
                <w:rFonts w:ascii="Times New Roman" w:hAnsi="Times New Roman" w:cs="Times New Roman"/>
                <w:sz w:val="24"/>
                <w:szCs w:val="24"/>
              </w:rPr>
            </w:pPr>
            <w:r w:rsidRPr="00835EBB">
              <w:rPr>
                <w:rFonts w:ascii="Times New Roman" w:hAnsi="Times New Roman" w:cs="Times New Roman"/>
                <w:sz w:val="24"/>
                <w:szCs w:val="24"/>
              </w:rPr>
              <w:t>102,1</w:t>
            </w:r>
          </w:p>
        </w:tc>
        <w:tc>
          <w:tcPr>
            <w:tcW w:w="850" w:type="dxa"/>
            <w:shd w:val="clear" w:color="auto" w:fill="auto"/>
            <w:hideMark/>
          </w:tcPr>
          <w:p w:rsidR="00515638" w:rsidRPr="00835EBB" w:rsidRDefault="00975145" w:rsidP="00A2766E">
            <w:pPr>
              <w:jc w:val="center"/>
              <w:rPr>
                <w:rFonts w:ascii="Times New Roman" w:hAnsi="Times New Roman" w:cs="Times New Roman"/>
                <w:sz w:val="24"/>
                <w:szCs w:val="24"/>
              </w:rPr>
            </w:pPr>
            <w:r w:rsidRPr="00835EBB">
              <w:rPr>
                <w:rFonts w:ascii="Times New Roman" w:hAnsi="Times New Roman" w:cs="Times New Roman"/>
                <w:sz w:val="24"/>
                <w:szCs w:val="24"/>
              </w:rPr>
              <w:t>127,3</w:t>
            </w:r>
          </w:p>
        </w:tc>
        <w:tc>
          <w:tcPr>
            <w:tcW w:w="851" w:type="dxa"/>
            <w:shd w:val="clear" w:color="auto" w:fill="auto"/>
            <w:hideMark/>
          </w:tcPr>
          <w:p w:rsidR="00515638" w:rsidRPr="00835EBB" w:rsidRDefault="00975145" w:rsidP="00A2766E">
            <w:pPr>
              <w:jc w:val="center"/>
              <w:rPr>
                <w:rFonts w:ascii="Times New Roman" w:hAnsi="Times New Roman" w:cs="Times New Roman"/>
                <w:sz w:val="24"/>
                <w:szCs w:val="24"/>
              </w:rPr>
            </w:pPr>
            <w:r w:rsidRPr="00835EBB">
              <w:rPr>
                <w:rFonts w:ascii="Times New Roman" w:hAnsi="Times New Roman" w:cs="Times New Roman"/>
                <w:sz w:val="24"/>
                <w:szCs w:val="24"/>
              </w:rPr>
              <w:t>122,0</w:t>
            </w:r>
          </w:p>
        </w:tc>
        <w:tc>
          <w:tcPr>
            <w:tcW w:w="992" w:type="dxa"/>
            <w:shd w:val="clear" w:color="auto" w:fill="auto"/>
            <w:hideMark/>
          </w:tcPr>
          <w:p w:rsidR="00515638" w:rsidRPr="00835EBB" w:rsidRDefault="00975145" w:rsidP="00A2766E">
            <w:pPr>
              <w:jc w:val="center"/>
              <w:rPr>
                <w:rFonts w:ascii="Times New Roman" w:hAnsi="Times New Roman" w:cs="Times New Roman"/>
                <w:sz w:val="24"/>
                <w:szCs w:val="24"/>
              </w:rPr>
            </w:pPr>
            <w:r w:rsidRPr="00835EBB">
              <w:rPr>
                <w:rFonts w:ascii="Times New Roman" w:hAnsi="Times New Roman" w:cs="Times New Roman"/>
                <w:sz w:val="24"/>
                <w:szCs w:val="24"/>
              </w:rPr>
              <w:t>95,8</w:t>
            </w:r>
          </w:p>
        </w:tc>
      </w:tr>
      <w:tr w:rsidR="00515638" w:rsidRPr="00835EBB" w:rsidTr="00A210AB">
        <w:trPr>
          <w:trHeight w:val="330"/>
        </w:trPr>
        <w:tc>
          <w:tcPr>
            <w:tcW w:w="426" w:type="dxa"/>
          </w:tcPr>
          <w:p w:rsidR="00515638" w:rsidRPr="00835EBB" w:rsidRDefault="00515638" w:rsidP="00A2766E">
            <w:pPr>
              <w:ind w:left="30" w:hanging="30"/>
              <w:jc w:val="center"/>
              <w:rPr>
                <w:rFonts w:ascii="Times New Roman" w:hAnsi="Times New Roman" w:cs="Times New Roman"/>
                <w:bCs/>
                <w:sz w:val="24"/>
                <w:szCs w:val="24"/>
              </w:rPr>
            </w:pPr>
          </w:p>
        </w:tc>
        <w:tc>
          <w:tcPr>
            <w:tcW w:w="8896" w:type="dxa"/>
            <w:gridSpan w:val="11"/>
            <w:shd w:val="clear" w:color="auto" w:fill="auto"/>
            <w:hideMark/>
          </w:tcPr>
          <w:p w:rsidR="00515638" w:rsidRPr="00835EBB" w:rsidRDefault="00515638" w:rsidP="00A2766E">
            <w:pPr>
              <w:ind w:left="30" w:hanging="30"/>
              <w:jc w:val="center"/>
              <w:rPr>
                <w:rFonts w:ascii="Times New Roman" w:hAnsi="Times New Roman" w:cs="Times New Roman"/>
                <w:bCs/>
                <w:sz w:val="24"/>
                <w:szCs w:val="24"/>
              </w:rPr>
            </w:pPr>
            <w:r w:rsidRPr="00835EBB">
              <w:rPr>
                <w:rFonts w:ascii="Times New Roman" w:hAnsi="Times New Roman" w:cs="Times New Roman"/>
                <w:bCs/>
                <w:sz w:val="24"/>
                <w:szCs w:val="24"/>
              </w:rPr>
              <w:t>Уборка овощей открытого грунта</w:t>
            </w:r>
            <w:r w:rsidRPr="00835EBB">
              <w:rPr>
                <w:rFonts w:ascii="Times New Roman" w:hAnsi="Times New Roman" w:cs="Times New Roman"/>
                <w:sz w:val="24"/>
                <w:szCs w:val="24"/>
              </w:rPr>
              <w:t> </w:t>
            </w:r>
          </w:p>
        </w:tc>
      </w:tr>
      <w:tr w:rsidR="00515638" w:rsidRPr="00835EBB" w:rsidTr="00A210AB">
        <w:trPr>
          <w:trHeight w:val="1065"/>
        </w:trPr>
        <w:tc>
          <w:tcPr>
            <w:tcW w:w="426" w:type="dxa"/>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4</w:t>
            </w:r>
            <w:r w:rsidR="00FB1669" w:rsidRPr="00835EBB">
              <w:rPr>
                <w:rFonts w:ascii="Times New Roman" w:hAnsi="Times New Roman" w:cs="Times New Roman"/>
                <w:sz w:val="24"/>
                <w:szCs w:val="24"/>
              </w:rPr>
              <w:t>.</w:t>
            </w:r>
          </w:p>
        </w:tc>
        <w:tc>
          <w:tcPr>
            <w:tcW w:w="958"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1776,6</w:t>
            </w:r>
          </w:p>
        </w:tc>
        <w:tc>
          <w:tcPr>
            <w:tcW w:w="992" w:type="dxa"/>
            <w:shd w:val="clear" w:color="auto" w:fill="auto"/>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1686,0</w:t>
            </w:r>
          </w:p>
        </w:tc>
        <w:tc>
          <w:tcPr>
            <w:tcW w:w="993" w:type="dxa"/>
            <w:gridSpan w:val="2"/>
            <w:shd w:val="clear" w:color="auto" w:fill="auto"/>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94,9</w:t>
            </w:r>
          </w:p>
        </w:tc>
        <w:tc>
          <w:tcPr>
            <w:tcW w:w="1134" w:type="dxa"/>
            <w:shd w:val="clear" w:color="auto" w:fill="auto"/>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160631,6</w:t>
            </w:r>
          </w:p>
        </w:tc>
        <w:tc>
          <w:tcPr>
            <w:tcW w:w="1275" w:type="dxa"/>
            <w:gridSpan w:val="2"/>
            <w:shd w:val="clear" w:color="auto" w:fill="auto"/>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157419,0</w:t>
            </w:r>
          </w:p>
        </w:tc>
        <w:tc>
          <w:tcPr>
            <w:tcW w:w="851" w:type="dxa"/>
            <w:shd w:val="clear" w:color="auto" w:fill="auto"/>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98</w:t>
            </w:r>
            <w:r w:rsidR="00515638" w:rsidRPr="00835EBB">
              <w:rPr>
                <w:rFonts w:ascii="Times New Roman" w:hAnsi="Times New Roman" w:cs="Times New Roman"/>
                <w:sz w:val="24"/>
                <w:szCs w:val="24"/>
              </w:rPr>
              <w:t>,0</w:t>
            </w:r>
          </w:p>
        </w:tc>
        <w:tc>
          <w:tcPr>
            <w:tcW w:w="850" w:type="dxa"/>
            <w:shd w:val="clear" w:color="auto" w:fill="auto"/>
            <w:hideMark/>
          </w:tcPr>
          <w:p w:rsidR="00515638" w:rsidRPr="00835EBB" w:rsidRDefault="00515638" w:rsidP="00A2766E">
            <w:pPr>
              <w:jc w:val="center"/>
              <w:rPr>
                <w:rFonts w:ascii="Times New Roman" w:hAnsi="Times New Roman" w:cs="Times New Roman"/>
                <w:sz w:val="24"/>
                <w:szCs w:val="24"/>
              </w:rPr>
            </w:pPr>
            <w:r w:rsidRPr="00835EBB">
              <w:rPr>
                <w:rFonts w:ascii="Times New Roman" w:hAnsi="Times New Roman" w:cs="Times New Roman"/>
                <w:sz w:val="24"/>
                <w:szCs w:val="24"/>
              </w:rPr>
              <w:t>145,3</w:t>
            </w:r>
          </w:p>
        </w:tc>
        <w:tc>
          <w:tcPr>
            <w:tcW w:w="851" w:type="dxa"/>
            <w:shd w:val="clear" w:color="auto" w:fill="auto"/>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131,7</w:t>
            </w:r>
          </w:p>
        </w:tc>
        <w:tc>
          <w:tcPr>
            <w:tcW w:w="992" w:type="dxa"/>
            <w:shd w:val="clear" w:color="auto" w:fill="auto"/>
            <w:noWrap/>
            <w:hideMark/>
          </w:tcPr>
          <w:p w:rsidR="00515638" w:rsidRPr="00835EBB" w:rsidRDefault="00831848" w:rsidP="00A2766E">
            <w:pPr>
              <w:jc w:val="center"/>
              <w:rPr>
                <w:rFonts w:ascii="Times New Roman" w:hAnsi="Times New Roman" w:cs="Times New Roman"/>
                <w:sz w:val="24"/>
                <w:szCs w:val="24"/>
              </w:rPr>
            </w:pPr>
            <w:r w:rsidRPr="00835EBB">
              <w:rPr>
                <w:rFonts w:ascii="Times New Roman" w:hAnsi="Times New Roman" w:cs="Times New Roman"/>
                <w:sz w:val="24"/>
                <w:szCs w:val="24"/>
              </w:rPr>
              <w:t>90,6</w:t>
            </w:r>
          </w:p>
        </w:tc>
      </w:tr>
    </w:tbl>
    <w:p w:rsidR="00835EBB" w:rsidRDefault="00835EBB" w:rsidP="00835EBB">
      <w:pPr>
        <w:pStyle w:val="a6"/>
        <w:spacing w:before="0" w:beforeAutospacing="0" w:after="0" w:afterAutospacing="0"/>
        <w:ind w:firstLine="709"/>
        <w:jc w:val="both"/>
        <w:rPr>
          <w:sz w:val="28"/>
          <w:szCs w:val="28"/>
        </w:rPr>
      </w:pPr>
    </w:p>
    <w:p w:rsidR="00014E9D" w:rsidRDefault="00617817" w:rsidP="00014E9D">
      <w:pPr>
        <w:pStyle w:val="a6"/>
        <w:spacing w:before="0" w:beforeAutospacing="0" w:after="0" w:afterAutospacing="0" w:line="360" w:lineRule="auto"/>
        <w:ind w:firstLine="709"/>
        <w:jc w:val="both"/>
        <w:rPr>
          <w:sz w:val="28"/>
          <w:szCs w:val="28"/>
        </w:rPr>
      </w:pPr>
      <w:r w:rsidRPr="00FB1669">
        <w:rPr>
          <w:sz w:val="28"/>
          <w:szCs w:val="28"/>
        </w:rPr>
        <w:t>Сельскохозяйственные организации остаются</w:t>
      </w:r>
      <w:r>
        <w:rPr>
          <w:sz w:val="28"/>
          <w:szCs w:val="28"/>
        </w:rPr>
        <w:t xml:space="preserve"> основными производителями з</w:t>
      </w:r>
      <w:r w:rsidR="00014E9D">
        <w:rPr>
          <w:sz w:val="28"/>
          <w:szCs w:val="28"/>
        </w:rPr>
        <w:t>ернобобовых культур</w:t>
      </w:r>
      <w:r w:rsidRPr="00FB1669">
        <w:rPr>
          <w:sz w:val="28"/>
          <w:szCs w:val="28"/>
        </w:rPr>
        <w:t xml:space="preserve"> и сои. </w:t>
      </w:r>
      <w:r>
        <w:rPr>
          <w:sz w:val="28"/>
          <w:szCs w:val="28"/>
        </w:rPr>
        <w:t>В Уссурийском городском округе п</w:t>
      </w:r>
      <w:r w:rsidRPr="00FB1669">
        <w:rPr>
          <w:sz w:val="28"/>
          <w:szCs w:val="28"/>
        </w:rPr>
        <w:t>роизводство картофеля и овощей сосредоточено в хозяйствах населения</w:t>
      </w:r>
      <w:r>
        <w:rPr>
          <w:sz w:val="28"/>
          <w:szCs w:val="28"/>
        </w:rPr>
        <w:t xml:space="preserve"> и кресть</w:t>
      </w:r>
      <w:r w:rsidR="00014E9D">
        <w:rPr>
          <w:sz w:val="28"/>
          <w:szCs w:val="28"/>
        </w:rPr>
        <w:t>янских (фермерских) хозяйствах,</w:t>
      </w:r>
      <w:r>
        <w:rPr>
          <w:sz w:val="28"/>
          <w:szCs w:val="28"/>
        </w:rPr>
        <w:t xml:space="preserve"> у индивидуальных предпринимателей</w:t>
      </w:r>
      <w:r w:rsidRPr="00FB1669">
        <w:rPr>
          <w:sz w:val="28"/>
          <w:szCs w:val="28"/>
        </w:rPr>
        <w:t>.</w:t>
      </w:r>
    </w:p>
    <w:p w:rsidR="00014E9D" w:rsidRDefault="00014E9D" w:rsidP="00014E9D">
      <w:pPr>
        <w:pStyle w:val="a6"/>
        <w:spacing w:before="0" w:beforeAutospacing="0" w:after="0" w:afterAutospacing="0"/>
        <w:ind w:firstLine="709"/>
        <w:jc w:val="center"/>
        <w:rPr>
          <w:sz w:val="28"/>
          <w:szCs w:val="28"/>
        </w:rPr>
      </w:pPr>
    </w:p>
    <w:p w:rsidR="00515638" w:rsidRDefault="00A2766E" w:rsidP="00014E9D">
      <w:pPr>
        <w:pStyle w:val="a6"/>
        <w:spacing w:before="0" w:beforeAutospacing="0" w:after="0" w:afterAutospacing="0"/>
        <w:ind w:firstLine="709"/>
        <w:jc w:val="center"/>
        <w:rPr>
          <w:sz w:val="28"/>
          <w:szCs w:val="28"/>
        </w:rPr>
      </w:pPr>
      <w:r>
        <w:rPr>
          <w:sz w:val="28"/>
          <w:szCs w:val="28"/>
        </w:rPr>
        <w:t>Для</w:t>
      </w:r>
      <w:r w:rsidR="00014E9D">
        <w:rPr>
          <w:sz w:val="28"/>
          <w:szCs w:val="28"/>
        </w:rPr>
        <w:t xml:space="preserve"> подготовки к полевым </w:t>
      </w:r>
      <w:r w:rsidR="00760CE7" w:rsidRPr="00515638">
        <w:rPr>
          <w:sz w:val="28"/>
          <w:szCs w:val="28"/>
        </w:rPr>
        <w:t>работам на 2020 год сельхозпроизводителями проведены следующие мероприятия:</w:t>
      </w:r>
    </w:p>
    <w:p w:rsidR="00014E9D" w:rsidRPr="00014E9D" w:rsidRDefault="00014E9D" w:rsidP="00014E9D">
      <w:pPr>
        <w:pStyle w:val="a6"/>
        <w:spacing w:before="0" w:beforeAutospacing="0" w:after="0" w:afterAutospacing="0"/>
        <w:ind w:firstLine="709"/>
        <w:jc w:val="center"/>
        <w:rPr>
          <w:sz w:val="28"/>
          <w:szCs w:val="28"/>
        </w:rPr>
      </w:pPr>
    </w:p>
    <w:tbl>
      <w:tblPr>
        <w:tblStyle w:val="28"/>
        <w:tblW w:w="0" w:type="auto"/>
        <w:tblInd w:w="108" w:type="dxa"/>
        <w:tblLook w:val="04A0"/>
      </w:tblPr>
      <w:tblGrid>
        <w:gridCol w:w="594"/>
        <w:gridCol w:w="4509"/>
        <w:gridCol w:w="1985"/>
        <w:gridCol w:w="2268"/>
      </w:tblGrid>
      <w:tr w:rsidR="00760CE7" w:rsidRPr="00A2766E" w:rsidTr="00760CE7">
        <w:tc>
          <w:tcPr>
            <w:tcW w:w="594"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 п/п</w:t>
            </w:r>
          </w:p>
        </w:tc>
        <w:tc>
          <w:tcPr>
            <w:tcW w:w="4509"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Наименование мероприятия</w:t>
            </w:r>
          </w:p>
        </w:tc>
        <w:tc>
          <w:tcPr>
            <w:tcW w:w="1985"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Единица измерения</w:t>
            </w:r>
          </w:p>
        </w:tc>
        <w:tc>
          <w:tcPr>
            <w:tcW w:w="2268"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Количество</w:t>
            </w:r>
          </w:p>
        </w:tc>
      </w:tr>
      <w:tr w:rsidR="00515638" w:rsidRPr="00A2766E" w:rsidTr="00760CE7">
        <w:tc>
          <w:tcPr>
            <w:tcW w:w="594" w:type="dxa"/>
          </w:tcPr>
          <w:p w:rsidR="00515638" w:rsidRPr="00A2766E" w:rsidRDefault="00515638"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1</w:t>
            </w:r>
          </w:p>
        </w:tc>
        <w:tc>
          <w:tcPr>
            <w:tcW w:w="4509" w:type="dxa"/>
          </w:tcPr>
          <w:p w:rsidR="00515638" w:rsidRPr="00A2766E" w:rsidRDefault="00515638"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2</w:t>
            </w:r>
          </w:p>
        </w:tc>
        <w:tc>
          <w:tcPr>
            <w:tcW w:w="1985" w:type="dxa"/>
          </w:tcPr>
          <w:p w:rsidR="00515638" w:rsidRPr="00A2766E" w:rsidRDefault="00515638"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3</w:t>
            </w:r>
          </w:p>
        </w:tc>
        <w:tc>
          <w:tcPr>
            <w:tcW w:w="2268" w:type="dxa"/>
          </w:tcPr>
          <w:p w:rsidR="00515638" w:rsidRPr="00A2766E" w:rsidRDefault="00515638"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4</w:t>
            </w:r>
          </w:p>
        </w:tc>
      </w:tr>
      <w:tr w:rsidR="00760CE7" w:rsidRPr="00A2766E" w:rsidTr="00760CE7">
        <w:tc>
          <w:tcPr>
            <w:tcW w:w="594"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1.</w:t>
            </w:r>
          </w:p>
        </w:tc>
        <w:tc>
          <w:tcPr>
            <w:tcW w:w="4509" w:type="dxa"/>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Вспашка зяби</w:t>
            </w:r>
          </w:p>
        </w:tc>
        <w:tc>
          <w:tcPr>
            <w:tcW w:w="1985"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га</w:t>
            </w:r>
          </w:p>
        </w:tc>
        <w:tc>
          <w:tcPr>
            <w:tcW w:w="2268"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16716,0</w:t>
            </w:r>
          </w:p>
        </w:tc>
      </w:tr>
      <w:tr w:rsidR="00760CE7" w:rsidRPr="00A2766E" w:rsidTr="00760CE7">
        <w:tc>
          <w:tcPr>
            <w:tcW w:w="594" w:type="dxa"/>
            <w:vMerge w:val="restart"/>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2.</w:t>
            </w:r>
          </w:p>
        </w:tc>
        <w:tc>
          <w:tcPr>
            <w:tcW w:w="4509" w:type="dxa"/>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Засыпано семян:</w:t>
            </w:r>
          </w:p>
        </w:tc>
        <w:tc>
          <w:tcPr>
            <w:tcW w:w="1985"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тонн</w:t>
            </w:r>
          </w:p>
        </w:tc>
        <w:tc>
          <w:tcPr>
            <w:tcW w:w="2268" w:type="dxa"/>
          </w:tcPr>
          <w:p w:rsidR="00760CE7" w:rsidRPr="00A2766E" w:rsidRDefault="00760CE7" w:rsidP="00760CE7">
            <w:pPr>
              <w:suppressLineNumbers/>
              <w:tabs>
                <w:tab w:val="left" w:pos="1845"/>
              </w:tabs>
              <w:jc w:val="center"/>
              <w:rPr>
                <w:rFonts w:ascii="Times New Roman" w:hAnsi="Times New Roman" w:cs="Times New Roman"/>
                <w:sz w:val="26"/>
                <w:szCs w:val="26"/>
              </w:rPr>
            </w:pPr>
          </w:p>
        </w:tc>
      </w:tr>
      <w:tr w:rsidR="00760CE7" w:rsidRPr="00A2766E" w:rsidTr="00760CE7">
        <w:tc>
          <w:tcPr>
            <w:tcW w:w="594" w:type="dxa"/>
            <w:vMerge/>
          </w:tcPr>
          <w:p w:rsidR="00760CE7" w:rsidRPr="00A2766E" w:rsidRDefault="00760CE7" w:rsidP="00760CE7">
            <w:pPr>
              <w:suppressLineNumbers/>
              <w:tabs>
                <w:tab w:val="left" w:pos="1845"/>
              </w:tabs>
              <w:jc w:val="center"/>
              <w:rPr>
                <w:rFonts w:ascii="Times New Roman" w:hAnsi="Times New Roman" w:cs="Times New Roman"/>
                <w:sz w:val="26"/>
                <w:szCs w:val="26"/>
              </w:rPr>
            </w:pPr>
          </w:p>
        </w:tc>
        <w:tc>
          <w:tcPr>
            <w:tcW w:w="4509" w:type="dxa"/>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в том числе: соя</w:t>
            </w:r>
          </w:p>
        </w:tc>
        <w:tc>
          <w:tcPr>
            <w:tcW w:w="1985"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тонн</w:t>
            </w:r>
          </w:p>
        </w:tc>
        <w:tc>
          <w:tcPr>
            <w:tcW w:w="2268"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1033,0</w:t>
            </w:r>
          </w:p>
        </w:tc>
      </w:tr>
      <w:tr w:rsidR="00760CE7" w:rsidRPr="00A2766E" w:rsidTr="00760CE7">
        <w:tc>
          <w:tcPr>
            <w:tcW w:w="594" w:type="dxa"/>
            <w:vMerge/>
          </w:tcPr>
          <w:p w:rsidR="00760CE7" w:rsidRPr="00A2766E" w:rsidRDefault="00760CE7" w:rsidP="00760CE7">
            <w:pPr>
              <w:suppressLineNumbers/>
              <w:tabs>
                <w:tab w:val="left" w:pos="1845"/>
              </w:tabs>
              <w:jc w:val="center"/>
              <w:rPr>
                <w:rFonts w:ascii="Times New Roman" w:hAnsi="Times New Roman" w:cs="Times New Roman"/>
                <w:sz w:val="26"/>
                <w:szCs w:val="26"/>
              </w:rPr>
            </w:pPr>
          </w:p>
        </w:tc>
        <w:tc>
          <w:tcPr>
            <w:tcW w:w="4509" w:type="dxa"/>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пшеница</w:t>
            </w:r>
          </w:p>
        </w:tc>
        <w:tc>
          <w:tcPr>
            <w:tcW w:w="1985"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тонн</w:t>
            </w:r>
          </w:p>
        </w:tc>
        <w:tc>
          <w:tcPr>
            <w:tcW w:w="2268" w:type="dxa"/>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62,0</w:t>
            </w:r>
          </w:p>
        </w:tc>
      </w:tr>
      <w:tr w:rsidR="00760CE7" w:rsidRPr="00A2766E" w:rsidTr="00760CE7">
        <w:trPr>
          <w:trHeight w:val="225"/>
        </w:trPr>
        <w:tc>
          <w:tcPr>
            <w:tcW w:w="594" w:type="dxa"/>
            <w:vMerge/>
          </w:tcPr>
          <w:p w:rsidR="00760CE7" w:rsidRPr="00A2766E" w:rsidRDefault="00760CE7" w:rsidP="00760CE7">
            <w:pPr>
              <w:suppressLineNumbers/>
              <w:tabs>
                <w:tab w:val="left" w:pos="1845"/>
              </w:tabs>
              <w:jc w:val="center"/>
              <w:rPr>
                <w:rFonts w:ascii="Times New Roman" w:hAnsi="Times New Roman" w:cs="Times New Roman"/>
                <w:sz w:val="26"/>
                <w:szCs w:val="26"/>
              </w:rPr>
            </w:pPr>
          </w:p>
        </w:tc>
        <w:tc>
          <w:tcPr>
            <w:tcW w:w="4509" w:type="dxa"/>
            <w:tcBorders>
              <w:bottom w:val="single" w:sz="4" w:space="0" w:color="auto"/>
            </w:tcBorders>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ячмень</w:t>
            </w:r>
          </w:p>
        </w:tc>
        <w:tc>
          <w:tcPr>
            <w:tcW w:w="1985" w:type="dxa"/>
            <w:tcBorders>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тонн</w:t>
            </w:r>
          </w:p>
        </w:tc>
        <w:tc>
          <w:tcPr>
            <w:tcW w:w="2268" w:type="dxa"/>
            <w:tcBorders>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152,0</w:t>
            </w:r>
          </w:p>
        </w:tc>
      </w:tr>
      <w:tr w:rsidR="00760CE7" w:rsidRPr="00A2766E" w:rsidTr="00760CE7">
        <w:trPr>
          <w:trHeight w:val="180"/>
        </w:trPr>
        <w:tc>
          <w:tcPr>
            <w:tcW w:w="594" w:type="dxa"/>
            <w:vMerge/>
            <w:tcBorders>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p>
        </w:tc>
        <w:tc>
          <w:tcPr>
            <w:tcW w:w="4509" w:type="dxa"/>
            <w:tcBorders>
              <w:top w:val="single" w:sz="4" w:space="0" w:color="auto"/>
              <w:bottom w:val="single" w:sz="4" w:space="0" w:color="auto"/>
            </w:tcBorders>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овес</w:t>
            </w:r>
          </w:p>
        </w:tc>
        <w:tc>
          <w:tcPr>
            <w:tcW w:w="1985" w:type="dxa"/>
            <w:tcBorders>
              <w:top w:val="single" w:sz="4" w:space="0" w:color="auto"/>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тонн</w:t>
            </w:r>
          </w:p>
        </w:tc>
        <w:tc>
          <w:tcPr>
            <w:tcW w:w="2268" w:type="dxa"/>
            <w:tcBorders>
              <w:top w:val="single" w:sz="4" w:space="0" w:color="auto"/>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218,0</w:t>
            </w:r>
          </w:p>
        </w:tc>
      </w:tr>
      <w:tr w:rsidR="00760CE7" w:rsidRPr="00A2766E" w:rsidTr="00760CE7">
        <w:trPr>
          <w:trHeight w:val="180"/>
        </w:trPr>
        <w:tc>
          <w:tcPr>
            <w:tcW w:w="594" w:type="dxa"/>
            <w:tcBorders>
              <w:top w:val="single" w:sz="4" w:space="0" w:color="auto"/>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3.</w:t>
            </w:r>
          </w:p>
        </w:tc>
        <w:tc>
          <w:tcPr>
            <w:tcW w:w="4509" w:type="dxa"/>
            <w:tcBorders>
              <w:top w:val="single" w:sz="4" w:space="0" w:color="auto"/>
              <w:bottom w:val="single" w:sz="4" w:space="0" w:color="auto"/>
            </w:tcBorders>
          </w:tcPr>
          <w:p w:rsidR="00760CE7" w:rsidRPr="00A2766E" w:rsidRDefault="00760CE7" w:rsidP="00A2766E">
            <w:pPr>
              <w:suppressLineNumbers/>
              <w:tabs>
                <w:tab w:val="left" w:pos="1845"/>
              </w:tabs>
              <w:rPr>
                <w:rFonts w:ascii="Times New Roman" w:hAnsi="Times New Roman" w:cs="Times New Roman"/>
                <w:sz w:val="26"/>
                <w:szCs w:val="26"/>
              </w:rPr>
            </w:pPr>
            <w:r w:rsidRPr="00A2766E">
              <w:rPr>
                <w:rFonts w:ascii="Times New Roman" w:hAnsi="Times New Roman" w:cs="Times New Roman"/>
                <w:sz w:val="26"/>
                <w:szCs w:val="26"/>
              </w:rPr>
              <w:t>Приобретено минеральных удобрений</w:t>
            </w:r>
          </w:p>
        </w:tc>
        <w:tc>
          <w:tcPr>
            <w:tcW w:w="1985" w:type="dxa"/>
            <w:tcBorders>
              <w:top w:val="single" w:sz="4" w:space="0" w:color="auto"/>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тонн</w:t>
            </w:r>
          </w:p>
        </w:tc>
        <w:tc>
          <w:tcPr>
            <w:tcW w:w="2268" w:type="dxa"/>
            <w:tcBorders>
              <w:top w:val="single" w:sz="4" w:space="0" w:color="auto"/>
              <w:bottom w:val="single" w:sz="4" w:space="0" w:color="auto"/>
            </w:tcBorders>
          </w:tcPr>
          <w:p w:rsidR="00760CE7" w:rsidRPr="00A2766E" w:rsidRDefault="00760CE7" w:rsidP="00760CE7">
            <w:pPr>
              <w:suppressLineNumbers/>
              <w:tabs>
                <w:tab w:val="left" w:pos="1845"/>
              </w:tabs>
              <w:jc w:val="center"/>
              <w:rPr>
                <w:rFonts w:ascii="Times New Roman" w:hAnsi="Times New Roman" w:cs="Times New Roman"/>
                <w:sz w:val="26"/>
                <w:szCs w:val="26"/>
              </w:rPr>
            </w:pPr>
            <w:r w:rsidRPr="00A2766E">
              <w:rPr>
                <w:rFonts w:ascii="Times New Roman" w:hAnsi="Times New Roman" w:cs="Times New Roman"/>
                <w:sz w:val="26"/>
                <w:szCs w:val="26"/>
              </w:rPr>
              <w:t>2114,0</w:t>
            </w:r>
          </w:p>
        </w:tc>
      </w:tr>
    </w:tbl>
    <w:p w:rsidR="007E15D6" w:rsidRDefault="007E15D6" w:rsidP="007E15D6">
      <w:pPr>
        <w:pStyle w:val="a3"/>
        <w:tabs>
          <w:tab w:val="left" w:pos="993"/>
        </w:tabs>
        <w:ind w:left="0" w:firstLine="709"/>
        <w:rPr>
          <w:rFonts w:ascii="Times New Roman" w:hAnsi="Times New Roman"/>
          <w:sz w:val="28"/>
          <w:szCs w:val="28"/>
        </w:rPr>
      </w:pPr>
    </w:p>
    <w:p w:rsidR="00760CE7" w:rsidRPr="00FB1669" w:rsidRDefault="00760CE7" w:rsidP="00FB1669">
      <w:pPr>
        <w:pStyle w:val="a3"/>
        <w:tabs>
          <w:tab w:val="left" w:pos="993"/>
        </w:tabs>
        <w:spacing w:line="360" w:lineRule="auto"/>
        <w:ind w:left="0" w:firstLine="709"/>
        <w:rPr>
          <w:rFonts w:ascii="Times New Roman" w:hAnsi="Times New Roman"/>
          <w:sz w:val="28"/>
          <w:szCs w:val="28"/>
        </w:rPr>
      </w:pPr>
      <w:r w:rsidRPr="00FB1669">
        <w:rPr>
          <w:rFonts w:ascii="Times New Roman" w:hAnsi="Times New Roman"/>
          <w:sz w:val="28"/>
          <w:szCs w:val="28"/>
        </w:rPr>
        <w:t>Снижение посевных площадей под зерновыми культурами связано с </w:t>
      </w:r>
      <w:r w:rsidR="00FB1669">
        <w:rPr>
          <w:rFonts w:ascii="Times New Roman" w:hAnsi="Times New Roman"/>
          <w:sz w:val="28"/>
          <w:szCs w:val="28"/>
        </w:rPr>
        <w:t>необходимостью применения</w:t>
      </w:r>
      <w:r w:rsidRPr="00FB1669">
        <w:rPr>
          <w:rFonts w:ascii="Times New Roman" w:hAnsi="Times New Roman"/>
          <w:sz w:val="28"/>
          <w:szCs w:val="28"/>
        </w:rPr>
        <w:t xml:space="preserve"> хозяйствами севооборотов и за счет перевода посевных площадей под посев сои – перспективной культуры для реализации по более высоким ценам, в том числе и на экспорт.</w:t>
      </w:r>
    </w:p>
    <w:p w:rsidR="00760CE7" w:rsidRPr="00FB1669" w:rsidRDefault="00617817" w:rsidP="00FB1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00A2766E">
        <w:rPr>
          <w:rFonts w:ascii="Times New Roman" w:hAnsi="Times New Roman" w:cs="Times New Roman"/>
          <w:sz w:val="28"/>
          <w:szCs w:val="28"/>
        </w:rPr>
        <w:t xml:space="preserve"> по работе с территориями</w:t>
      </w:r>
      <w:r>
        <w:rPr>
          <w:rFonts w:ascii="Times New Roman" w:hAnsi="Times New Roman" w:cs="Times New Roman"/>
          <w:sz w:val="28"/>
          <w:szCs w:val="28"/>
        </w:rPr>
        <w:t xml:space="preserve"> </w:t>
      </w:r>
      <w:r w:rsidR="00760CE7" w:rsidRPr="00FB1669">
        <w:rPr>
          <w:rFonts w:ascii="Times New Roman" w:hAnsi="Times New Roman" w:cs="Times New Roman"/>
          <w:sz w:val="28"/>
          <w:szCs w:val="28"/>
        </w:rPr>
        <w:t xml:space="preserve">организовано участие сельхозтоваропроизводителей в следующих мероприятиях: </w:t>
      </w:r>
    </w:p>
    <w:p w:rsidR="00760CE7" w:rsidRPr="00FB1669" w:rsidRDefault="00760CE7" w:rsidP="00FB1669">
      <w:pPr>
        <w:tabs>
          <w:tab w:val="right" w:pos="0"/>
        </w:tabs>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семинар-совещание по в</w:t>
      </w:r>
      <w:r w:rsidR="000841EC">
        <w:rPr>
          <w:rFonts w:ascii="Times New Roman" w:hAnsi="Times New Roman" w:cs="Times New Roman"/>
          <w:sz w:val="28"/>
          <w:szCs w:val="28"/>
        </w:rPr>
        <w:t>опросу заключения соглашений с д</w:t>
      </w:r>
      <w:r w:rsidRPr="00FB1669">
        <w:rPr>
          <w:rFonts w:ascii="Times New Roman" w:hAnsi="Times New Roman" w:cs="Times New Roman"/>
          <w:sz w:val="28"/>
          <w:szCs w:val="28"/>
        </w:rPr>
        <w:t>епартаментом сельского хозяйства и продовольствия Приморского края;</w:t>
      </w:r>
    </w:p>
    <w:p w:rsidR="00760CE7" w:rsidRPr="00FB1669" w:rsidRDefault="00760CE7" w:rsidP="00FB1669">
      <w:pPr>
        <w:tabs>
          <w:tab w:val="right" w:pos="0"/>
        </w:tabs>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собрание пчеловодов Уссурийского городского округа по вопросам отчета правления общественной организации пчеловодов-любителей «Нектар», порядка оформления д</w:t>
      </w:r>
      <w:r w:rsidR="00FB1669">
        <w:rPr>
          <w:rFonts w:ascii="Times New Roman" w:hAnsi="Times New Roman" w:cs="Times New Roman"/>
          <w:sz w:val="28"/>
          <w:szCs w:val="28"/>
        </w:rPr>
        <w:t>окументации пасеки, профилактики</w:t>
      </w:r>
      <w:r w:rsidRPr="00FB1669">
        <w:rPr>
          <w:rFonts w:ascii="Times New Roman" w:hAnsi="Times New Roman" w:cs="Times New Roman"/>
          <w:sz w:val="28"/>
          <w:szCs w:val="28"/>
        </w:rPr>
        <w:t xml:space="preserve"> болезней пчел;</w:t>
      </w:r>
    </w:p>
    <w:p w:rsidR="00760CE7" w:rsidRPr="00FB1669" w:rsidRDefault="00760CE7" w:rsidP="00FB1669">
      <w:pPr>
        <w:tabs>
          <w:tab w:val="right" w:pos="0"/>
        </w:tabs>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совещание под руководством дирек</w:t>
      </w:r>
      <w:r w:rsidR="000841EC">
        <w:rPr>
          <w:rFonts w:ascii="Times New Roman" w:hAnsi="Times New Roman" w:cs="Times New Roman"/>
          <w:sz w:val="28"/>
          <w:szCs w:val="28"/>
        </w:rPr>
        <w:t>тора д</w:t>
      </w:r>
      <w:r w:rsidRPr="00FB1669">
        <w:rPr>
          <w:rFonts w:ascii="Times New Roman" w:hAnsi="Times New Roman" w:cs="Times New Roman"/>
          <w:sz w:val="28"/>
          <w:szCs w:val="28"/>
        </w:rPr>
        <w:t>епартамента сельского хозяйства и продовольствия Приморского края А.А. Бронц по вопросу подготовки к проведению весенних полевых работ;</w:t>
      </w:r>
    </w:p>
    <w:p w:rsidR="00760CE7" w:rsidRPr="00FB1669" w:rsidRDefault="00760CE7" w:rsidP="00FB1669">
      <w:pPr>
        <w:tabs>
          <w:tab w:val="right" w:pos="0"/>
        </w:tabs>
        <w:spacing w:after="0" w:line="360" w:lineRule="auto"/>
        <w:ind w:firstLine="709"/>
        <w:jc w:val="both"/>
        <w:rPr>
          <w:rFonts w:ascii="Times New Roman" w:eastAsia="Times New Roman" w:hAnsi="Times New Roman" w:cs="Times New Roman"/>
          <w:sz w:val="28"/>
          <w:szCs w:val="28"/>
        </w:rPr>
      </w:pPr>
      <w:r w:rsidRPr="00FB1669">
        <w:rPr>
          <w:rFonts w:ascii="Times New Roman" w:eastAsia="Times New Roman" w:hAnsi="Times New Roman" w:cs="Times New Roman"/>
          <w:sz w:val="28"/>
          <w:szCs w:val="28"/>
        </w:rPr>
        <w:t>совещание в режиме видеоконфере</w:t>
      </w:r>
      <w:r w:rsidR="00DA571F">
        <w:rPr>
          <w:rFonts w:ascii="Times New Roman" w:eastAsia="Times New Roman" w:hAnsi="Times New Roman" w:cs="Times New Roman"/>
          <w:sz w:val="28"/>
          <w:szCs w:val="28"/>
        </w:rPr>
        <w:t>нции под председательством врио вице-</w:t>
      </w:r>
      <w:r w:rsidRPr="00FB1669">
        <w:rPr>
          <w:rFonts w:ascii="Times New Roman" w:eastAsia="Times New Roman" w:hAnsi="Times New Roman" w:cs="Times New Roman"/>
          <w:sz w:val="28"/>
          <w:szCs w:val="28"/>
        </w:rPr>
        <w:t>губернатора Приморского края А.И. Костенко по вопросам подготовки и проведения весенних полевых работ в 2019 году;</w:t>
      </w:r>
    </w:p>
    <w:p w:rsidR="00760CE7" w:rsidRPr="00FB1669" w:rsidRDefault="00760CE7" w:rsidP="00FB1669">
      <w:pPr>
        <w:tabs>
          <w:tab w:val="right" w:pos="0"/>
        </w:tabs>
        <w:spacing w:after="0" w:line="360" w:lineRule="auto"/>
        <w:ind w:firstLine="709"/>
        <w:jc w:val="both"/>
        <w:rPr>
          <w:rFonts w:ascii="Times New Roman" w:eastAsia="Times New Roman" w:hAnsi="Times New Roman" w:cs="Times New Roman"/>
          <w:sz w:val="28"/>
          <w:szCs w:val="28"/>
        </w:rPr>
      </w:pPr>
      <w:r w:rsidRPr="00FB1669">
        <w:rPr>
          <w:rFonts w:ascii="Times New Roman" w:hAnsi="Times New Roman" w:cs="Times New Roman"/>
          <w:sz w:val="28"/>
          <w:szCs w:val="28"/>
        </w:rPr>
        <w:t xml:space="preserve">выездное совещание под руководством Губернатора Приморского края О.Н. Кожемяко </w:t>
      </w:r>
      <w:r w:rsidRPr="00FB1669">
        <w:rPr>
          <w:rFonts w:ascii="Times New Roman" w:eastAsia="Times New Roman" w:hAnsi="Times New Roman" w:cs="Times New Roman"/>
          <w:sz w:val="28"/>
          <w:szCs w:val="28"/>
        </w:rPr>
        <w:t>по вопросу подготовки и проведения весенних полевых работ в 2019 году;</w:t>
      </w:r>
    </w:p>
    <w:p w:rsidR="00760CE7" w:rsidRPr="00FB1669" w:rsidRDefault="000841EC" w:rsidP="00FB1669">
      <w:pPr>
        <w:tabs>
          <w:tab w:val="righ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совещание в А</w:t>
      </w:r>
      <w:r w:rsidR="00760CE7" w:rsidRPr="00FB1669">
        <w:rPr>
          <w:rFonts w:ascii="Times New Roman" w:hAnsi="Times New Roman" w:cs="Times New Roman"/>
          <w:sz w:val="28"/>
          <w:szCs w:val="28"/>
        </w:rPr>
        <w:t>дминистрации Приморского края на тему</w:t>
      </w:r>
      <w:r>
        <w:rPr>
          <w:rFonts w:ascii="Times New Roman" w:hAnsi="Times New Roman" w:cs="Times New Roman"/>
          <w:sz w:val="28"/>
          <w:szCs w:val="28"/>
        </w:rPr>
        <w:t>:</w:t>
      </w:r>
      <w:r w:rsidR="00760CE7" w:rsidRPr="00FB1669">
        <w:rPr>
          <w:rFonts w:ascii="Times New Roman" w:hAnsi="Times New Roman" w:cs="Times New Roman"/>
          <w:sz w:val="28"/>
          <w:szCs w:val="28"/>
        </w:rPr>
        <w:t xml:space="preserve"> «Развитие малых форм хозяйствования и сельскохозяйственной кооперации»;</w:t>
      </w:r>
    </w:p>
    <w:p w:rsidR="00760CE7" w:rsidRPr="00FB1669" w:rsidRDefault="000841EC" w:rsidP="00FB1669">
      <w:pPr>
        <w:tabs>
          <w:tab w:val="righ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совещание</w:t>
      </w:r>
      <w:r w:rsidR="00760CE7" w:rsidRPr="00FB1669">
        <w:rPr>
          <w:rFonts w:ascii="Times New Roman" w:hAnsi="Times New Roman" w:cs="Times New Roman"/>
          <w:sz w:val="28"/>
          <w:szCs w:val="28"/>
        </w:rPr>
        <w:t xml:space="preserve"> под руководством первого заместителя Министра сельского хозяйства </w:t>
      </w:r>
      <w:r w:rsidR="00FB1669" w:rsidRPr="00FB1669">
        <w:rPr>
          <w:rFonts w:ascii="Times New Roman" w:hAnsi="Times New Roman" w:cs="Times New Roman"/>
          <w:sz w:val="28"/>
          <w:szCs w:val="28"/>
        </w:rPr>
        <w:t xml:space="preserve">Д.Х. </w:t>
      </w:r>
      <w:r w:rsidR="00760CE7" w:rsidRPr="00FB1669">
        <w:rPr>
          <w:rFonts w:ascii="Times New Roman" w:hAnsi="Times New Roman" w:cs="Times New Roman"/>
          <w:sz w:val="28"/>
          <w:szCs w:val="28"/>
        </w:rPr>
        <w:t>Хатуова по вопросу</w:t>
      </w:r>
      <w:r>
        <w:rPr>
          <w:rFonts w:ascii="Times New Roman" w:hAnsi="Times New Roman" w:cs="Times New Roman"/>
          <w:sz w:val="28"/>
          <w:szCs w:val="28"/>
        </w:rPr>
        <w:t>:</w:t>
      </w:r>
      <w:r w:rsidR="00760CE7" w:rsidRPr="00FB1669">
        <w:rPr>
          <w:rFonts w:ascii="Times New Roman" w:hAnsi="Times New Roman" w:cs="Times New Roman"/>
          <w:sz w:val="28"/>
          <w:szCs w:val="28"/>
        </w:rPr>
        <w:t xml:space="preserve"> «Производство и реализация сельскохозяйственной продукции»;</w:t>
      </w:r>
    </w:p>
    <w:p w:rsidR="00760CE7" w:rsidRPr="00FB1669" w:rsidRDefault="000841EC" w:rsidP="00617817">
      <w:pPr>
        <w:widowControl w:val="0"/>
        <w:tabs>
          <w:tab w:val="righ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совещание </w:t>
      </w:r>
      <w:r w:rsidR="00760CE7" w:rsidRPr="00FB1669">
        <w:rPr>
          <w:rFonts w:ascii="Times New Roman" w:hAnsi="Times New Roman" w:cs="Times New Roman"/>
          <w:sz w:val="28"/>
          <w:szCs w:val="28"/>
        </w:rPr>
        <w:t>под руководством департамента сельского хозяйства и продовольствия Прим</w:t>
      </w:r>
      <w:r>
        <w:rPr>
          <w:rFonts w:ascii="Times New Roman" w:hAnsi="Times New Roman" w:cs="Times New Roman"/>
          <w:sz w:val="28"/>
          <w:szCs w:val="28"/>
        </w:rPr>
        <w:t xml:space="preserve">орского края </w:t>
      </w:r>
      <w:r w:rsidR="00760CE7" w:rsidRPr="00FB1669">
        <w:rPr>
          <w:rFonts w:ascii="Times New Roman" w:hAnsi="Times New Roman" w:cs="Times New Roman"/>
          <w:sz w:val="28"/>
          <w:szCs w:val="28"/>
        </w:rPr>
        <w:t xml:space="preserve"> по вопросу</w:t>
      </w:r>
      <w:r>
        <w:rPr>
          <w:rFonts w:ascii="Times New Roman" w:hAnsi="Times New Roman" w:cs="Times New Roman"/>
          <w:sz w:val="28"/>
          <w:szCs w:val="28"/>
        </w:rPr>
        <w:t>:</w:t>
      </w:r>
      <w:r w:rsidR="00760CE7" w:rsidRPr="00FB1669">
        <w:rPr>
          <w:rFonts w:ascii="Times New Roman" w:hAnsi="Times New Roman" w:cs="Times New Roman"/>
          <w:sz w:val="28"/>
          <w:szCs w:val="28"/>
        </w:rPr>
        <w:t xml:space="preserve"> «О новых механизмах государственной поддержки в рамках программ развития мелиоративного к</w:t>
      </w:r>
      <w:r w:rsidR="00703E5E">
        <w:rPr>
          <w:rFonts w:ascii="Times New Roman" w:hAnsi="Times New Roman" w:cs="Times New Roman"/>
          <w:sz w:val="28"/>
          <w:szCs w:val="28"/>
        </w:rPr>
        <w:t>омплекса и экспорт продукции агропромышленного комплекса</w:t>
      </w:r>
      <w:r w:rsidR="00760CE7" w:rsidRPr="00FB1669">
        <w:rPr>
          <w:rFonts w:ascii="Times New Roman" w:hAnsi="Times New Roman" w:cs="Times New Roman"/>
          <w:sz w:val="28"/>
          <w:szCs w:val="28"/>
        </w:rPr>
        <w:t>»;</w:t>
      </w:r>
    </w:p>
    <w:p w:rsidR="00760CE7" w:rsidRPr="00FB1669" w:rsidRDefault="000841EC" w:rsidP="00FB1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совещание </w:t>
      </w:r>
      <w:r w:rsidR="00760CE7" w:rsidRPr="00FB1669">
        <w:rPr>
          <w:rFonts w:ascii="Times New Roman" w:hAnsi="Times New Roman" w:cs="Times New Roman"/>
          <w:sz w:val="28"/>
          <w:szCs w:val="28"/>
        </w:rPr>
        <w:t>под руководством директора департамента сельского хозяйства и продовольствия Примо</w:t>
      </w:r>
      <w:r>
        <w:rPr>
          <w:rFonts w:ascii="Times New Roman" w:hAnsi="Times New Roman" w:cs="Times New Roman"/>
          <w:sz w:val="28"/>
          <w:szCs w:val="28"/>
        </w:rPr>
        <w:t xml:space="preserve">рского края проведено </w:t>
      </w:r>
      <w:r w:rsidR="00760CE7" w:rsidRPr="00FB1669">
        <w:rPr>
          <w:rFonts w:ascii="Times New Roman" w:hAnsi="Times New Roman" w:cs="Times New Roman"/>
          <w:sz w:val="28"/>
          <w:szCs w:val="28"/>
        </w:rPr>
        <w:t>по вопросу сокращения выдачи квот на привлечение иностранной рабочей силы в отрасли сельского хозяйства на территории Приморского края;</w:t>
      </w:r>
      <w:r w:rsidR="00760CE7" w:rsidRPr="00FB1669">
        <w:rPr>
          <w:rFonts w:ascii="Times New Roman" w:hAnsi="Times New Roman" w:cs="Times New Roman"/>
          <w:sz w:val="28"/>
          <w:szCs w:val="28"/>
        </w:rPr>
        <w:tab/>
      </w:r>
    </w:p>
    <w:p w:rsidR="007E15D6" w:rsidRDefault="00FB1669" w:rsidP="007E15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w:t>
      </w:r>
      <w:r w:rsidR="00760CE7" w:rsidRPr="00FB1669">
        <w:rPr>
          <w:rFonts w:ascii="Times New Roman" w:hAnsi="Times New Roman" w:cs="Times New Roman"/>
          <w:sz w:val="28"/>
          <w:szCs w:val="28"/>
        </w:rPr>
        <w:t xml:space="preserve">естиваль «Анучино </w:t>
      </w:r>
      <w:r>
        <w:rPr>
          <w:rFonts w:ascii="Times New Roman" w:hAnsi="Times New Roman" w:cs="Times New Roman"/>
          <w:sz w:val="28"/>
          <w:szCs w:val="28"/>
        </w:rPr>
        <w:t>–</w:t>
      </w:r>
      <w:r w:rsidR="000841EC">
        <w:rPr>
          <w:rFonts w:ascii="Times New Roman" w:hAnsi="Times New Roman" w:cs="Times New Roman"/>
          <w:sz w:val="28"/>
          <w:szCs w:val="28"/>
        </w:rPr>
        <w:t xml:space="preserve"> медовое раздолье», в</w:t>
      </w:r>
      <w:r w:rsidR="00760CE7" w:rsidRPr="00FB1669">
        <w:rPr>
          <w:rFonts w:ascii="Times New Roman" w:hAnsi="Times New Roman" w:cs="Times New Roman"/>
          <w:sz w:val="28"/>
          <w:szCs w:val="28"/>
        </w:rPr>
        <w:t> рамках данного мероприятия Губернатор Приморского края О.Н. Кожемяко наградил лучших пчеловодов Приморского края</w:t>
      </w:r>
      <w:r w:rsidR="000841EC">
        <w:rPr>
          <w:rFonts w:ascii="Times New Roman" w:hAnsi="Times New Roman" w:cs="Times New Roman"/>
          <w:sz w:val="28"/>
          <w:szCs w:val="28"/>
        </w:rPr>
        <w:t>, в том числе:</w:t>
      </w:r>
      <w:r w:rsidR="00760CE7" w:rsidRPr="00FB1669">
        <w:rPr>
          <w:rFonts w:ascii="Times New Roman" w:hAnsi="Times New Roman" w:cs="Times New Roman"/>
          <w:sz w:val="28"/>
          <w:szCs w:val="28"/>
        </w:rPr>
        <w:t xml:space="preserve"> Шаров</w:t>
      </w:r>
      <w:r>
        <w:rPr>
          <w:rFonts w:ascii="Times New Roman" w:hAnsi="Times New Roman" w:cs="Times New Roman"/>
          <w:sz w:val="28"/>
          <w:szCs w:val="28"/>
        </w:rPr>
        <w:t>а</w:t>
      </w:r>
      <w:r w:rsidR="00760CE7" w:rsidRPr="00FB1669">
        <w:rPr>
          <w:rFonts w:ascii="Times New Roman" w:hAnsi="Times New Roman" w:cs="Times New Roman"/>
          <w:sz w:val="28"/>
          <w:szCs w:val="28"/>
        </w:rPr>
        <w:t xml:space="preserve"> Максим</w:t>
      </w:r>
      <w:r>
        <w:rPr>
          <w:rFonts w:ascii="Times New Roman" w:hAnsi="Times New Roman" w:cs="Times New Roman"/>
          <w:sz w:val="28"/>
          <w:szCs w:val="28"/>
        </w:rPr>
        <w:t>а</w:t>
      </w:r>
      <w:r w:rsidR="00760CE7" w:rsidRPr="00FB1669">
        <w:rPr>
          <w:rFonts w:ascii="Times New Roman" w:hAnsi="Times New Roman" w:cs="Times New Roman"/>
          <w:sz w:val="28"/>
          <w:szCs w:val="28"/>
        </w:rPr>
        <w:t xml:space="preserve"> Александрович</w:t>
      </w:r>
      <w:r>
        <w:rPr>
          <w:rFonts w:ascii="Times New Roman" w:hAnsi="Times New Roman" w:cs="Times New Roman"/>
          <w:sz w:val="28"/>
          <w:szCs w:val="28"/>
        </w:rPr>
        <w:t>а</w:t>
      </w:r>
      <w:r w:rsidR="00565052">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ведущего</w:t>
      </w:r>
      <w:r w:rsidR="00760CE7" w:rsidRPr="00FB1669">
        <w:rPr>
          <w:rFonts w:ascii="Times New Roman" w:hAnsi="Times New Roman" w:cs="Times New Roman"/>
          <w:color w:val="333333"/>
          <w:sz w:val="28"/>
          <w:szCs w:val="28"/>
          <w:shd w:val="clear" w:color="auto" w:fill="FFFFFF"/>
        </w:rPr>
        <w:t xml:space="preserve"> сотрудник</w:t>
      </w:r>
      <w:r>
        <w:rPr>
          <w:rFonts w:ascii="Times New Roman" w:hAnsi="Times New Roman" w:cs="Times New Roman"/>
          <w:color w:val="333333"/>
          <w:sz w:val="28"/>
          <w:szCs w:val="28"/>
          <w:shd w:val="clear" w:color="auto" w:fill="FFFFFF"/>
        </w:rPr>
        <w:t>а</w:t>
      </w:r>
      <w:r w:rsidR="00760CE7" w:rsidRPr="00FB1669">
        <w:rPr>
          <w:rFonts w:ascii="Times New Roman" w:hAnsi="Times New Roman" w:cs="Times New Roman"/>
          <w:color w:val="333333"/>
          <w:sz w:val="28"/>
          <w:szCs w:val="28"/>
          <w:shd w:val="clear" w:color="auto" w:fill="FFFFFF"/>
        </w:rPr>
        <w:t xml:space="preserve"> лаборатории животноводства ФГБНУ </w:t>
      </w:r>
      <w:r w:rsidR="00760CE7" w:rsidRPr="00FB1669">
        <w:rPr>
          <w:rFonts w:ascii="Times New Roman" w:hAnsi="Times New Roman" w:cs="Times New Roman"/>
          <w:sz w:val="28"/>
          <w:szCs w:val="28"/>
        </w:rPr>
        <w:t>«ФНЦ агробиотехнологий Д</w:t>
      </w:r>
      <w:r w:rsidR="000841EC">
        <w:rPr>
          <w:rFonts w:ascii="Times New Roman" w:hAnsi="Times New Roman" w:cs="Times New Roman"/>
          <w:sz w:val="28"/>
          <w:szCs w:val="28"/>
        </w:rPr>
        <w:t>альнего Востока им А.К. Чайки»</w:t>
      </w:r>
      <w:r w:rsidR="00565052">
        <w:rPr>
          <w:rFonts w:ascii="Times New Roman" w:hAnsi="Times New Roman" w:cs="Times New Roman"/>
          <w:sz w:val="28"/>
          <w:szCs w:val="28"/>
        </w:rPr>
        <w:t>,</w:t>
      </w:r>
      <w:r>
        <w:rPr>
          <w:rFonts w:ascii="Times New Roman" w:hAnsi="Times New Roman" w:cs="Times New Roman"/>
          <w:sz w:val="28"/>
          <w:szCs w:val="28"/>
        </w:rPr>
        <w:t xml:space="preserve"> </w:t>
      </w:r>
      <w:r w:rsidR="00760CE7" w:rsidRPr="00FB1669">
        <w:rPr>
          <w:rFonts w:ascii="Times New Roman" w:hAnsi="Times New Roman" w:cs="Times New Roman"/>
          <w:sz w:val="28"/>
          <w:szCs w:val="28"/>
        </w:rPr>
        <w:t>Почетной грамотой Губернатора Приморского края</w:t>
      </w:r>
      <w:r w:rsidR="000841EC">
        <w:rPr>
          <w:rFonts w:ascii="Times New Roman" w:hAnsi="Times New Roman" w:cs="Times New Roman"/>
          <w:sz w:val="28"/>
          <w:szCs w:val="28"/>
        </w:rPr>
        <w:t xml:space="preserve">, </w:t>
      </w:r>
      <w:r w:rsidR="00760CE7" w:rsidRPr="00FB1669">
        <w:rPr>
          <w:rFonts w:ascii="Times New Roman" w:hAnsi="Times New Roman" w:cs="Times New Roman"/>
          <w:sz w:val="28"/>
          <w:szCs w:val="28"/>
        </w:rPr>
        <w:t>Улитин</w:t>
      </w:r>
      <w:r w:rsidR="000841EC">
        <w:rPr>
          <w:rFonts w:ascii="Times New Roman" w:hAnsi="Times New Roman" w:cs="Times New Roman"/>
          <w:sz w:val="28"/>
          <w:szCs w:val="28"/>
        </w:rPr>
        <w:t>а Анатолия</w:t>
      </w:r>
      <w:r w:rsidR="00760CE7" w:rsidRPr="00FB1669">
        <w:rPr>
          <w:rFonts w:ascii="Times New Roman" w:hAnsi="Times New Roman" w:cs="Times New Roman"/>
          <w:sz w:val="28"/>
          <w:szCs w:val="28"/>
        </w:rPr>
        <w:t xml:space="preserve"> Николаевич</w:t>
      </w:r>
      <w:r w:rsidR="00565052">
        <w:rPr>
          <w:rFonts w:ascii="Times New Roman" w:hAnsi="Times New Roman" w:cs="Times New Roman"/>
          <w:sz w:val="28"/>
          <w:szCs w:val="28"/>
        </w:rPr>
        <w:t xml:space="preserve">а, </w:t>
      </w:r>
      <w:r w:rsidR="000841EC">
        <w:rPr>
          <w:rFonts w:ascii="Times New Roman" w:hAnsi="Times New Roman" w:cs="Times New Roman"/>
          <w:sz w:val="28"/>
          <w:szCs w:val="28"/>
        </w:rPr>
        <w:t>председателя</w:t>
      </w:r>
      <w:r w:rsidR="00760CE7" w:rsidRPr="00FB1669">
        <w:rPr>
          <w:rFonts w:ascii="Times New Roman" w:hAnsi="Times New Roman" w:cs="Times New Roman"/>
          <w:sz w:val="28"/>
          <w:szCs w:val="28"/>
        </w:rPr>
        <w:t xml:space="preserve"> Уссурийской общественной организации</w:t>
      </w:r>
      <w:r w:rsidR="000841EC">
        <w:rPr>
          <w:rFonts w:ascii="Times New Roman" w:hAnsi="Times New Roman" w:cs="Times New Roman"/>
          <w:sz w:val="28"/>
          <w:szCs w:val="28"/>
        </w:rPr>
        <w:t xml:space="preserve"> пчеловодов- любителей «Нектар»</w:t>
      </w:r>
      <w:r w:rsidR="00565052">
        <w:rPr>
          <w:rFonts w:ascii="Times New Roman" w:hAnsi="Times New Roman" w:cs="Times New Roman"/>
          <w:sz w:val="28"/>
          <w:szCs w:val="28"/>
        </w:rPr>
        <w:t>,</w:t>
      </w:r>
      <w:r w:rsidR="00760CE7" w:rsidRPr="00FB1669">
        <w:rPr>
          <w:rFonts w:ascii="Times New Roman" w:hAnsi="Times New Roman" w:cs="Times New Roman"/>
          <w:sz w:val="28"/>
          <w:szCs w:val="28"/>
        </w:rPr>
        <w:t xml:space="preserve"> Благодарностью Губернатора Приморского края;</w:t>
      </w:r>
    </w:p>
    <w:p w:rsidR="00760CE7" w:rsidRPr="00FB1669" w:rsidRDefault="00760CE7" w:rsidP="007E15D6">
      <w:pPr>
        <w:spacing w:after="0" w:line="360" w:lineRule="auto"/>
        <w:ind w:firstLine="708"/>
        <w:jc w:val="both"/>
        <w:rPr>
          <w:rFonts w:ascii="Times New Roman" w:hAnsi="Times New Roman" w:cs="Times New Roman"/>
          <w:sz w:val="28"/>
          <w:szCs w:val="28"/>
        </w:rPr>
      </w:pPr>
      <w:r w:rsidRPr="00FB1669">
        <w:rPr>
          <w:rFonts w:ascii="Times New Roman" w:hAnsi="Times New Roman" w:cs="Times New Roman"/>
          <w:sz w:val="28"/>
          <w:szCs w:val="28"/>
        </w:rPr>
        <w:t>совещание с представителями Дальневосточного филиала ООО «Страховая компания ВСК» и сельхозтоваропроизводителями Уссурийского городского округа;</w:t>
      </w:r>
    </w:p>
    <w:p w:rsidR="00760CE7" w:rsidRPr="00FB1669" w:rsidRDefault="00D3323E" w:rsidP="00FB1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краевое совещание</w:t>
      </w:r>
      <w:r w:rsidR="000841EC">
        <w:rPr>
          <w:rFonts w:ascii="Times New Roman" w:hAnsi="Times New Roman" w:cs="Times New Roman"/>
          <w:sz w:val="28"/>
          <w:szCs w:val="28"/>
        </w:rPr>
        <w:t>,</w:t>
      </w:r>
      <w:r>
        <w:rPr>
          <w:rFonts w:ascii="Times New Roman" w:hAnsi="Times New Roman" w:cs="Times New Roman"/>
          <w:sz w:val="28"/>
          <w:szCs w:val="28"/>
        </w:rPr>
        <w:t xml:space="preserve"> посвященное</w:t>
      </w:r>
      <w:r w:rsidR="00565052">
        <w:rPr>
          <w:rFonts w:ascii="Times New Roman" w:hAnsi="Times New Roman" w:cs="Times New Roman"/>
          <w:sz w:val="28"/>
          <w:szCs w:val="28"/>
        </w:rPr>
        <w:t xml:space="preserve"> Д</w:t>
      </w:r>
      <w:r w:rsidR="00760CE7" w:rsidRPr="00FB1669">
        <w:rPr>
          <w:rFonts w:ascii="Times New Roman" w:hAnsi="Times New Roman" w:cs="Times New Roman"/>
          <w:sz w:val="28"/>
          <w:szCs w:val="28"/>
        </w:rPr>
        <w:t>ню работников сельского хозяйства и перерабатывающей промышленности.</w:t>
      </w:r>
    </w:p>
    <w:p w:rsidR="00760CE7" w:rsidRPr="00FB1669" w:rsidRDefault="000841EC" w:rsidP="00FB16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w:t>
      </w:r>
      <w:r w:rsidR="00760CE7" w:rsidRPr="00FB1669">
        <w:rPr>
          <w:rFonts w:ascii="Times New Roman" w:hAnsi="Times New Roman" w:cs="Times New Roman"/>
          <w:sz w:val="28"/>
          <w:szCs w:val="28"/>
        </w:rPr>
        <w:t>рганизованы регулярные совещания под руководством заместителя главы администрации по работе с территориями:</w:t>
      </w:r>
    </w:p>
    <w:p w:rsidR="00760CE7" w:rsidRPr="00FB1669" w:rsidRDefault="00760CE7" w:rsidP="00FB1669">
      <w:pPr>
        <w:tabs>
          <w:tab w:val="right" w:pos="0"/>
        </w:tabs>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совещание по вопросу содержания лошадей на территории Уссурийского городского округа;</w:t>
      </w:r>
    </w:p>
    <w:p w:rsidR="00760CE7" w:rsidRPr="00FB1669" w:rsidRDefault="00760CE7" w:rsidP="00FB1669">
      <w:pPr>
        <w:pStyle w:val="ae"/>
        <w:spacing w:line="360" w:lineRule="auto"/>
        <w:ind w:firstLine="709"/>
        <w:jc w:val="both"/>
        <w:rPr>
          <w:rFonts w:eastAsia="Times New Roman"/>
          <w:szCs w:val="28"/>
        </w:rPr>
      </w:pPr>
      <w:r w:rsidRPr="00FB1669">
        <w:rPr>
          <w:szCs w:val="28"/>
        </w:rPr>
        <w:t xml:space="preserve">совещание </w:t>
      </w:r>
      <w:r w:rsidRPr="00FB1669">
        <w:rPr>
          <w:rFonts w:eastAsia="Times New Roman"/>
          <w:szCs w:val="28"/>
        </w:rPr>
        <w:t>по во</w:t>
      </w:r>
      <w:r w:rsidR="00D3323E">
        <w:rPr>
          <w:rFonts w:eastAsia="Times New Roman"/>
          <w:szCs w:val="28"/>
        </w:rPr>
        <w:t xml:space="preserve">просу участия в мероприятиях </w:t>
      </w:r>
      <w:r w:rsidR="000841EC">
        <w:rPr>
          <w:szCs w:val="28"/>
        </w:rPr>
        <w:t>Г</w:t>
      </w:r>
      <w:r w:rsidR="000841EC" w:rsidRPr="00AF1357">
        <w:rPr>
          <w:szCs w:val="28"/>
        </w:rPr>
        <w:t>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w:t>
      </w:r>
      <w:r w:rsidR="00565052">
        <w:rPr>
          <w:szCs w:val="28"/>
        </w:rPr>
        <w:t xml:space="preserve"> края на 2013 – </w:t>
      </w:r>
      <w:r w:rsidR="000841EC">
        <w:rPr>
          <w:szCs w:val="28"/>
        </w:rPr>
        <w:t>2021 годы»</w:t>
      </w:r>
      <w:r w:rsidRPr="00FB1669">
        <w:rPr>
          <w:rFonts w:eastAsia="Times New Roman"/>
          <w:szCs w:val="28"/>
        </w:rPr>
        <w:t>, направленных на обеспечение жильем по договорам найма специалистов, путем предоставления федеральных субсидий в целях софинансирования расходных обязательств на строительство (приобретение) жилья с привлечением средств работодателя;</w:t>
      </w:r>
    </w:p>
    <w:p w:rsidR="00760CE7" w:rsidRPr="00FB1669" w:rsidRDefault="00565052" w:rsidP="00FB1669">
      <w:pPr>
        <w:pStyle w:val="ae"/>
        <w:spacing w:line="360" w:lineRule="auto"/>
        <w:ind w:firstLine="709"/>
        <w:jc w:val="both"/>
        <w:rPr>
          <w:szCs w:val="28"/>
        </w:rPr>
      </w:pPr>
      <w:r>
        <w:rPr>
          <w:rFonts w:eastAsia="Times New Roman"/>
          <w:szCs w:val="28"/>
        </w:rPr>
        <w:t>совещание по вопросу</w:t>
      </w:r>
      <w:r w:rsidR="00760CE7" w:rsidRPr="00FB1669">
        <w:rPr>
          <w:rFonts w:eastAsia="Times New Roman"/>
          <w:szCs w:val="28"/>
        </w:rPr>
        <w:t xml:space="preserve"> «Порядок прив</w:t>
      </w:r>
      <w:r w:rsidR="002D088A">
        <w:rPr>
          <w:rFonts w:eastAsia="Times New Roman"/>
          <w:szCs w:val="28"/>
        </w:rPr>
        <w:t>лечения и правила пребывания иностранной рабочей силы</w:t>
      </w:r>
      <w:r w:rsidR="00760CE7" w:rsidRPr="00FB1669">
        <w:rPr>
          <w:rFonts w:eastAsia="Times New Roman"/>
          <w:szCs w:val="28"/>
        </w:rPr>
        <w:t>, задействованной в отрасли сельского хозяйства на территории Уссурийского городского округа в 2019 году»</w:t>
      </w:r>
      <w:r w:rsidR="00760CE7" w:rsidRPr="00FB1669">
        <w:rPr>
          <w:szCs w:val="28"/>
        </w:rPr>
        <w:t>;</w:t>
      </w:r>
    </w:p>
    <w:p w:rsidR="00760CE7" w:rsidRPr="00FB1669" w:rsidRDefault="00D3323E" w:rsidP="00FB1669">
      <w:pPr>
        <w:pStyle w:val="ae"/>
        <w:spacing w:line="360" w:lineRule="auto"/>
        <w:ind w:firstLine="709"/>
        <w:jc w:val="both"/>
        <w:rPr>
          <w:szCs w:val="28"/>
        </w:rPr>
      </w:pPr>
      <w:r>
        <w:rPr>
          <w:szCs w:val="28"/>
        </w:rPr>
        <w:t xml:space="preserve">семинар-совещание </w:t>
      </w:r>
      <w:r w:rsidR="00760CE7" w:rsidRPr="00FB1669">
        <w:rPr>
          <w:szCs w:val="28"/>
        </w:rPr>
        <w:t xml:space="preserve"> с ОАО «Россельхозбанком»;</w:t>
      </w:r>
    </w:p>
    <w:p w:rsidR="00760CE7" w:rsidRPr="00FB1669" w:rsidRDefault="00760CE7" w:rsidP="00FB1669">
      <w:pPr>
        <w:suppressLineNumbers/>
        <w:spacing w:after="0" w:line="360" w:lineRule="auto"/>
        <w:ind w:firstLine="709"/>
        <w:jc w:val="both"/>
        <w:rPr>
          <w:rFonts w:ascii="Times New Roman" w:hAnsi="Times New Roman" w:cs="Times New Roman"/>
          <w:sz w:val="28"/>
          <w:szCs w:val="28"/>
        </w:rPr>
      </w:pPr>
      <w:r w:rsidRPr="00FB1669">
        <w:rPr>
          <w:rFonts w:ascii="Times New Roman" w:eastAsia="Times New Roman" w:hAnsi="Times New Roman" w:cs="Times New Roman"/>
          <w:sz w:val="28"/>
          <w:szCs w:val="28"/>
        </w:rPr>
        <w:t xml:space="preserve">совещание </w:t>
      </w:r>
      <w:r w:rsidR="00D3323E">
        <w:rPr>
          <w:rFonts w:ascii="Times New Roman" w:hAnsi="Times New Roman" w:cs="Times New Roman"/>
          <w:sz w:val="28"/>
          <w:szCs w:val="28"/>
        </w:rPr>
        <w:t xml:space="preserve">по </w:t>
      </w:r>
      <w:r w:rsidR="002D088A">
        <w:rPr>
          <w:rFonts w:ascii="Times New Roman" w:hAnsi="Times New Roman" w:cs="Times New Roman"/>
          <w:sz w:val="28"/>
          <w:szCs w:val="28"/>
        </w:rPr>
        <w:t>подведению</w:t>
      </w:r>
      <w:r w:rsidR="00D3323E">
        <w:rPr>
          <w:rFonts w:ascii="Times New Roman" w:hAnsi="Times New Roman" w:cs="Times New Roman"/>
          <w:sz w:val="28"/>
          <w:szCs w:val="28"/>
        </w:rPr>
        <w:t xml:space="preserve"> итогов работы за 2019 год</w:t>
      </w:r>
      <w:r w:rsidRPr="00FB1669">
        <w:rPr>
          <w:rFonts w:ascii="Times New Roman" w:hAnsi="Times New Roman" w:cs="Times New Roman"/>
          <w:sz w:val="28"/>
          <w:szCs w:val="28"/>
        </w:rPr>
        <w:t>;</w:t>
      </w:r>
    </w:p>
    <w:p w:rsidR="00760CE7" w:rsidRPr="00FB1669" w:rsidRDefault="00760CE7" w:rsidP="00FB1669">
      <w:pPr>
        <w:suppressLineNumbers/>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заседание комиссии по чрезвычайным ситуациям (КЧС) «Взаимодействие администрации У</w:t>
      </w:r>
      <w:r w:rsidR="002D088A">
        <w:rPr>
          <w:rFonts w:ascii="Times New Roman" w:hAnsi="Times New Roman" w:cs="Times New Roman"/>
          <w:sz w:val="28"/>
          <w:szCs w:val="28"/>
        </w:rPr>
        <w:t xml:space="preserve">ссурийского городского округа и </w:t>
      </w:r>
      <w:r w:rsidRPr="00FB1669">
        <w:rPr>
          <w:rFonts w:ascii="Times New Roman" w:hAnsi="Times New Roman" w:cs="Times New Roman"/>
          <w:sz w:val="28"/>
          <w:szCs w:val="28"/>
        </w:rPr>
        <w:t>Федеральных служб по вопросу работы ветеринарно-полицейских постов».</w:t>
      </w:r>
    </w:p>
    <w:p w:rsidR="00760CE7" w:rsidRDefault="00760CE7" w:rsidP="00FB1669">
      <w:pPr>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Сельхозпроизводители Уссурийского городского округа  приняли участие в краевой агрономической олимпиаде на тему: «Технология выращивания зерновых культур и сои»</w:t>
      </w:r>
      <w:r w:rsidR="000841EC">
        <w:rPr>
          <w:rFonts w:ascii="Times New Roman" w:hAnsi="Times New Roman" w:cs="Times New Roman"/>
          <w:sz w:val="28"/>
          <w:szCs w:val="28"/>
        </w:rPr>
        <w:t>,</w:t>
      </w:r>
      <w:r w:rsidRPr="00FB1669">
        <w:rPr>
          <w:rFonts w:ascii="Times New Roman" w:hAnsi="Times New Roman" w:cs="Times New Roman"/>
          <w:sz w:val="28"/>
          <w:szCs w:val="28"/>
        </w:rPr>
        <w:t xml:space="preserve"> в научно-практическом </w:t>
      </w:r>
      <w:r w:rsidR="002D088A">
        <w:rPr>
          <w:rFonts w:ascii="Times New Roman" w:hAnsi="Times New Roman" w:cs="Times New Roman"/>
          <w:sz w:val="28"/>
          <w:szCs w:val="28"/>
        </w:rPr>
        <w:t>семинаре-совещании «Приморский Д</w:t>
      </w:r>
      <w:r w:rsidRPr="00FB1669">
        <w:rPr>
          <w:rFonts w:ascii="Times New Roman" w:hAnsi="Times New Roman" w:cs="Times New Roman"/>
          <w:sz w:val="28"/>
          <w:szCs w:val="28"/>
        </w:rPr>
        <w:t>ень поля – 2019», который проведен на полевом участке АО «ПримАгро» в с. Первомайское Михайловского района Приморского края.</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 xml:space="preserve">В 2019 году сельхозтоваропроизводителями за счет собственных средств, кредитов и субсидий из федерального и краевого бюджетов, полученных в рамках реализации мероприятий </w:t>
      </w:r>
      <w:r w:rsidR="000841EC">
        <w:rPr>
          <w:rFonts w:ascii="Times New Roman" w:hAnsi="Times New Roman"/>
          <w:sz w:val="28"/>
          <w:szCs w:val="28"/>
        </w:rPr>
        <w:t>Г</w:t>
      </w:r>
      <w:r w:rsidRPr="00AF1357">
        <w:rPr>
          <w:rFonts w:ascii="Times New Roman" w:hAnsi="Times New Roman"/>
          <w:sz w:val="28"/>
          <w:szCs w:val="28"/>
        </w:rPr>
        <w:t xml:space="preserve">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 на 2013-2021 годы»: </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построены (реконструированы) и введены в эксплуатацию следующие производственные объекты:</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2 коровника в с. Линевичи, мощ</w:t>
      </w:r>
      <w:r w:rsidR="002D088A">
        <w:rPr>
          <w:rFonts w:ascii="Times New Roman" w:hAnsi="Times New Roman"/>
          <w:sz w:val="28"/>
          <w:szCs w:val="28"/>
        </w:rPr>
        <w:t>ностью 10 (ИП ГК(Ф)Х Рак А.С.) на</w:t>
      </w:r>
      <w:r w:rsidRPr="00AF1357">
        <w:rPr>
          <w:rFonts w:ascii="Times New Roman" w:hAnsi="Times New Roman"/>
          <w:sz w:val="28"/>
          <w:szCs w:val="28"/>
        </w:rPr>
        <w:t xml:space="preserve"> </w:t>
      </w:r>
      <w:r w:rsidR="000841EC">
        <w:rPr>
          <w:rFonts w:ascii="Times New Roman" w:hAnsi="Times New Roman"/>
          <w:sz w:val="28"/>
          <w:szCs w:val="28"/>
        </w:rPr>
        <w:t xml:space="preserve">                 </w:t>
      </w:r>
      <w:r w:rsidRPr="00AF1357">
        <w:rPr>
          <w:rFonts w:ascii="Times New Roman" w:hAnsi="Times New Roman"/>
          <w:sz w:val="28"/>
          <w:szCs w:val="28"/>
        </w:rPr>
        <w:t>50 голов (ИП ГК(Ф)Х Пак Р.А.);</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 xml:space="preserve">ООО СПХ «Коммунар» проведена реконструкция очистительного зернового </w:t>
      </w:r>
      <w:r w:rsidR="000841EC">
        <w:rPr>
          <w:rFonts w:ascii="Times New Roman" w:hAnsi="Times New Roman"/>
          <w:sz w:val="28"/>
          <w:szCs w:val="28"/>
        </w:rPr>
        <w:t>комплекса мощностью 10 тонн/час;</w:t>
      </w:r>
    </w:p>
    <w:p w:rsidR="000841EC"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мини</w:t>
      </w:r>
      <w:r>
        <w:rPr>
          <w:rFonts w:ascii="Times New Roman" w:hAnsi="Times New Roman"/>
          <w:sz w:val="28"/>
          <w:szCs w:val="28"/>
        </w:rPr>
        <w:t>-</w:t>
      </w:r>
      <w:r w:rsidRPr="00AF1357">
        <w:rPr>
          <w:rFonts w:ascii="Times New Roman" w:hAnsi="Times New Roman"/>
          <w:sz w:val="28"/>
          <w:szCs w:val="28"/>
        </w:rPr>
        <w:t>молокозавод сельскохозяйственного потребительского перерабатывающего сбытового кооператива «Борисовский»</w:t>
      </w:r>
      <w:r w:rsidR="002D088A">
        <w:rPr>
          <w:rFonts w:ascii="Times New Roman" w:hAnsi="Times New Roman"/>
          <w:sz w:val="28"/>
          <w:szCs w:val="28"/>
        </w:rPr>
        <w:t xml:space="preserve"> проектной мощностью 8,0 тонн/</w:t>
      </w:r>
      <w:r w:rsidRPr="00AF1357">
        <w:rPr>
          <w:rFonts w:ascii="Times New Roman" w:hAnsi="Times New Roman"/>
          <w:sz w:val="28"/>
          <w:szCs w:val="28"/>
        </w:rPr>
        <w:t>сутки, в результате возобновлен выпуск молочной продукции под собственным брендом («Борисовский»)</w:t>
      </w:r>
      <w:r w:rsidR="000841EC">
        <w:rPr>
          <w:rFonts w:ascii="Times New Roman" w:hAnsi="Times New Roman"/>
          <w:sz w:val="28"/>
          <w:szCs w:val="28"/>
        </w:rPr>
        <w:t>;</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приобретены основные средства:</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трактор для заготовки кормов (ИП ГК(Ф)Х Войтюк В.Л.);</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оборудование для переработки и фасовки молочной продукции (СППК «Промилк»);</w:t>
      </w:r>
    </w:p>
    <w:p w:rsidR="00617817" w:rsidRPr="00AF1357" w:rsidRDefault="00617817" w:rsidP="00617817">
      <w:pPr>
        <w:widowControl w:val="0"/>
        <w:spacing w:after="0" w:line="360" w:lineRule="auto"/>
        <w:ind w:firstLine="851"/>
        <w:jc w:val="both"/>
        <w:rPr>
          <w:rFonts w:ascii="Times New Roman" w:hAnsi="Times New Roman"/>
          <w:sz w:val="28"/>
          <w:szCs w:val="28"/>
        </w:rPr>
      </w:pPr>
      <w:r w:rsidRPr="00AF1357">
        <w:rPr>
          <w:rFonts w:ascii="Times New Roman" w:hAnsi="Times New Roman"/>
          <w:sz w:val="28"/>
          <w:szCs w:val="28"/>
        </w:rPr>
        <w:t>оборудование для первичной переработки, розлива и упаковки молочной продукции СППСК «Борисовский».</w:t>
      </w:r>
    </w:p>
    <w:p w:rsidR="005239F4" w:rsidRPr="005239F4" w:rsidRDefault="005239F4" w:rsidP="005239F4">
      <w:pPr>
        <w:spacing w:after="0" w:line="360" w:lineRule="auto"/>
        <w:ind w:firstLine="709"/>
        <w:jc w:val="both"/>
        <w:rPr>
          <w:rFonts w:ascii="Times New Roman" w:hAnsi="Times New Roman" w:cs="Times New Roman"/>
          <w:sz w:val="28"/>
          <w:szCs w:val="28"/>
        </w:rPr>
      </w:pPr>
    </w:p>
    <w:p w:rsidR="0006481A" w:rsidRPr="005239F4" w:rsidRDefault="00BF4E96" w:rsidP="0006481A">
      <w:pPr>
        <w:spacing w:after="0" w:line="240" w:lineRule="auto"/>
        <w:ind w:firstLine="709"/>
        <w:jc w:val="center"/>
        <w:rPr>
          <w:rFonts w:ascii="Times New Roman" w:hAnsi="Times New Roman" w:cs="Times New Roman"/>
          <w:b/>
          <w:sz w:val="28"/>
          <w:szCs w:val="28"/>
        </w:rPr>
      </w:pPr>
      <w:r w:rsidRPr="005239F4">
        <w:rPr>
          <w:rFonts w:ascii="Times New Roman" w:hAnsi="Times New Roman" w:cs="Times New Roman"/>
          <w:b/>
          <w:sz w:val="28"/>
          <w:szCs w:val="28"/>
        </w:rPr>
        <w:t>28</w:t>
      </w:r>
      <w:r w:rsidR="0006481A" w:rsidRPr="005239F4">
        <w:rPr>
          <w:rFonts w:ascii="Times New Roman" w:hAnsi="Times New Roman" w:cs="Times New Roman"/>
          <w:b/>
          <w:sz w:val="28"/>
          <w:szCs w:val="28"/>
        </w:rPr>
        <w:t>. Благоустройство сел</w:t>
      </w:r>
    </w:p>
    <w:p w:rsidR="0006481A" w:rsidRPr="002B44DF" w:rsidRDefault="0006481A" w:rsidP="0006481A">
      <w:pPr>
        <w:spacing w:after="0" w:line="240" w:lineRule="auto"/>
        <w:ind w:firstLine="709"/>
        <w:jc w:val="center"/>
        <w:rPr>
          <w:rFonts w:ascii="Times New Roman" w:hAnsi="Times New Roman" w:cs="Times New Roman"/>
          <w:b/>
          <w:color w:val="FF0000"/>
          <w:sz w:val="28"/>
          <w:szCs w:val="28"/>
        </w:rPr>
      </w:pPr>
    </w:p>
    <w:p w:rsidR="00F41648" w:rsidRPr="002B44DF" w:rsidRDefault="00F41648" w:rsidP="0006481A">
      <w:pPr>
        <w:spacing w:after="0" w:line="240" w:lineRule="auto"/>
        <w:ind w:firstLine="709"/>
        <w:jc w:val="center"/>
        <w:rPr>
          <w:rFonts w:ascii="Times New Roman" w:hAnsi="Times New Roman" w:cs="Times New Roman"/>
          <w:b/>
          <w:color w:val="FF0000"/>
          <w:sz w:val="28"/>
          <w:szCs w:val="28"/>
        </w:rPr>
      </w:pPr>
    </w:p>
    <w:p w:rsidR="005239F4" w:rsidRPr="006A2A50" w:rsidRDefault="005239F4"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целях обеспечения сохранности существующей дорожной сети координировались дорожные работы, проводимые:</w:t>
      </w:r>
    </w:p>
    <w:p w:rsidR="005239F4" w:rsidRDefault="000841EC"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14355C">
        <w:rPr>
          <w:rFonts w:ascii="Times New Roman" w:hAnsi="Times New Roman" w:cs="Times New Roman"/>
          <w:sz w:val="28"/>
          <w:szCs w:val="28"/>
        </w:rPr>
        <w:t xml:space="preserve">а счет средств краевого бюджета в отношении дорог регионального значения </w:t>
      </w:r>
      <w:r w:rsidR="005239F4" w:rsidRPr="006A2A50">
        <w:rPr>
          <w:rFonts w:ascii="Times New Roman" w:hAnsi="Times New Roman" w:cs="Times New Roman"/>
          <w:sz w:val="28"/>
          <w:szCs w:val="28"/>
        </w:rPr>
        <w:t>филиалами «Никольский» и «Мостостроительный» АО «Примавтодор», в том числе на объектах: «Строительство мостового перехода через р.Кроуновка на 2+262 км автомобильной дороги Доброполье-Николо-Львовское-Корсаковка-Кроуновка в Приморском крае»</w:t>
      </w:r>
      <w:r>
        <w:rPr>
          <w:rFonts w:ascii="Times New Roman" w:hAnsi="Times New Roman" w:cs="Times New Roman"/>
          <w:sz w:val="28"/>
          <w:szCs w:val="28"/>
        </w:rPr>
        <w:t>,</w:t>
      </w:r>
      <w:r w:rsidR="005239F4" w:rsidRPr="006A2A50">
        <w:rPr>
          <w:rFonts w:ascii="Times New Roman" w:hAnsi="Times New Roman" w:cs="Times New Roman"/>
          <w:sz w:val="28"/>
          <w:szCs w:val="28"/>
        </w:rPr>
        <w:t xml:space="preserve"> «Реконструкция краевой автомобильной дороги «Уссурийск-Пограничный-</w:t>
      </w:r>
      <w:r w:rsidR="0014355C">
        <w:rPr>
          <w:rFonts w:ascii="Times New Roman" w:hAnsi="Times New Roman" w:cs="Times New Roman"/>
          <w:sz w:val="28"/>
          <w:szCs w:val="28"/>
        </w:rPr>
        <w:t>Госграница» 13+000 – 20+000 км».</w:t>
      </w:r>
    </w:p>
    <w:p w:rsidR="004E7146" w:rsidRDefault="004E7146"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w:t>
      </w:r>
      <w:r w:rsidRPr="00720111">
        <w:rPr>
          <w:rFonts w:ascii="Times New Roman" w:hAnsi="Times New Roman" w:cs="Times New Roman"/>
          <w:color w:val="000000" w:themeColor="text1"/>
          <w:sz w:val="28"/>
          <w:szCs w:val="28"/>
        </w:rPr>
        <w:t xml:space="preserve"> рамках исполнения мероприятий муниципальной программы «</w:t>
      </w:r>
      <w:r w:rsidR="00097A49">
        <w:rPr>
          <w:rFonts w:ascii="Times New Roman" w:hAnsi="Times New Roman" w:cs="Times New Roman"/>
          <w:color w:val="000000" w:themeColor="text1"/>
          <w:sz w:val="28"/>
          <w:szCs w:val="28"/>
        </w:rPr>
        <w:t>Уссурийские дороги» на 2016</w:t>
      </w:r>
      <w:r w:rsidR="006F15C7">
        <w:rPr>
          <w:rFonts w:ascii="Times New Roman" w:hAnsi="Times New Roman" w:cs="Times New Roman"/>
          <w:color w:val="000000" w:themeColor="text1"/>
          <w:sz w:val="28"/>
          <w:szCs w:val="28"/>
        </w:rPr>
        <w:t xml:space="preserve"> – </w:t>
      </w:r>
      <w:r w:rsidR="00097A49">
        <w:rPr>
          <w:rFonts w:ascii="Times New Roman" w:hAnsi="Times New Roman" w:cs="Times New Roman"/>
          <w:color w:val="000000" w:themeColor="text1"/>
          <w:sz w:val="28"/>
          <w:szCs w:val="28"/>
        </w:rPr>
        <w:t>2022</w:t>
      </w:r>
      <w:r w:rsidRPr="00720111">
        <w:rPr>
          <w:rFonts w:ascii="Times New Roman" w:hAnsi="Times New Roman" w:cs="Times New Roman"/>
          <w:color w:val="000000" w:themeColor="text1"/>
          <w:sz w:val="28"/>
          <w:szCs w:val="28"/>
        </w:rPr>
        <w:t xml:space="preserve"> годы в отношении дорог местного значения в границах сельских населенных пунктов Уссурийского городского округа</w:t>
      </w:r>
      <w:r>
        <w:rPr>
          <w:rFonts w:ascii="Times New Roman" w:hAnsi="Times New Roman" w:cs="Times New Roman"/>
          <w:color w:val="000000" w:themeColor="text1"/>
          <w:sz w:val="28"/>
          <w:szCs w:val="28"/>
        </w:rPr>
        <w:t xml:space="preserve"> проводились мероприятия по содержанию и ремонту дорог, расположенных в сельских населенных пунктах.</w:t>
      </w:r>
    </w:p>
    <w:p w:rsidR="004E7146" w:rsidRDefault="0014355C"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Pr="006A2A50">
        <w:rPr>
          <w:rFonts w:ascii="Times New Roman" w:hAnsi="Times New Roman" w:cs="Times New Roman"/>
          <w:sz w:val="28"/>
          <w:szCs w:val="28"/>
        </w:rPr>
        <w:t>рамках исполнения обязательств по контракту «Содержание автомобильных дорог, расположенных на сельских территориях Уссурийского городского округа» на 2019 год</w:t>
      </w:r>
      <w:r>
        <w:rPr>
          <w:rFonts w:ascii="Times New Roman" w:hAnsi="Times New Roman" w:cs="Times New Roman"/>
          <w:sz w:val="28"/>
          <w:szCs w:val="28"/>
        </w:rPr>
        <w:t xml:space="preserve"> </w:t>
      </w:r>
      <w:r w:rsidR="005239F4" w:rsidRPr="006A2A50">
        <w:rPr>
          <w:rFonts w:ascii="Times New Roman" w:hAnsi="Times New Roman" w:cs="Times New Roman"/>
          <w:sz w:val="28"/>
          <w:szCs w:val="28"/>
        </w:rPr>
        <w:t xml:space="preserve">на дорогах </w:t>
      </w:r>
      <w:r>
        <w:rPr>
          <w:rFonts w:ascii="Times New Roman" w:hAnsi="Times New Roman" w:cs="Times New Roman"/>
          <w:sz w:val="28"/>
          <w:szCs w:val="28"/>
        </w:rPr>
        <w:t xml:space="preserve">местного значения </w:t>
      </w:r>
      <w:r w:rsidR="005239F4" w:rsidRPr="006A2A50">
        <w:rPr>
          <w:rFonts w:ascii="Times New Roman" w:hAnsi="Times New Roman" w:cs="Times New Roman"/>
          <w:sz w:val="28"/>
          <w:szCs w:val="28"/>
        </w:rPr>
        <w:t>подрядной организацией ООО «ВЕЛЕССТРОЙ» производились работы</w:t>
      </w:r>
      <w:r w:rsidR="006F15C7">
        <w:rPr>
          <w:rFonts w:ascii="Times New Roman" w:hAnsi="Times New Roman" w:cs="Times New Roman"/>
          <w:sz w:val="28"/>
          <w:szCs w:val="28"/>
        </w:rPr>
        <w:t xml:space="preserve"> на</w:t>
      </w:r>
      <w:r w:rsidR="005239F4" w:rsidRPr="006A2A50">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4E7146">
        <w:rPr>
          <w:rFonts w:ascii="Times New Roman" w:hAnsi="Times New Roman" w:cs="Times New Roman"/>
          <w:sz w:val="28"/>
          <w:szCs w:val="28"/>
        </w:rPr>
        <w:t xml:space="preserve">ежегодному </w:t>
      </w:r>
      <w:r>
        <w:rPr>
          <w:rFonts w:ascii="Times New Roman" w:hAnsi="Times New Roman" w:cs="Times New Roman"/>
          <w:sz w:val="28"/>
          <w:szCs w:val="28"/>
        </w:rPr>
        <w:t xml:space="preserve">содержанию </w:t>
      </w:r>
      <w:r w:rsidR="005239F4" w:rsidRPr="006A2A50">
        <w:rPr>
          <w:rFonts w:ascii="Times New Roman" w:hAnsi="Times New Roman" w:cs="Times New Roman"/>
          <w:sz w:val="28"/>
          <w:szCs w:val="28"/>
        </w:rPr>
        <w:t>по всем сельским населенным пунктам Уссурийского городского округа.</w:t>
      </w:r>
      <w:r>
        <w:rPr>
          <w:rFonts w:ascii="Times New Roman" w:hAnsi="Times New Roman" w:cs="Times New Roman"/>
          <w:sz w:val="28"/>
          <w:szCs w:val="28"/>
        </w:rPr>
        <w:t xml:space="preserve"> </w:t>
      </w:r>
    </w:p>
    <w:p w:rsidR="00CF2009" w:rsidRDefault="00CF2009"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2019 год в рамках исполнения мероприятий муниципальной программы за счет средств местного и краевого бюджетов произведен ремонт 9 автомобильных дорог на общую сумму 31,9</w:t>
      </w:r>
      <w:r w:rsidR="006F15C7">
        <w:rPr>
          <w:rFonts w:ascii="Times New Roman" w:hAnsi="Times New Roman" w:cs="Times New Roman"/>
          <w:sz w:val="28"/>
          <w:szCs w:val="28"/>
        </w:rPr>
        <w:t xml:space="preserve"> млн</w:t>
      </w:r>
      <w:r w:rsidR="005239F4" w:rsidRPr="006A2A50">
        <w:rPr>
          <w:rFonts w:ascii="Times New Roman" w:hAnsi="Times New Roman" w:cs="Times New Roman"/>
          <w:sz w:val="28"/>
          <w:szCs w:val="28"/>
        </w:rPr>
        <w:t xml:space="preserve"> рублей</w:t>
      </w:r>
      <w:r>
        <w:rPr>
          <w:rFonts w:ascii="Times New Roman" w:hAnsi="Times New Roman" w:cs="Times New Roman"/>
          <w:sz w:val="28"/>
          <w:szCs w:val="28"/>
        </w:rPr>
        <w:t>, в том числе</w:t>
      </w:r>
      <w:r w:rsidR="005239F4">
        <w:rPr>
          <w:rFonts w:ascii="Times New Roman" w:hAnsi="Times New Roman" w:cs="Times New Roman"/>
          <w:sz w:val="28"/>
          <w:szCs w:val="28"/>
        </w:rPr>
        <w:t xml:space="preserve">: </w:t>
      </w:r>
    </w:p>
    <w:p w:rsidR="0008754F" w:rsidRDefault="007A6585"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с.</w:t>
      </w:r>
      <w:r w:rsidR="0008754F">
        <w:rPr>
          <w:rFonts w:ascii="Times New Roman" w:hAnsi="Times New Roman" w:cs="Times New Roman"/>
          <w:sz w:val="28"/>
          <w:szCs w:val="28"/>
        </w:rPr>
        <w:t> </w:t>
      </w:r>
      <w:r w:rsidRPr="006A2A50">
        <w:rPr>
          <w:rFonts w:ascii="Times New Roman" w:hAnsi="Times New Roman" w:cs="Times New Roman"/>
          <w:sz w:val="28"/>
          <w:szCs w:val="28"/>
        </w:rPr>
        <w:t>Воздвиженка, ул.</w:t>
      </w:r>
      <w:r w:rsidR="000841EC">
        <w:rPr>
          <w:rFonts w:ascii="Times New Roman" w:hAnsi="Times New Roman" w:cs="Times New Roman"/>
          <w:sz w:val="28"/>
          <w:szCs w:val="28"/>
        </w:rPr>
        <w:t xml:space="preserve"> </w:t>
      </w:r>
      <w:r w:rsidRPr="006A2A50">
        <w:rPr>
          <w:rFonts w:ascii="Times New Roman" w:hAnsi="Times New Roman" w:cs="Times New Roman"/>
          <w:sz w:val="28"/>
          <w:szCs w:val="28"/>
        </w:rPr>
        <w:t>Бадыгина (в границах от </w:t>
      </w:r>
      <w:r>
        <w:rPr>
          <w:rFonts w:ascii="Times New Roman" w:hAnsi="Times New Roman" w:cs="Times New Roman"/>
          <w:sz w:val="28"/>
          <w:szCs w:val="28"/>
        </w:rPr>
        <w:t xml:space="preserve"> </w:t>
      </w:r>
      <w:r w:rsidRPr="006A2A50">
        <w:rPr>
          <w:rFonts w:ascii="Times New Roman" w:hAnsi="Times New Roman" w:cs="Times New Roman"/>
          <w:sz w:val="28"/>
          <w:szCs w:val="28"/>
        </w:rPr>
        <w:t>пересечения с ул.Молодежная до пересечения с ул.Чкалова);</w:t>
      </w:r>
      <w:r>
        <w:rPr>
          <w:rFonts w:ascii="Times New Roman" w:hAnsi="Times New Roman" w:cs="Times New Roman"/>
          <w:sz w:val="28"/>
          <w:szCs w:val="28"/>
        </w:rPr>
        <w:t xml:space="preserve"> </w:t>
      </w:r>
    </w:p>
    <w:p w:rsidR="0008754F" w:rsidRDefault="007A6585"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с.</w:t>
      </w:r>
      <w:r w:rsidR="0008754F">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Pr="006A2A50">
        <w:rPr>
          <w:rFonts w:ascii="Times New Roman" w:hAnsi="Times New Roman" w:cs="Times New Roman"/>
          <w:sz w:val="28"/>
          <w:szCs w:val="28"/>
        </w:rPr>
        <w:t>ул.</w:t>
      </w:r>
      <w:r w:rsidR="0008754F">
        <w:rPr>
          <w:rFonts w:ascii="Times New Roman" w:hAnsi="Times New Roman" w:cs="Times New Roman"/>
          <w:sz w:val="28"/>
          <w:szCs w:val="28"/>
        </w:rPr>
        <w:t> </w:t>
      </w:r>
      <w:r w:rsidRPr="006A2A50">
        <w:rPr>
          <w:rFonts w:ascii="Times New Roman" w:hAnsi="Times New Roman" w:cs="Times New Roman"/>
          <w:sz w:val="28"/>
          <w:szCs w:val="28"/>
        </w:rPr>
        <w:t>Кубанская</w:t>
      </w:r>
      <w:r w:rsidR="00C37595">
        <w:rPr>
          <w:rFonts w:ascii="Times New Roman" w:hAnsi="Times New Roman" w:cs="Times New Roman"/>
          <w:sz w:val="28"/>
          <w:szCs w:val="28"/>
        </w:rPr>
        <w:t>,</w:t>
      </w:r>
      <w:r w:rsidRPr="006A2A50">
        <w:rPr>
          <w:rFonts w:ascii="Times New Roman" w:hAnsi="Times New Roman" w:cs="Times New Roman"/>
          <w:sz w:val="28"/>
          <w:szCs w:val="28"/>
        </w:rPr>
        <w:t xml:space="preserve"> 9</w:t>
      </w:r>
      <w:r w:rsidR="00C37595">
        <w:rPr>
          <w:rFonts w:ascii="Times New Roman" w:hAnsi="Times New Roman" w:cs="Times New Roman"/>
          <w:sz w:val="28"/>
          <w:szCs w:val="28"/>
        </w:rPr>
        <w:t>,</w:t>
      </w:r>
      <w:r w:rsidRPr="006A2A50">
        <w:rPr>
          <w:rFonts w:ascii="Times New Roman" w:hAnsi="Times New Roman" w:cs="Times New Roman"/>
          <w:sz w:val="28"/>
          <w:szCs w:val="28"/>
        </w:rPr>
        <w:t xml:space="preserve"> </w:t>
      </w:r>
      <w:r w:rsidR="000841EC">
        <w:rPr>
          <w:rFonts w:ascii="Times New Roman" w:hAnsi="Times New Roman" w:cs="Times New Roman"/>
          <w:sz w:val="28"/>
          <w:szCs w:val="28"/>
        </w:rPr>
        <w:t>(</w:t>
      </w:r>
      <w:r w:rsidRPr="006A2A50">
        <w:rPr>
          <w:rFonts w:ascii="Times New Roman" w:hAnsi="Times New Roman" w:cs="Times New Roman"/>
          <w:sz w:val="28"/>
          <w:szCs w:val="28"/>
        </w:rPr>
        <w:t>в границах от ж.д.</w:t>
      </w:r>
      <w:r w:rsidR="000841EC">
        <w:rPr>
          <w:rFonts w:ascii="Times New Roman" w:hAnsi="Times New Roman" w:cs="Times New Roman"/>
          <w:sz w:val="28"/>
          <w:szCs w:val="28"/>
        </w:rPr>
        <w:t xml:space="preserve"> </w:t>
      </w:r>
      <w:r w:rsidRPr="006A2A50">
        <w:rPr>
          <w:rFonts w:ascii="Times New Roman" w:hAnsi="Times New Roman" w:cs="Times New Roman"/>
          <w:sz w:val="28"/>
          <w:szCs w:val="28"/>
        </w:rPr>
        <w:t>№</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1 до пересечения с объездной дорогой)</w:t>
      </w:r>
      <w:r>
        <w:rPr>
          <w:rFonts w:ascii="Times New Roman" w:hAnsi="Times New Roman" w:cs="Times New Roman"/>
          <w:sz w:val="28"/>
          <w:szCs w:val="28"/>
        </w:rPr>
        <w:t xml:space="preserve">; </w:t>
      </w:r>
    </w:p>
    <w:p w:rsidR="0008754F" w:rsidRDefault="00097A49"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8754F">
        <w:rPr>
          <w:rFonts w:ascii="Times New Roman" w:hAnsi="Times New Roman" w:cs="Times New Roman"/>
          <w:sz w:val="28"/>
          <w:szCs w:val="28"/>
        </w:rPr>
        <w:t xml:space="preserve"> </w:t>
      </w:r>
      <w:r>
        <w:rPr>
          <w:rFonts w:ascii="Times New Roman" w:hAnsi="Times New Roman" w:cs="Times New Roman"/>
          <w:sz w:val="28"/>
          <w:szCs w:val="28"/>
        </w:rPr>
        <w:t>Раковка</w:t>
      </w:r>
      <w:r w:rsidR="000841EC">
        <w:rPr>
          <w:rFonts w:ascii="Times New Roman" w:hAnsi="Times New Roman" w:cs="Times New Roman"/>
          <w:sz w:val="28"/>
          <w:szCs w:val="28"/>
        </w:rPr>
        <w:t>,</w:t>
      </w:r>
      <w:r>
        <w:rPr>
          <w:rFonts w:ascii="Times New Roman" w:hAnsi="Times New Roman" w:cs="Times New Roman"/>
          <w:sz w:val="28"/>
          <w:szCs w:val="28"/>
        </w:rPr>
        <w:t xml:space="preserve"> ул.</w:t>
      </w:r>
      <w:r w:rsidR="0008754F">
        <w:rPr>
          <w:rFonts w:ascii="Times New Roman" w:hAnsi="Times New Roman" w:cs="Times New Roman"/>
          <w:sz w:val="28"/>
          <w:szCs w:val="28"/>
        </w:rPr>
        <w:t> </w:t>
      </w:r>
      <w:r>
        <w:rPr>
          <w:rFonts w:ascii="Times New Roman" w:hAnsi="Times New Roman" w:cs="Times New Roman"/>
          <w:sz w:val="28"/>
          <w:szCs w:val="28"/>
        </w:rPr>
        <w:t>Заречная</w:t>
      </w:r>
      <w:r w:rsidR="00C37595">
        <w:rPr>
          <w:rFonts w:ascii="Times New Roman" w:hAnsi="Times New Roman" w:cs="Times New Roman"/>
          <w:sz w:val="28"/>
          <w:szCs w:val="28"/>
        </w:rPr>
        <w:t>,</w:t>
      </w:r>
      <w:r>
        <w:rPr>
          <w:rFonts w:ascii="Times New Roman" w:hAnsi="Times New Roman" w:cs="Times New Roman"/>
          <w:sz w:val="28"/>
          <w:szCs w:val="28"/>
        </w:rPr>
        <w:t xml:space="preserve"> 9</w:t>
      </w:r>
      <w:r w:rsidR="00C37595">
        <w:rPr>
          <w:rFonts w:ascii="Times New Roman" w:hAnsi="Times New Roman" w:cs="Times New Roman"/>
          <w:sz w:val="28"/>
          <w:szCs w:val="28"/>
        </w:rPr>
        <w:t>,</w:t>
      </w:r>
      <w:r>
        <w:rPr>
          <w:rFonts w:ascii="Times New Roman" w:hAnsi="Times New Roman" w:cs="Times New Roman"/>
          <w:sz w:val="28"/>
          <w:szCs w:val="28"/>
        </w:rPr>
        <w:t xml:space="preserve"> </w:t>
      </w:r>
      <w:r w:rsidR="007A6585" w:rsidRPr="006A2A50">
        <w:rPr>
          <w:rFonts w:ascii="Times New Roman" w:hAnsi="Times New Roman" w:cs="Times New Roman"/>
          <w:sz w:val="28"/>
          <w:szCs w:val="28"/>
        </w:rPr>
        <w:t>(в границах от ж.д.</w:t>
      </w:r>
      <w:r w:rsidR="0008754F">
        <w:rPr>
          <w:rFonts w:ascii="Times New Roman" w:hAnsi="Times New Roman" w:cs="Times New Roman"/>
          <w:sz w:val="28"/>
          <w:szCs w:val="28"/>
        </w:rPr>
        <w:t xml:space="preserve"> </w:t>
      </w:r>
      <w:r w:rsidR="007A6585" w:rsidRPr="006A2A50">
        <w:rPr>
          <w:rFonts w:ascii="Times New Roman" w:hAnsi="Times New Roman" w:cs="Times New Roman"/>
          <w:sz w:val="28"/>
          <w:szCs w:val="28"/>
        </w:rPr>
        <w:t>№</w:t>
      </w:r>
      <w:r w:rsidR="0008754F">
        <w:rPr>
          <w:rFonts w:ascii="Times New Roman" w:hAnsi="Times New Roman" w:cs="Times New Roman"/>
          <w:sz w:val="28"/>
          <w:szCs w:val="28"/>
        </w:rPr>
        <w:t xml:space="preserve"> </w:t>
      </w:r>
      <w:r w:rsidR="007A6585" w:rsidRPr="006A2A50">
        <w:rPr>
          <w:rFonts w:ascii="Times New Roman" w:hAnsi="Times New Roman" w:cs="Times New Roman"/>
          <w:sz w:val="28"/>
          <w:szCs w:val="28"/>
        </w:rPr>
        <w:t>28 по ж.д.</w:t>
      </w:r>
      <w:r w:rsidR="0008754F">
        <w:rPr>
          <w:rFonts w:ascii="Times New Roman" w:hAnsi="Times New Roman" w:cs="Times New Roman"/>
          <w:sz w:val="28"/>
          <w:szCs w:val="28"/>
        </w:rPr>
        <w:t xml:space="preserve"> </w:t>
      </w:r>
      <w:r w:rsidR="007A6585" w:rsidRPr="006A2A50">
        <w:rPr>
          <w:rFonts w:ascii="Times New Roman" w:hAnsi="Times New Roman" w:cs="Times New Roman"/>
          <w:sz w:val="28"/>
          <w:szCs w:val="28"/>
        </w:rPr>
        <w:t>№</w:t>
      </w:r>
      <w:r w:rsidR="0008754F">
        <w:rPr>
          <w:rFonts w:ascii="Times New Roman" w:hAnsi="Times New Roman" w:cs="Times New Roman"/>
          <w:sz w:val="28"/>
          <w:szCs w:val="28"/>
        </w:rPr>
        <w:t xml:space="preserve"> </w:t>
      </w:r>
      <w:r w:rsidR="007A6585" w:rsidRPr="006A2A50">
        <w:rPr>
          <w:rFonts w:ascii="Times New Roman" w:hAnsi="Times New Roman" w:cs="Times New Roman"/>
          <w:sz w:val="28"/>
          <w:szCs w:val="28"/>
        </w:rPr>
        <w:t>41)</w:t>
      </w:r>
      <w:r w:rsidR="007A6585">
        <w:rPr>
          <w:rFonts w:ascii="Times New Roman" w:hAnsi="Times New Roman" w:cs="Times New Roman"/>
          <w:sz w:val="28"/>
          <w:szCs w:val="28"/>
        </w:rPr>
        <w:t>;</w:t>
      </w:r>
    </w:p>
    <w:p w:rsidR="0008754F" w:rsidRDefault="007A6585"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с.</w:t>
      </w:r>
      <w:r w:rsidR="0008754F">
        <w:rPr>
          <w:rFonts w:ascii="Times New Roman" w:hAnsi="Times New Roman" w:cs="Times New Roman"/>
          <w:sz w:val="28"/>
          <w:szCs w:val="28"/>
        </w:rPr>
        <w:t> </w:t>
      </w:r>
      <w:r w:rsidRPr="006A2A50">
        <w:rPr>
          <w:rFonts w:ascii="Times New Roman" w:hAnsi="Times New Roman" w:cs="Times New Roman"/>
          <w:sz w:val="28"/>
          <w:szCs w:val="28"/>
        </w:rPr>
        <w:t>Новоникольск,</w:t>
      </w:r>
      <w:r w:rsidR="00B40028">
        <w:rPr>
          <w:rFonts w:ascii="Times New Roman" w:hAnsi="Times New Roman" w:cs="Times New Roman"/>
          <w:sz w:val="28"/>
          <w:szCs w:val="28"/>
        </w:rPr>
        <w:t xml:space="preserve"> пер.</w:t>
      </w:r>
      <w:r w:rsidR="0008754F">
        <w:rPr>
          <w:rFonts w:ascii="Times New Roman" w:hAnsi="Times New Roman" w:cs="Times New Roman"/>
          <w:sz w:val="28"/>
          <w:szCs w:val="28"/>
        </w:rPr>
        <w:t> </w:t>
      </w:r>
      <w:r w:rsidR="00B40028">
        <w:rPr>
          <w:rFonts w:ascii="Times New Roman" w:hAnsi="Times New Roman" w:cs="Times New Roman"/>
          <w:sz w:val="28"/>
          <w:szCs w:val="28"/>
        </w:rPr>
        <w:t>Военный (в границах ул.</w:t>
      </w:r>
      <w:r w:rsidR="0008754F">
        <w:rPr>
          <w:rFonts w:ascii="Times New Roman" w:hAnsi="Times New Roman" w:cs="Times New Roman"/>
          <w:sz w:val="28"/>
          <w:szCs w:val="28"/>
        </w:rPr>
        <w:t xml:space="preserve"> </w:t>
      </w:r>
      <w:r w:rsidR="00B40028">
        <w:rPr>
          <w:rFonts w:ascii="Times New Roman" w:hAnsi="Times New Roman" w:cs="Times New Roman"/>
          <w:sz w:val="28"/>
          <w:szCs w:val="28"/>
        </w:rPr>
        <w:t>Сов</w:t>
      </w:r>
      <w:r w:rsidRPr="006A2A50">
        <w:rPr>
          <w:rFonts w:ascii="Times New Roman" w:hAnsi="Times New Roman" w:cs="Times New Roman"/>
          <w:sz w:val="28"/>
          <w:szCs w:val="28"/>
        </w:rPr>
        <w:t>етская</w:t>
      </w:r>
      <w:r w:rsidR="00B40028">
        <w:rPr>
          <w:rFonts w:ascii="Times New Roman" w:hAnsi="Times New Roman" w:cs="Times New Roman"/>
          <w:sz w:val="28"/>
          <w:szCs w:val="28"/>
        </w:rPr>
        <w:t xml:space="preserve"> –</w:t>
      </w:r>
      <w:r w:rsidR="0008754F">
        <w:rPr>
          <w:rFonts w:ascii="Times New Roman" w:hAnsi="Times New Roman" w:cs="Times New Roman"/>
          <w:sz w:val="28"/>
          <w:szCs w:val="28"/>
        </w:rPr>
        <w:t xml:space="preserve">                            </w:t>
      </w:r>
      <w:r w:rsidR="00B40028">
        <w:rPr>
          <w:rFonts w:ascii="Times New Roman" w:hAnsi="Times New Roman" w:cs="Times New Roman"/>
          <w:sz w:val="28"/>
          <w:szCs w:val="28"/>
        </w:rPr>
        <w:t>ул.</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Луговая);</w:t>
      </w:r>
    </w:p>
    <w:p w:rsidR="0008754F" w:rsidRDefault="007A6585"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с.</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Красный Яр, ул.</w:t>
      </w:r>
      <w:r w:rsidR="0008754F">
        <w:rPr>
          <w:rFonts w:ascii="Times New Roman" w:hAnsi="Times New Roman" w:cs="Times New Roman"/>
          <w:sz w:val="28"/>
          <w:szCs w:val="28"/>
        </w:rPr>
        <w:t xml:space="preserve"> Луговая, </w:t>
      </w:r>
      <w:r w:rsidRPr="006A2A50">
        <w:rPr>
          <w:rFonts w:ascii="Times New Roman" w:hAnsi="Times New Roman" w:cs="Times New Roman"/>
          <w:sz w:val="28"/>
          <w:szCs w:val="28"/>
        </w:rPr>
        <w:t>в границах от пересечения с ул.</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Советская (ориентир ж.д.№17) до ж.д.</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1 по ул.</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Луговая, от ж.д.</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1 до ж.д.</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17 по ул</w:t>
      </w:r>
      <w:r w:rsidR="00097A49">
        <w:rPr>
          <w:rFonts w:ascii="Times New Roman" w:hAnsi="Times New Roman" w:cs="Times New Roman"/>
          <w:sz w:val="28"/>
          <w:szCs w:val="28"/>
        </w:rPr>
        <w:t xml:space="preserve">. </w:t>
      </w:r>
      <w:r w:rsidRPr="006A2A50">
        <w:rPr>
          <w:rFonts w:ascii="Times New Roman" w:hAnsi="Times New Roman" w:cs="Times New Roman"/>
          <w:sz w:val="28"/>
          <w:szCs w:val="28"/>
        </w:rPr>
        <w:t xml:space="preserve">Луговая, до пересечения с </w:t>
      </w:r>
      <w:r>
        <w:rPr>
          <w:rFonts w:ascii="Times New Roman" w:hAnsi="Times New Roman" w:cs="Times New Roman"/>
          <w:sz w:val="28"/>
          <w:szCs w:val="28"/>
        </w:rPr>
        <w:t>ул.</w:t>
      </w:r>
      <w:r w:rsidR="0008754F">
        <w:rPr>
          <w:rFonts w:ascii="Times New Roman" w:hAnsi="Times New Roman" w:cs="Times New Roman"/>
          <w:sz w:val="28"/>
          <w:szCs w:val="28"/>
        </w:rPr>
        <w:t xml:space="preserve"> </w:t>
      </w:r>
      <w:r>
        <w:rPr>
          <w:rFonts w:ascii="Times New Roman" w:hAnsi="Times New Roman" w:cs="Times New Roman"/>
          <w:sz w:val="28"/>
          <w:szCs w:val="28"/>
        </w:rPr>
        <w:t>Советская (ориентир ж.д.</w:t>
      </w:r>
      <w:r w:rsidR="0008754F">
        <w:rPr>
          <w:rFonts w:ascii="Times New Roman" w:hAnsi="Times New Roman" w:cs="Times New Roman"/>
          <w:sz w:val="28"/>
          <w:szCs w:val="28"/>
        </w:rPr>
        <w:t xml:space="preserve"> </w:t>
      </w:r>
      <w:r>
        <w:rPr>
          <w:rFonts w:ascii="Times New Roman" w:hAnsi="Times New Roman" w:cs="Times New Roman"/>
          <w:sz w:val="28"/>
          <w:szCs w:val="28"/>
        </w:rPr>
        <w:t>№</w:t>
      </w:r>
      <w:r w:rsidR="0008754F">
        <w:rPr>
          <w:rFonts w:ascii="Times New Roman" w:hAnsi="Times New Roman" w:cs="Times New Roman"/>
          <w:sz w:val="28"/>
          <w:szCs w:val="28"/>
        </w:rPr>
        <w:t xml:space="preserve"> </w:t>
      </w:r>
      <w:r>
        <w:rPr>
          <w:rFonts w:ascii="Times New Roman" w:hAnsi="Times New Roman" w:cs="Times New Roman"/>
          <w:sz w:val="28"/>
          <w:szCs w:val="28"/>
        </w:rPr>
        <w:t>27)</w:t>
      </w:r>
      <w:r w:rsidRPr="006A2A50">
        <w:rPr>
          <w:rFonts w:ascii="Times New Roman" w:hAnsi="Times New Roman" w:cs="Times New Roman"/>
          <w:sz w:val="28"/>
          <w:szCs w:val="28"/>
        </w:rPr>
        <w:t>;</w:t>
      </w:r>
    </w:p>
    <w:p w:rsidR="0008754F" w:rsidRDefault="007A6585" w:rsidP="005239F4">
      <w:pPr>
        <w:spacing w:after="0" w:line="360" w:lineRule="auto"/>
        <w:ind w:firstLine="709"/>
        <w:jc w:val="both"/>
        <w:rPr>
          <w:rFonts w:ascii="Times New Roman" w:hAnsi="Times New Roman" w:cs="Times New Roman"/>
          <w:sz w:val="28"/>
          <w:szCs w:val="28"/>
        </w:rPr>
      </w:pPr>
      <w:r w:rsidRPr="007A6585">
        <w:rPr>
          <w:rFonts w:ascii="Times New Roman" w:hAnsi="Times New Roman" w:cs="Times New Roman"/>
          <w:sz w:val="28"/>
          <w:szCs w:val="28"/>
        </w:rPr>
        <w:t xml:space="preserve"> </w:t>
      </w:r>
      <w:r w:rsidRPr="006A2A50">
        <w:rPr>
          <w:rFonts w:ascii="Times New Roman" w:hAnsi="Times New Roman" w:cs="Times New Roman"/>
          <w:sz w:val="28"/>
          <w:szCs w:val="28"/>
        </w:rPr>
        <w:t>с.</w:t>
      </w:r>
      <w:r w:rsidR="00C37595">
        <w:rPr>
          <w:rFonts w:ascii="Times New Roman" w:hAnsi="Times New Roman" w:cs="Times New Roman"/>
          <w:sz w:val="28"/>
          <w:szCs w:val="28"/>
        </w:rPr>
        <w:t xml:space="preserve"> </w:t>
      </w:r>
      <w:r w:rsidRPr="006A2A50">
        <w:rPr>
          <w:rFonts w:ascii="Times New Roman" w:hAnsi="Times New Roman" w:cs="Times New Roman"/>
          <w:sz w:val="28"/>
          <w:szCs w:val="28"/>
        </w:rPr>
        <w:t>Пуциловка</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ул.</w:t>
      </w:r>
      <w:r w:rsidR="00C37595">
        <w:rPr>
          <w:rFonts w:ascii="Times New Roman" w:hAnsi="Times New Roman" w:cs="Times New Roman"/>
          <w:sz w:val="28"/>
          <w:szCs w:val="28"/>
        </w:rPr>
        <w:t xml:space="preserve"> </w:t>
      </w:r>
      <w:r w:rsidRPr="006A2A50">
        <w:rPr>
          <w:rFonts w:ascii="Times New Roman" w:hAnsi="Times New Roman" w:cs="Times New Roman"/>
          <w:sz w:val="28"/>
          <w:szCs w:val="28"/>
        </w:rPr>
        <w:t>Воро</w:t>
      </w:r>
      <w:r w:rsidR="00C37595">
        <w:rPr>
          <w:rFonts w:ascii="Times New Roman" w:hAnsi="Times New Roman" w:cs="Times New Roman"/>
          <w:sz w:val="28"/>
          <w:szCs w:val="28"/>
        </w:rPr>
        <w:t>жейкина (в границах от фермы крупного рогатого скота до оврага</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(с №</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2 по №</w:t>
      </w:r>
      <w:r w:rsidR="0008754F">
        <w:rPr>
          <w:rFonts w:ascii="Times New Roman" w:hAnsi="Times New Roman" w:cs="Times New Roman"/>
          <w:sz w:val="28"/>
          <w:szCs w:val="28"/>
        </w:rPr>
        <w:t xml:space="preserve"> </w:t>
      </w:r>
      <w:r w:rsidRPr="006A2A50">
        <w:rPr>
          <w:rFonts w:ascii="Times New Roman" w:hAnsi="Times New Roman" w:cs="Times New Roman"/>
          <w:sz w:val="28"/>
          <w:szCs w:val="28"/>
        </w:rPr>
        <w:t>48)</w:t>
      </w:r>
      <w:r>
        <w:rPr>
          <w:rFonts w:ascii="Times New Roman" w:hAnsi="Times New Roman" w:cs="Times New Roman"/>
          <w:sz w:val="28"/>
          <w:szCs w:val="28"/>
        </w:rPr>
        <w:t>;</w:t>
      </w:r>
    </w:p>
    <w:p w:rsidR="0008754F" w:rsidRDefault="00B40028"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7A49" w:rsidRPr="006A2A50">
        <w:rPr>
          <w:rFonts w:ascii="Times New Roman" w:hAnsi="Times New Roman" w:cs="Times New Roman"/>
          <w:sz w:val="28"/>
          <w:szCs w:val="28"/>
        </w:rPr>
        <w:t>с.</w:t>
      </w:r>
      <w:r w:rsidR="00C37595">
        <w:rPr>
          <w:rFonts w:ascii="Times New Roman" w:hAnsi="Times New Roman" w:cs="Times New Roman"/>
          <w:sz w:val="28"/>
          <w:szCs w:val="28"/>
        </w:rPr>
        <w:t xml:space="preserve"> </w:t>
      </w:r>
      <w:r w:rsidR="00097A49" w:rsidRPr="006A2A50">
        <w:rPr>
          <w:rFonts w:ascii="Times New Roman" w:hAnsi="Times New Roman" w:cs="Times New Roman"/>
          <w:sz w:val="28"/>
          <w:szCs w:val="28"/>
        </w:rPr>
        <w:t>Кроуновка, ул.</w:t>
      </w:r>
      <w:r w:rsidR="00C37595">
        <w:rPr>
          <w:rFonts w:ascii="Times New Roman" w:hAnsi="Times New Roman" w:cs="Times New Roman"/>
          <w:sz w:val="28"/>
          <w:szCs w:val="28"/>
        </w:rPr>
        <w:t xml:space="preserve"> </w:t>
      </w:r>
      <w:r w:rsidR="00097A49" w:rsidRPr="006A2A50">
        <w:rPr>
          <w:rFonts w:ascii="Times New Roman" w:hAnsi="Times New Roman" w:cs="Times New Roman"/>
          <w:sz w:val="28"/>
          <w:szCs w:val="28"/>
        </w:rPr>
        <w:t>Советская (в границах от пересечения с краевой дорогой до пер.</w:t>
      </w:r>
      <w:r w:rsidR="00C37595">
        <w:rPr>
          <w:rFonts w:ascii="Times New Roman" w:hAnsi="Times New Roman" w:cs="Times New Roman"/>
          <w:sz w:val="28"/>
          <w:szCs w:val="28"/>
        </w:rPr>
        <w:t xml:space="preserve"> </w:t>
      </w:r>
      <w:r w:rsidR="00097A49" w:rsidRPr="006A2A50">
        <w:rPr>
          <w:rFonts w:ascii="Times New Roman" w:hAnsi="Times New Roman" w:cs="Times New Roman"/>
          <w:sz w:val="28"/>
          <w:szCs w:val="28"/>
        </w:rPr>
        <w:t>Луговой)</w:t>
      </w:r>
      <w:r w:rsidR="00097A49">
        <w:rPr>
          <w:rFonts w:ascii="Times New Roman" w:hAnsi="Times New Roman" w:cs="Times New Roman"/>
          <w:sz w:val="28"/>
          <w:szCs w:val="28"/>
        </w:rPr>
        <w:t xml:space="preserve">; </w:t>
      </w:r>
    </w:p>
    <w:p w:rsidR="005239F4" w:rsidRPr="006A2A50" w:rsidRDefault="0008754F" w:rsidP="00523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D50C4">
        <w:rPr>
          <w:rFonts w:ascii="Times New Roman" w:hAnsi="Times New Roman" w:cs="Times New Roman"/>
          <w:sz w:val="28"/>
          <w:szCs w:val="28"/>
        </w:rPr>
        <w:t xml:space="preserve"> Николо-</w:t>
      </w:r>
      <w:r>
        <w:rPr>
          <w:rFonts w:ascii="Times New Roman" w:hAnsi="Times New Roman" w:cs="Times New Roman"/>
          <w:sz w:val="28"/>
          <w:szCs w:val="28"/>
        </w:rPr>
        <w:t>Львовское, </w:t>
      </w:r>
      <w:r w:rsidR="005239F4" w:rsidRPr="006A2A50">
        <w:rPr>
          <w:rFonts w:ascii="Times New Roman" w:hAnsi="Times New Roman" w:cs="Times New Roman"/>
          <w:sz w:val="28"/>
          <w:szCs w:val="28"/>
        </w:rPr>
        <w:t>ул.</w:t>
      </w:r>
      <w:r w:rsidR="005D50C4">
        <w:rPr>
          <w:rFonts w:ascii="Times New Roman" w:hAnsi="Times New Roman" w:cs="Times New Roman"/>
          <w:sz w:val="28"/>
          <w:szCs w:val="28"/>
        </w:rPr>
        <w:t xml:space="preserve"> </w:t>
      </w:r>
      <w:r w:rsidR="005239F4" w:rsidRPr="006A2A50">
        <w:rPr>
          <w:rFonts w:ascii="Times New Roman" w:hAnsi="Times New Roman" w:cs="Times New Roman"/>
          <w:sz w:val="28"/>
          <w:szCs w:val="28"/>
        </w:rPr>
        <w:t>Пархоменко;</w:t>
      </w:r>
      <w:r w:rsidR="00B40028">
        <w:rPr>
          <w:rFonts w:ascii="Times New Roman" w:hAnsi="Times New Roman" w:cs="Times New Roman"/>
          <w:sz w:val="28"/>
          <w:szCs w:val="28"/>
        </w:rPr>
        <w:t xml:space="preserve"> ул.</w:t>
      </w:r>
      <w:r w:rsidR="005D50C4">
        <w:rPr>
          <w:rFonts w:ascii="Times New Roman" w:hAnsi="Times New Roman" w:cs="Times New Roman"/>
          <w:sz w:val="28"/>
          <w:szCs w:val="28"/>
        </w:rPr>
        <w:t xml:space="preserve"> </w:t>
      </w:r>
      <w:r w:rsidR="00B40028">
        <w:rPr>
          <w:rFonts w:ascii="Times New Roman" w:hAnsi="Times New Roman" w:cs="Times New Roman"/>
          <w:sz w:val="28"/>
          <w:szCs w:val="28"/>
        </w:rPr>
        <w:t>Молоде</w:t>
      </w:r>
      <w:r w:rsidR="005239F4" w:rsidRPr="006A2A50">
        <w:rPr>
          <w:rFonts w:ascii="Times New Roman" w:hAnsi="Times New Roman" w:cs="Times New Roman"/>
          <w:sz w:val="28"/>
          <w:szCs w:val="28"/>
        </w:rPr>
        <w:t>жная (в границах от ж.д</w:t>
      </w:r>
      <w:r>
        <w:rPr>
          <w:rFonts w:ascii="Times New Roman" w:hAnsi="Times New Roman" w:cs="Times New Roman"/>
          <w:sz w:val="28"/>
          <w:szCs w:val="28"/>
        </w:rPr>
        <w:t xml:space="preserve"> </w:t>
      </w:r>
      <w:r w:rsidR="005239F4" w:rsidRPr="006A2A50">
        <w:rPr>
          <w:rFonts w:ascii="Times New Roman" w:hAnsi="Times New Roman" w:cs="Times New Roman"/>
          <w:sz w:val="28"/>
          <w:szCs w:val="28"/>
        </w:rPr>
        <w:t>№</w:t>
      </w:r>
      <w:r>
        <w:rPr>
          <w:rFonts w:ascii="Times New Roman" w:hAnsi="Times New Roman" w:cs="Times New Roman"/>
          <w:sz w:val="28"/>
          <w:szCs w:val="28"/>
        </w:rPr>
        <w:t xml:space="preserve"> </w:t>
      </w:r>
      <w:r w:rsidR="005239F4" w:rsidRPr="006A2A50">
        <w:rPr>
          <w:rFonts w:ascii="Times New Roman" w:hAnsi="Times New Roman" w:cs="Times New Roman"/>
          <w:sz w:val="28"/>
          <w:szCs w:val="28"/>
        </w:rPr>
        <w:t>1 до ж.д.</w:t>
      </w:r>
      <w:r>
        <w:rPr>
          <w:rFonts w:ascii="Times New Roman" w:hAnsi="Times New Roman" w:cs="Times New Roman"/>
          <w:sz w:val="28"/>
          <w:szCs w:val="28"/>
        </w:rPr>
        <w:t xml:space="preserve"> </w:t>
      </w:r>
      <w:r w:rsidR="005239F4" w:rsidRPr="006A2A50">
        <w:rPr>
          <w:rFonts w:ascii="Times New Roman" w:hAnsi="Times New Roman" w:cs="Times New Roman"/>
          <w:sz w:val="28"/>
          <w:szCs w:val="28"/>
        </w:rPr>
        <w:t>№</w:t>
      </w:r>
      <w:r>
        <w:rPr>
          <w:rFonts w:ascii="Times New Roman" w:hAnsi="Times New Roman" w:cs="Times New Roman"/>
          <w:sz w:val="28"/>
          <w:szCs w:val="28"/>
        </w:rPr>
        <w:t xml:space="preserve"> </w:t>
      </w:r>
      <w:r w:rsidR="005239F4" w:rsidRPr="006A2A50">
        <w:rPr>
          <w:rFonts w:ascii="Times New Roman" w:hAnsi="Times New Roman" w:cs="Times New Roman"/>
          <w:sz w:val="28"/>
          <w:szCs w:val="28"/>
        </w:rPr>
        <w:t>8 по ул.</w:t>
      </w:r>
      <w:r w:rsidR="005D50C4">
        <w:rPr>
          <w:rFonts w:ascii="Times New Roman" w:hAnsi="Times New Roman" w:cs="Times New Roman"/>
          <w:sz w:val="28"/>
          <w:szCs w:val="28"/>
        </w:rPr>
        <w:t xml:space="preserve"> </w:t>
      </w:r>
      <w:r w:rsidR="005239F4" w:rsidRPr="006A2A50">
        <w:rPr>
          <w:rFonts w:ascii="Times New Roman" w:hAnsi="Times New Roman" w:cs="Times New Roman"/>
          <w:sz w:val="28"/>
          <w:szCs w:val="28"/>
        </w:rPr>
        <w:t>Молодежная); ул.</w:t>
      </w:r>
      <w:r w:rsidR="005D50C4">
        <w:rPr>
          <w:rFonts w:ascii="Times New Roman" w:hAnsi="Times New Roman" w:cs="Times New Roman"/>
          <w:sz w:val="28"/>
          <w:szCs w:val="28"/>
        </w:rPr>
        <w:t xml:space="preserve"> </w:t>
      </w:r>
      <w:r w:rsidR="005239F4" w:rsidRPr="006A2A50">
        <w:rPr>
          <w:rFonts w:ascii="Times New Roman" w:hAnsi="Times New Roman" w:cs="Times New Roman"/>
          <w:sz w:val="28"/>
          <w:szCs w:val="28"/>
        </w:rPr>
        <w:t>Советская (в границах от пересечени</w:t>
      </w:r>
      <w:r w:rsidR="00097A49">
        <w:rPr>
          <w:rFonts w:ascii="Times New Roman" w:hAnsi="Times New Roman" w:cs="Times New Roman"/>
          <w:sz w:val="28"/>
          <w:szCs w:val="28"/>
        </w:rPr>
        <w:t>я с краевой дорогой до ж.д.</w:t>
      </w:r>
      <w:r>
        <w:rPr>
          <w:rFonts w:ascii="Times New Roman" w:hAnsi="Times New Roman" w:cs="Times New Roman"/>
          <w:sz w:val="28"/>
          <w:szCs w:val="28"/>
        </w:rPr>
        <w:t xml:space="preserve"> </w:t>
      </w:r>
      <w:r w:rsidR="00097A49">
        <w:rPr>
          <w:rFonts w:ascii="Times New Roman" w:hAnsi="Times New Roman" w:cs="Times New Roman"/>
          <w:sz w:val="28"/>
          <w:szCs w:val="28"/>
        </w:rPr>
        <w:t>№</w:t>
      </w:r>
      <w:r>
        <w:rPr>
          <w:rFonts w:ascii="Times New Roman" w:hAnsi="Times New Roman" w:cs="Times New Roman"/>
          <w:sz w:val="28"/>
          <w:szCs w:val="28"/>
        </w:rPr>
        <w:t xml:space="preserve"> </w:t>
      </w:r>
      <w:r w:rsidR="00097A49">
        <w:rPr>
          <w:rFonts w:ascii="Times New Roman" w:hAnsi="Times New Roman" w:cs="Times New Roman"/>
          <w:sz w:val="28"/>
          <w:szCs w:val="28"/>
        </w:rPr>
        <w:t>50).</w:t>
      </w:r>
    </w:p>
    <w:p w:rsidR="005239F4" w:rsidRPr="006A2A50" w:rsidRDefault="005239F4" w:rsidP="005239F4">
      <w:pPr>
        <w:autoSpaceDE w:val="0"/>
        <w:autoSpaceDN w:val="0"/>
        <w:adjustRightInd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рамках муниципальной программы «Благоустройство территории Уссурийского город</w:t>
      </w:r>
      <w:r w:rsidR="00097A49">
        <w:rPr>
          <w:rFonts w:ascii="Times New Roman" w:hAnsi="Times New Roman" w:cs="Times New Roman"/>
          <w:sz w:val="28"/>
          <w:szCs w:val="28"/>
        </w:rPr>
        <w:t>ского округ</w:t>
      </w:r>
      <w:r w:rsidR="005D50C4">
        <w:rPr>
          <w:rFonts w:ascii="Times New Roman" w:hAnsi="Times New Roman" w:cs="Times New Roman"/>
          <w:sz w:val="28"/>
          <w:szCs w:val="28"/>
        </w:rPr>
        <w:t xml:space="preserve">а» на 2017 – </w:t>
      </w:r>
      <w:r w:rsidR="00097A49">
        <w:rPr>
          <w:rFonts w:ascii="Times New Roman" w:hAnsi="Times New Roman" w:cs="Times New Roman"/>
          <w:sz w:val="28"/>
          <w:szCs w:val="28"/>
        </w:rPr>
        <w:t>2024</w:t>
      </w:r>
      <w:r w:rsidR="003F36E0">
        <w:rPr>
          <w:rFonts w:ascii="Times New Roman" w:hAnsi="Times New Roman" w:cs="Times New Roman"/>
          <w:sz w:val="28"/>
          <w:szCs w:val="28"/>
        </w:rPr>
        <w:t xml:space="preserve"> годы</w:t>
      </w:r>
      <w:r w:rsidRPr="006A2A50">
        <w:rPr>
          <w:rFonts w:ascii="Times New Roman" w:hAnsi="Times New Roman" w:cs="Times New Roman"/>
          <w:sz w:val="28"/>
          <w:szCs w:val="28"/>
        </w:rPr>
        <w:t xml:space="preserve"> во всех населенных пунктах выполнялись работы по уборке мусора и скосу травы на территориях общего пользования, по ликвидации мест несанкционированного складирования мусора. </w:t>
      </w:r>
    </w:p>
    <w:p w:rsidR="005239F4" w:rsidRPr="006A2A50" w:rsidRDefault="005239F4"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Осуществлялся контроль за своевременным вывозом твердых коммунальных отходов из сельских населенных пунктов. Проводилась работа с населением по заключению дополнительных договоров на оказание услуг по вывозу твердых коммунальных отходов. Сформирован общий реестр мест (площадок) накопления твердых коммунальных отходов на территории всех населенных пунктов Уссурийского городского округа.</w:t>
      </w:r>
    </w:p>
    <w:p w:rsidR="005239F4" w:rsidRDefault="005239F4" w:rsidP="005239F4">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Во всех населенных пунктах Уссурийского городского округа проведены</w:t>
      </w:r>
      <w:r w:rsidR="00097A49">
        <w:rPr>
          <w:rFonts w:ascii="Times New Roman" w:hAnsi="Times New Roman" w:cs="Times New Roman"/>
          <w:sz w:val="28"/>
          <w:szCs w:val="28"/>
        </w:rPr>
        <w:t>:</w:t>
      </w:r>
      <w:r w:rsidRPr="006A2A50">
        <w:rPr>
          <w:rFonts w:ascii="Times New Roman" w:hAnsi="Times New Roman" w:cs="Times New Roman"/>
          <w:sz w:val="28"/>
          <w:szCs w:val="28"/>
        </w:rPr>
        <w:t xml:space="preserve"> весенний двухмесячник по санитарной очистке и благоустройству с 1 апреля по 31 мая 2019 года (приняли участие в общегородском субботнике 26 апреля 2019 года), осенний месячн</w:t>
      </w:r>
      <w:r w:rsidR="00C1794C">
        <w:rPr>
          <w:rFonts w:ascii="Times New Roman" w:hAnsi="Times New Roman" w:cs="Times New Roman"/>
          <w:sz w:val="28"/>
          <w:szCs w:val="28"/>
        </w:rPr>
        <w:t xml:space="preserve">ик с 01 по </w:t>
      </w:r>
      <w:r w:rsidR="009A5C19">
        <w:rPr>
          <w:rFonts w:ascii="Times New Roman" w:hAnsi="Times New Roman" w:cs="Times New Roman"/>
          <w:sz w:val="28"/>
          <w:szCs w:val="28"/>
        </w:rPr>
        <w:t>31 октября 2019 года</w:t>
      </w:r>
      <w:r w:rsidRPr="006A2A50">
        <w:rPr>
          <w:rFonts w:ascii="Times New Roman" w:hAnsi="Times New Roman" w:cs="Times New Roman"/>
          <w:sz w:val="28"/>
          <w:szCs w:val="28"/>
        </w:rPr>
        <w:t>.</w:t>
      </w:r>
    </w:p>
    <w:p w:rsidR="009B266E" w:rsidRDefault="00097A49" w:rsidP="009B26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проведены мероприятия:</w:t>
      </w:r>
    </w:p>
    <w:p w:rsidR="005239F4" w:rsidRPr="006A2A50" w:rsidRDefault="005239F4" w:rsidP="009B266E">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по обеззараживанию общественных питьевых колодцев во всех населенных пунктах Уссурийского г</w:t>
      </w:r>
      <w:r w:rsidR="009A5C19">
        <w:rPr>
          <w:rFonts w:ascii="Times New Roman" w:hAnsi="Times New Roman" w:cs="Times New Roman"/>
          <w:sz w:val="28"/>
          <w:szCs w:val="28"/>
        </w:rPr>
        <w:t>ородского округа (184 колодца</w:t>
      </w:r>
      <w:r w:rsidR="000D4035">
        <w:rPr>
          <w:rFonts w:ascii="Times New Roman" w:hAnsi="Times New Roman" w:cs="Times New Roman"/>
          <w:sz w:val="28"/>
          <w:szCs w:val="28"/>
        </w:rPr>
        <w:t>);</w:t>
      </w:r>
    </w:p>
    <w:p w:rsidR="005239F4" w:rsidRPr="006A2A50" w:rsidRDefault="005239F4" w:rsidP="005239F4">
      <w:pPr>
        <w:autoSpaceDE w:val="0"/>
        <w:autoSpaceDN w:val="0"/>
        <w:adjustRightInd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по расчистке ливневых стоков – каналов в селах Алексей-Никольское, Пу</w:t>
      </w:r>
      <w:r w:rsidR="009A5C19">
        <w:rPr>
          <w:rFonts w:ascii="Times New Roman" w:hAnsi="Times New Roman" w:cs="Times New Roman"/>
          <w:sz w:val="28"/>
          <w:szCs w:val="28"/>
        </w:rPr>
        <w:t>циловка, Баневурово и Борисовка;</w:t>
      </w:r>
    </w:p>
    <w:p w:rsidR="0006481A" w:rsidRPr="003F36E0" w:rsidRDefault="005239F4" w:rsidP="003F36E0">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по</w:t>
      </w:r>
      <w:r w:rsidR="00C1794C">
        <w:rPr>
          <w:rFonts w:ascii="Times New Roman" w:hAnsi="Times New Roman" w:cs="Times New Roman"/>
          <w:sz w:val="28"/>
          <w:szCs w:val="28"/>
        </w:rPr>
        <w:t xml:space="preserve"> </w:t>
      </w:r>
      <w:r w:rsidRPr="006A2A50">
        <w:rPr>
          <w:rFonts w:ascii="Times New Roman" w:hAnsi="Times New Roman" w:cs="Times New Roman"/>
          <w:sz w:val="28"/>
          <w:szCs w:val="28"/>
        </w:rPr>
        <w:t xml:space="preserve"> ликвидации мест несанкционированного складирования мусора</w:t>
      </w:r>
      <w:r>
        <w:rPr>
          <w:rFonts w:ascii="Times New Roman" w:hAnsi="Times New Roman" w:cs="Times New Roman"/>
          <w:sz w:val="28"/>
          <w:szCs w:val="28"/>
        </w:rPr>
        <w:t xml:space="preserve"> </w:t>
      </w:r>
      <w:r w:rsidRPr="006A2A50">
        <w:rPr>
          <w:rFonts w:ascii="Times New Roman" w:hAnsi="Times New Roman" w:cs="Times New Roman"/>
          <w:sz w:val="28"/>
          <w:szCs w:val="28"/>
        </w:rPr>
        <w:t>(910</w:t>
      </w:r>
      <w:r w:rsidR="00C1794C">
        <w:rPr>
          <w:rFonts w:ascii="Times New Roman" w:hAnsi="Times New Roman" w:cs="Times New Roman"/>
          <w:sz w:val="28"/>
          <w:szCs w:val="28"/>
        </w:rPr>
        <w:t xml:space="preserve"> куб. м</w:t>
      </w:r>
      <w:r w:rsidR="00097A49">
        <w:rPr>
          <w:rFonts w:ascii="Times New Roman" w:hAnsi="Times New Roman" w:cs="Times New Roman"/>
          <w:sz w:val="28"/>
          <w:szCs w:val="28"/>
        </w:rPr>
        <w:t xml:space="preserve"> мусора).</w:t>
      </w:r>
    </w:p>
    <w:p w:rsidR="00F41648" w:rsidRDefault="009A5C19" w:rsidP="009A5C19">
      <w:pPr>
        <w:tabs>
          <w:tab w:val="left" w:pos="2842"/>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9A5C19" w:rsidRPr="002B44DF" w:rsidRDefault="009A5C19" w:rsidP="009A5C19">
      <w:pPr>
        <w:tabs>
          <w:tab w:val="left" w:pos="2842"/>
        </w:tabs>
        <w:spacing w:after="0" w:line="240" w:lineRule="auto"/>
        <w:ind w:firstLine="709"/>
        <w:jc w:val="both"/>
        <w:rPr>
          <w:rFonts w:ascii="Times New Roman" w:hAnsi="Times New Roman" w:cs="Times New Roman"/>
          <w:color w:val="FF0000"/>
          <w:sz w:val="28"/>
          <w:szCs w:val="28"/>
        </w:rPr>
      </w:pPr>
    </w:p>
    <w:p w:rsidR="0006481A" w:rsidRPr="003F36E0" w:rsidRDefault="00BF4E96" w:rsidP="0006481A">
      <w:pPr>
        <w:tabs>
          <w:tab w:val="left" w:pos="2865"/>
        </w:tabs>
        <w:spacing w:after="0" w:line="240" w:lineRule="auto"/>
        <w:ind w:firstLine="709"/>
        <w:jc w:val="center"/>
        <w:rPr>
          <w:rFonts w:ascii="Times New Roman" w:hAnsi="Times New Roman" w:cs="Times New Roman"/>
          <w:b/>
          <w:sz w:val="28"/>
          <w:szCs w:val="28"/>
        </w:rPr>
      </w:pPr>
      <w:r w:rsidRPr="003F36E0">
        <w:rPr>
          <w:rFonts w:ascii="Times New Roman" w:hAnsi="Times New Roman" w:cs="Times New Roman"/>
          <w:b/>
          <w:sz w:val="28"/>
          <w:szCs w:val="28"/>
        </w:rPr>
        <w:t>29</w:t>
      </w:r>
      <w:r w:rsidR="0006481A" w:rsidRPr="003F36E0">
        <w:rPr>
          <w:rFonts w:ascii="Times New Roman" w:hAnsi="Times New Roman" w:cs="Times New Roman"/>
          <w:b/>
          <w:sz w:val="28"/>
          <w:szCs w:val="28"/>
        </w:rPr>
        <w:t>. Решение социальных вопросов в селах</w:t>
      </w:r>
    </w:p>
    <w:p w:rsidR="0006481A" w:rsidRPr="002B44DF" w:rsidRDefault="0006481A" w:rsidP="0006481A">
      <w:pPr>
        <w:tabs>
          <w:tab w:val="left" w:pos="2865"/>
        </w:tabs>
        <w:spacing w:after="0" w:line="240" w:lineRule="auto"/>
        <w:ind w:firstLine="709"/>
        <w:jc w:val="center"/>
        <w:rPr>
          <w:rFonts w:ascii="Times New Roman" w:hAnsi="Times New Roman" w:cs="Times New Roman"/>
          <w:b/>
          <w:color w:val="FF0000"/>
          <w:sz w:val="28"/>
          <w:szCs w:val="28"/>
        </w:rPr>
      </w:pPr>
    </w:p>
    <w:p w:rsidR="00F41648" w:rsidRPr="002B44DF" w:rsidRDefault="00F41648" w:rsidP="0006481A">
      <w:pPr>
        <w:tabs>
          <w:tab w:val="left" w:pos="2865"/>
        </w:tabs>
        <w:spacing w:after="0" w:line="240" w:lineRule="auto"/>
        <w:ind w:firstLine="709"/>
        <w:jc w:val="center"/>
        <w:rPr>
          <w:rFonts w:ascii="Times New Roman" w:hAnsi="Times New Roman" w:cs="Times New Roman"/>
          <w:b/>
          <w:color w:val="FF0000"/>
          <w:sz w:val="28"/>
          <w:szCs w:val="28"/>
        </w:rPr>
      </w:pPr>
    </w:p>
    <w:p w:rsidR="005B2247" w:rsidRPr="006A2A50" w:rsidRDefault="005B2247" w:rsidP="005B2247">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Управлением по работе с территориями </w:t>
      </w:r>
      <w:r w:rsidR="00C1794C">
        <w:rPr>
          <w:rFonts w:ascii="Times New Roman" w:hAnsi="Times New Roman" w:cs="Times New Roman"/>
          <w:sz w:val="28"/>
          <w:szCs w:val="28"/>
        </w:rPr>
        <w:t>созданы условия</w:t>
      </w:r>
      <w:r w:rsidRPr="006A2A50">
        <w:rPr>
          <w:rFonts w:ascii="Times New Roman" w:hAnsi="Times New Roman" w:cs="Times New Roman"/>
          <w:sz w:val="28"/>
          <w:szCs w:val="28"/>
        </w:rPr>
        <w:t xml:space="preserve"> для медицинского автопоезда «Забота», который осуществлял медицинское обследование взр</w:t>
      </w:r>
      <w:r w:rsidR="00DD40C2">
        <w:rPr>
          <w:rFonts w:ascii="Times New Roman" w:hAnsi="Times New Roman" w:cs="Times New Roman"/>
          <w:sz w:val="28"/>
          <w:szCs w:val="28"/>
        </w:rPr>
        <w:t xml:space="preserve">ослого населения сел в период с </w:t>
      </w:r>
      <w:r w:rsidRPr="006A2A50">
        <w:rPr>
          <w:rFonts w:ascii="Times New Roman" w:hAnsi="Times New Roman" w:cs="Times New Roman"/>
          <w:sz w:val="28"/>
          <w:szCs w:val="28"/>
        </w:rPr>
        <w:t>21 марта по 01 апреля 2019 года</w:t>
      </w:r>
      <w:r w:rsidR="009A5C19">
        <w:rPr>
          <w:rFonts w:ascii="Times New Roman" w:hAnsi="Times New Roman" w:cs="Times New Roman"/>
          <w:sz w:val="28"/>
          <w:szCs w:val="28"/>
        </w:rPr>
        <w:t xml:space="preserve"> </w:t>
      </w:r>
      <w:r w:rsidRPr="006A2A50">
        <w:rPr>
          <w:rFonts w:ascii="Times New Roman" w:hAnsi="Times New Roman" w:cs="Times New Roman"/>
          <w:sz w:val="28"/>
          <w:szCs w:val="28"/>
        </w:rPr>
        <w:t>де</w:t>
      </w:r>
      <w:r w:rsidR="00DD40C2">
        <w:rPr>
          <w:rFonts w:ascii="Times New Roman" w:hAnsi="Times New Roman" w:cs="Times New Roman"/>
          <w:sz w:val="28"/>
          <w:szCs w:val="28"/>
        </w:rPr>
        <w:t xml:space="preserve">тского населения сел в период с </w:t>
      </w:r>
      <w:r w:rsidRPr="006A2A50">
        <w:rPr>
          <w:rFonts w:ascii="Times New Roman" w:hAnsi="Times New Roman" w:cs="Times New Roman"/>
          <w:sz w:val="28"/>
          <w:szCs w:val="28"/>
        </w:rPr>
        <w:t>28 июня</w:t>
      </w:r>
      <w:r>
        <w:rPr>
          <w:rFonts w:ascii="Times New Roman" w:hAnsi="Times New Roman" w:cs="Times New Roman"/>
          <w:sz w:val="28"/>
          <w:szCs w:val="28"/>
        </w:rPr>
        <w:t xml:space="preserve"> </w:t>
      </w:r>
      <w:r w:rsidRPr="006A2A50">
        <w:rPr>
          <w:rFonts w:ascii="Times New Roman" w:hAnsi="Times New Roman" w:cs="Times New Roman"/>
          <w:sz w:val="28"/>
          <w:szCs w:val="28"/>
        </w:rPr>
        <w:t>по 10 июля 2019 года, а также привлечению жителей сельских населенных пунктов Уссурийского городского округа к</w:t>
      </w:r>
      <w:r>
        <w:rPr>
          <w:rFonts w:ascii="Times New Roman" w:hAnsi="Times New Roman" w:cs="Times New Roman"/>
          <w:sz w:val="28"/>
          <w:szCs w:val="28"/>
        </w:rPr>
        <w:t xml:space="preserve"> </w:t>
      </w:r>
      <w:r w:rsidRPr="006A2A50">
        <w:rPr>
          <w:rFonts w:ascii="Times New Roman" w:hAnsi="Times New Roman" w:cs="Times New Roman"/>
          <w:sz w:val="28"/>
          <w:szCs w:val="28"/>
        </w:rPr>
        <w:t>прохождению диспансеризации и ежегодного медицинского обследования в соответствии с Приказом Минздрава России от 13 марта 2019 года № 124н.</w:t>
      </w:r>
    </w:p>
    <w:p w:rsidR="005B2247" w:rsidRPr="006A2A50" w:rsidRDefault="009A5C19" w:rsidP="005B22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B2247" w:rsidRPr="006A2A50">
        <w:rPr>
          <w:rFonts w:ascii="Times New Roman" w:hAnsi="Times New Roman" w:cs="Times New Roman"/>
          <w:sz w:val="28"/>
          <w:szCs w:val="28"/>
        </w:rPr>
        <w:t>существля</w:t>
      </w:r>
      <w:r>
        <w:rPr>
          <w:rFonts w:ascii="Times New Roman" w:hAnsi="Times New Roman" w:cs="Times New Roman"/>
          <w:sz w:val="28"/>
          <w:szCs w:val="28"/>
        </w:rPr>
        <w:t>лась</w:t>
      </w:r>
      <w:r w:rsidR="005B2247" w:rsidRPr="006A2A50">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5B2247" w:rsidRPr="006A2A50">
        <w:rPr>
          <w:rFonts w:ascii="Times New Roman" w:hAnsi="Times New Roman" w:cs="Times New Roman"/>
          <w:sz w:val="28"/>
          <w:szCs w:val="28"/>
        </w:rPr>
        <w:t xml:space="preserve"> деятельности общественных формирований: Советов общественности сел, общественных объединений правоохранительной направленности (ООПН), добровольных пожарных дружин (ДПД), Советов ветеранов, женсоветов, домовых и уличных комитетов, члены которых оказывают большую помощь в решении вопросов местного значения: в осуществлении благоустроительных работ, проведении рейдов по содержанию территории, оказании помощи в охране общественного порядка в селах, проведении работы с населением по</w:t>
      </w:r>
      <w:r w:rsidR="005B2247">
        <w:rPr>
          <w:rFonts w:ascii="Times New Roman" w:hAnsi="Times New Roman" w:cs="Times New Roman"/>
          <w:sz w:val="28"/>
          <w:szCs w:val="28"/>
        </w:rPr>
        <w:t> </w:t>
      </w:r>
      <w:r w:rsidR="005B2247" w:rsidRPr="006A2A50">
        <w:rPr>
          <w:rFonts w:ascii="Times New Roman" w:hAnsi="Times New Roman" w:cs="Times New Roman"/>
          <w:sz w:val="28"/>
          <w:szCs w:val="28"/>
        </w:rPr>
        <w:t>погашению задолженности по оплате за жилищно-коммунальные услуги и налогов, с неблагополучными семьями, проведении информационно-разъяснительной работы по вопросам благоустройства, соблюдени</w:t>
      </w:r>
      <w:r>
        <w:rPr>
          <w:rFonts w:ascii="Times New Roman" w:hAnsi="Times New Roman" w:cs="Times New Roman"/>
          <w:sz w:val="28"/>
          <w:szCs w:val="28"/>
        </w:rPr>
        <w:t>и</w:t>
      </w:r>
      <w:r w:rsidR="005B2247" w:rsidRPr="006A2A50">
        <w:rPr>
          <w:rFonts w:ascii="Times New Roman" w:hAnsi="Times New Roman" w:cs="Times New Roman"/>
          <w:sz w:val="28"/>
          <w:szCs w:val="28"/>
        </w:rPr>
        <w:t xml:space="preserve"> мер пожарной безопасности, организации общественно-массовых мероприятий. </w:t>
      </w:r>
    </w:p>
    <w:p w:rsidR="005B2247" w:rsidRPr="006A2A50" w:rsidRDefault="005B2247" w:rsidP="005B2247">
      <w:pPr>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В 2019 году в сельских населенных пунктах ежемесячно согласно графикам проводились заседания Советов общественности сел, на которые приглашались представители администрации Уссурийского городского округа, руководители предприятий и организаций всех форм собственности, расположенных на подведомственных территориях, и другие заинтересованные лица для решения вопросов жизнедеятельности сельских населенных пунктов. </w:t>
      </w:r>
    </w:p>
    <w:p w:rsidR="005B2247" w:rsidRPr="006A2A50" w:rsidRDefault="005B2247" w:rsidP="005B2247">
      <w:pPr>
        <w:tabs>
          <w:tab w:val="left" w:pos="1200"/>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Проводилась работа по ведению похозяйственных книг и выдаче выписок из похозяйственных книг по запросам членов личных подсобных хозяйств в соответствии с приказом Минсельхоза России от 11 октября 2010</w:t>
      </w:r>
      <w:r>
        <w:rPr>
          <w:rFonts w:ascii="Times New Roman" w:hAnsi="Times New Roman" w:cs="Times New Roman"/>
          <w:sz w:val="28"/>
          <w:szCs w:val="28"/>
        </w:rPr>
        <w:t> </w:t>
      </w:r>
      <w:r w:rsidRPr="006A2A50">
        <w:rPr>
          <w:rFonts w:ascii="Times New Roman" w:hAnsi="Times New Roman" w:cs="Times New Roman"/>
          <w:sz w:val="28"/>
          <w:szCs w:val="28"/>
        </w:rPr>
        <w:t xml:space="preserve">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5B2247" w:rsidRPr="006A2A50" w:rsidRDefault="005B2247" w:rsidP="005B2247">
      <w:pPr>
        <w:tabs>
          <w:tab w:val="left" w:pos="1200"/>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За отчетный период в рамках предоставления муниципальной услуги «Предоставление выписк</w:t>
      </w:r>
      <w:r>
        <w:rPr>
          <w:rFonts w:ascii="Times New Roman" w:hAnsi="Times New Roman" w:cs="Times New Roman"/>
          <w:sz w:val="28"/>
          <w:szCs w:val="28"/>
        </w:rPr>
        <w:t>и из похозяйственной книги» выданы 193 выписки</w:t>
      </w:r>
      <w:r w:rsidRPr="006A2A50">
        <w:rPr>
          <w:rFonts w:ascii="Times New Roman" w:hAnsi="Times New Roman" w:cs="Times New Roman"/>
          <w:sz w:val="28"/>
          <w:szCs w:val="28"/>
        </w:rPr>
        <w:t xml:space="preserve"> из похозяйственной книги для оформления земельных участков в собственность, получения кредита в банке, реализации сельхозпродукции. В 43 случаях обоснованно отказано в предоставлении выписок из похозяйственных книг по предусмотренным административным регламентом основаниям:</w:t>
      </w:r>
    </w:p>
    <w:p w:rsidR="005B2247" w:rsidRPr="006A2A50" w:rsidRDefault="009A5C19" w:rsidP="005B2247">
      <w:pPr>
        <w:tabs>
          <w:tab w:val="left" w:pos="1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w:t>
      </w:r>
      <w:r w:rsidR="005B2247" w:rsidRPr="006A2A50">
        <w:rPr>
          <w:rFonts w:ascii="Times New Roman" w:hAnsi="Times New Roman" w:cs="Times New Roman"/>
          <w:sz w:val="28"/>
          <w:szCs w:val="28"/>
        </w:rPr>
        <w:t xml:space="preserve"> в похозяйственной книге записи о запрашиваемом личном подсобном хозяйстве;</w:t>
      </w:r>
    </w:p>
    <w:p w:rsidR="005B2247" w:rsidRPr="006A2A50" w:rsidRDefault="005B2247" w:rsidP="005B2247">
      <w:pPr>
        <w:tabs>
          <w:tab w:val="left" w:pos="1200"/>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связи с подачей заявления о предоставлении выписки, содержащей сведения о личном подсобном хозяйстве, лицом, не являющимся членом запрашиваемого личного подсобного хозяйства.</w:t>
      </w:r>
    </w:p>
    <w:p w:rsidR="0006481A" w:rsidRPr="005B2247" w:rsidRDefault="005B2247" w:rsidP="005B2247">
      <w:pPr>
        <w:pStyle w:val="ConsPlusNonformat"/>
        <w:spacing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целях повышения эффективности решения вопросов местного значения в 2019 году осуществлялся выездной прием жителей сел заместителями главы администрации Уссурийского городского округа.</w:t>
      </w:r>
    </w:p>
    <w:p w:rsidR="00F41648" w:rsidRDefault="00F41648" w:rsidP="00700893">
      <w:pPr>
        <w:widowControl w:val="0"/>
        <w:tabs>
          <w:tab w:val="left" w:pos="4533"/>
        </w:tabs>
        <w:spacing w:after="0" w:line="240" w:lineRule="auto"/>
        <w:ind w:firstLine="709"/>
        <w:rPr>
          <w:rFonts w:ascii="Times New Roman" w:hAnsi="Times New Roman" w:cs="Times New Roman"/>
          <w:b/>
          <w:color w:val="FF0000"/>
          <w:sz w:val="28"/>
          <w:szCs w:val="28"/>
        </w:rPr>
      </w:pPr>
    </w:p>
    <w:p w:rsidR="009A5C19" w:rsidRPr="002B44DF" w:rsidRDefault="009A5C19" w:rsidP="00700893">
      <w:pPr>
        <w:widowControl w:val="0"/>
        <w:tabs>
          <w:tab w:val="left" w:pos="4533"/>
        </w:tabs>
        <w:spacing w:after="0" w:line="240" w:lineRule="auto"/>
        <w:ind w:firstLine="709"/>
        <w:rPr>
          <w:rFonts w:ascii="Times New Roman" w:hAnsi="Times New Roman" w:cs="Times New Roman"/>
          <w:b/>
          <w:color w:val="FF0000"/>
          <w:sz w:val="28"/>
          <w:szCs w:val="28"/>
        </w:rPr>
      </w:pPr>
    </w:p>
    <w:p w:rsidR="0006481A" w:rsidRPr="005B2247" w:rsidRDefault="00BF4E96" w:rsidP="0006481A">
      <w:pPr>
        <w:widowControl w:val="0"/>
        <w:spacing w:after="0" w:line="240" w:lineRule="auto"/>
        <w:ind w:firstLine="709"/>
        <w:jc w:val="center"/>
        <w:rPr>
          <w:rFonts w:ascii="Times New Roman" w:hAnsi="Times New Roman" w:cs="Times New Roman"/>
          <w:b/>
          <w:sz w:val="28"/>
          <w:szCs w:val="28"/>
        </w:rPr>
      </w:pPr>
      <w:r w:rsidRPr="005B2247">
        <w:rPr>
          <w:rFonts w:ascii="Times New Roman" w:hAnsi="Times New Roman" w:cs="Times New Roman"/>
          <w:b/>
          <w:sz w:val="28"/>
          <w:szCs w:val="28"/>
        </w:rPr>
        <w:t>30</w:t>
      </w:r>
      <w:r w:rsidR="0006481A" w:rsidRPr="005B2247">
        <w:rPr>
          <w:rFonts w:ascii="Times New Roman" w:hAnsi="Times New Roman" w:cs="Times New Roman"/>
          <w:b/>
          <w:sz w:val="28"/>
          <w:szCs w:val="28"/>
        </w:rPr>
        <w:t>. Улучшение жилищных условий, трудоустройство</w:t>
      </w:r>
    </w:p>
    <w:p w:rsidR="0006481A" w:rsidRPr="002B44DF" w:rsidRDefault="0006481A" w:rsidP="0006481A">
      <w:pPr>
        <w:widowControl w:val="0"/>
        <w:spacing w:after="0" w:line="240" w:lineRule="auto"/>
        <w:ind w:firstLine="709"/>
        <w:jc w:val="center"/>
        <w:rPr>
          <w:rFonts w:ascii="Times New Roman" w:hAnsi="Times New Roman" w:cs="Times New Roman"/>
          <w:b/>
          <w:color w:val="FF0000"/>
          <w:sz w:val="28"/>
          <w:szCs w:val="28"/>
        </w:rPr>
      </w:pPr>
    </w:p>
    <w:p w:rsidR="0006481A" w:rsidRPr="002B44DF" w:rsidRDefault="0006481A" w:rsidP="0006481A">
      <w:pPr>
        <w:widowControl w:val="0"/>
        <w:spacing w:after="0" w:line="240" w:lineRule="auto"/>
        <w:ind w:firstLine="709"/>
        <w:jc w:val="center"/>
        <w:rPr>
          <w:rFonts w:ascii="Times New Roman" w:hAnsi="Times New Roman" w:cs="Times New Roman"/>
          <w:b/>
          <w:color w:val="FF0000"/>
          <w:sz w:val="28"/>
          <w:szCs w:val="28"/>
        </w:rPr>
      </w:pPr>
    </w:p>
    <w:p w:rsidR="005B2247" w:rsidRPr="006A2A50" w:rsidRDefault="005B2247" w:rsidP="005B2247">
      <w:pPr>
        <w:pStyle w:val="ConsPlusNonformat"/>
        <w:spacing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целях улучшения жилищных условий граждан, проживающих в</w:t>
      </w:r>
      <w:r>
        <w:rPr>
          <w:rFonts w:ascii="Times New Roman" w:hAnsi="Times New Roman" w:cs="Times New Roman"/>
          <w:sz w:val="28"/>
          <w:szCs w:val="28"/>
        </w:rPr>
        <w:t> </w:t>
      </w:r>
      <w:r w:rsidRPr="006A2A50">
        <w:rPr>
          <w:rFonts w:ascii="Times New Roman" w:hAnsi="Times New Roman" w:cs="Times New Roman"/>
          <w:sz w:val="28"/>
          <w:szCs w:val="28"/>
        </w:rPr>
        <w:t>сельской местности, обеспечения доступным жильем молодых семей и</w:t>
      </w:r>
      <w:r>
        <w:rPr>
          <w:rFonts w:ascii="Times New Roman" w:hAnsi="Times New Roman" w:cs="Times New Roman"/>
          <w:sz w:val="28"/>
          <w:szCs w:val="28"/>
        </w:rPr>
        <w:t> </w:t>
      </w:r>
      <w:r w:rsidRPr="006A2A50">
        <w:rPr>
          <w:rFonts w:ascii="Times New Roman" w:hAnsi="Times New Roman" w:cs="Times New Roman"/>
          <w:sz w:val="28"/>
          <w:szCs w:val="28"/>
        </w:rPr>
        <w:t>молодых специалистов на селе в</w:t>
      </w:r>
      <w:r>
        <w:rPr>
          <w:rFonts w:ascii="Times New Roman" w:hAnsi="Times New Roman" w:cs="Times New Roman"/>
          <w:sz w:val="28"/>
          <w:szCs w:val="28"/>
        </w:rPr>
        <w:t> </w:t>
      </w:r>
      <w:r w:rsidRPr="006A2A50">
        <w:rPr>
          <w:rFonts w:ascii="Times New Roman" w:hAnsi="Times New Roman" w:cs="Times New Roman"/>
          <w:sz w:val="28"/>
          <w:szCs w:val="28"/>
        </w:rPr>
        <w:t>2019 году осуществлялись мероприятия в рамках реализации федеральной целевой программы «Устойчивое развитие сельских территорий». Проводился прием граждан по вопросам предоставления социальных выплат на улучшение жилищных условий, оказывалась консультативная помощь по</w:t>
      </w:r>
      <w:r>
        <w:rPr>
          <w:rFonts w:ascii="Times New Roman" w:hAnsi="Times New Roman" w:cs="Times New Roman"/>
          <w:sz w:val="28"/>
          <w:szCs w:val="28"/>
        </w:rPr>
        <w:t> </w:t>
      </w:r>
      <w:r w:rsidRPr="006A2A50">
        <w:rPr>
          <w:rFonts w:ascii="Times New Roman" w:hAnsi="Times New Roman" w:cs="Times New Roman"/>
          <w:sz w:val="28"/>
          <w:szCs w:val="28"/>
        </w:rPr>
        <w:t xml:space="preserve">вопросу участия в программе. </w:t>
      </w:r>
    </w:p>
    <w:p w:rsidR="009A5C19" w:rsidRDefault="005B2247" w:rsidP="00DD40C2">
      <w:pPr>
        <w:pStyle w:val="ConsPlusNonformat"/>
        <w:spacing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Одному претенденту, включенному в список получателей социальной выплаты – участнику мероприятий по улучшению жилищных условий, выдано свидетельство, предоставлена социальная выплата на строительство (приобретение) жилья на общую сумму 2 116,8 тыс. рублей из средств</w:t>
      </w:r>
      <w:r>
        <w:rPr>
          <w:rFonts w:ascii="Times New Roman" w:hAnsi="Times New Roman" w:cs="Times New Roman"/>
          <w:sz w:val="28"/>
          <w:szCs w:val="28"/>
        </w:rPr>
        <w:t xml:space="preserve"> федерального и краевого бюджетов</w:t>
      </w:r>
      <w:r w:rsidRPr="006A2A50">
        <w:rPr>
          <w:rFonts w:ascii="Times New Roman" w:hAnsi="Times New Roman" w:cs="Times New Roman"/>
          <w:sz w:val="28"/>
          <w:szCs w:val="28"/>
        </w:rPr>
        <w:t>.</w:t>
      </w:r>
    </w:p>
    <w:p w:rsidR="00DD40C2" w:rsidRDefault="00DD40C2" w:rsidP="00DD40C2">
      <w:pPr>
        <w:pStyle w:val="ConsPlusNonformat"/>
        <w:ind w:firstLine="709"/>
        <w:jc w:val="both"/>
        <w:rPr>
          <w:rFonts w:ascii="Times New Roman" w:hAnsi="Times New Roman" w:cs="Times New Roman"/>
          <w:sz w:val="28"/>
          <w:szCs w:val="28"/>
        </w:rPr>
      </w:pPr>
    </w:p>
    <w:p w:rsidR="00DD40C2" w:rsidRPr="00DD40C2" w:rsidRDefault="00DD40C2" w:rsidP="00DD40C2">
      <w:pPr>
        <w:pStyle w:val="ConsPlusNonformat"/>
        <w:ind w:firstLine="709"/>
        <w:jc w:val="both"/>
        <w:rPr>
          <w:rFonts w:ascii="Times New Roman" w:hAnsi="Times New Roman" w:cs="Times New Roman"/>
          <w:sz w:val="28"/>
          <w:szCs w:val="28"/>
        </w:rPr>
      </w:pPr>
    </w:p>
    <w:p w:rsidR="00D81F36" w:rsidRDefault="001556F8" w:rsidP="00DD40C2">
      <w:pPr>
        <w:tabs>
          <w:tab w:val="left" w:pos="2865"/>
        </w:tabs>
        <w:spacing w:after="0" w:line="240" w:lineRule="auto"/>
        <w:ind w:firstLine="709"/>
        <w:jc w:val="center"/>
        <w:rPr>
          <w:rFonts w:ascii="Times New Roman" w:hAnsi="Times New Roman" w:cs="Times New Roman"/>
          <w:b/>
          <w:sz w:val="28"/>
          <w:szCs w:val="28"/>
        </w:rPr>
      </w:pPr>
      <w:r w:rsidRPr="005B2247">
        <w:rPr>
          <w:rFonts w:ascii="Times New Roman" w:hAnsi="Times New Roman" w:cs="Times New Roman"/>
          <w:b/>
          <w:sz w:val="28"/>
          <w:szCs w:val="28"/>
        </w:rPr>
        <w:t>31</w:t>
      </w:r>
      <w:r w:rsidR="0006481A" w:rsidRPr="005B2247">
        <w:rPr>
          <w:rFonts w:ascii="Times New Roman" w:hAnsi="Times New Roman" w:cs="Times New Roman"/>
          <w:b/>
          <w:sz w:val="28"/>
          <w:szCs w:val="28"/>
        </w:rPr>
        <w:t>. Оформление земельных участков из земель сельскохозяйственного назначения</w:t>
      </w:r>
    </w:p>
    <w:p w:rsidR="00DD40C2" w:rsidRDefault="00DD40C2" w:rsidP="00DD40C2">
      <w:pPr>
        <w:tabs>
          <w:tab w:val="left" w:pos="2865"/>
        </w:tabs>
        <w:spacing w:after="0" w:line="240" w:lineRule="auto"/>
        <w:ind w:firstLine="709"/>
        <w:jc w:val="center"/>
        <w:rPr>
          <w:rFonts w:ascii="Times New Roman" w:hAnsi="Times New Roman" w:cs="Times New Roman"/>
          <w:b/>
          <w:sz w:val="28"/>
          <w:szCs w:val="28"/>
        </w:rPr>
      </w:pPr>
    </w:p>
    <w:p w:rsidR="00DD40C2" w:rsidRPr="00DD40C2" w:rsidRDefault="00DD40C2" w:rsidP="00DD40C2">
      <w:pPr>
        <w:tabs>
          <w:tab w:val="left" w:pos="2865"/>
        </w:tabs>
        <w:spacing w:after="0" w:line="240" w:lineRule="auto"/>
        <w:ind w:firstLine="709"/>
        <w:jc w:val="center"/>
        <w:rPr>
          <w:rFonts w:ascii="Times New Roman" w:hAnsi="Times New Roman" w:cs="Times New Roman"/>
          <w:b/>
          <w:sz w:val="28"/>
          <w:szCs w:val="28"/>
        </w:rPr>
      </w:pPr>
    </w:p>
    <w:p w:rsidR="005B2247" w:rsidRPr="006A2A50" w:rsidRDefault="005B2247" w:rsidP="005B2247">
      <w:pPr>
        <w:tabs>
          <w:tab w:val="left" w:pos="1200"/>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целях контроля за использованием земел</w:t>
      </w:r>
      <w:r w:rsidR="00DD40C2">
        <w:rPr>
          <w:rFonts w:ascii="Times New Roman" w:hAnsi="Times New Roman" w:cs="Times New Roman"/>
          <w:sz w:val="28"/>
          <w:szCs w:val="28"/>
        </w:rPr>
        <w:t xml:space="preserve">ьных участков из состава земель </w:t>
      </w:r>
      <w:r w:rsidRPr="006A2A50">
        <w:rPr>
          <w:rFonts w:ascii="Times New Roman" w:hAnsi="Times New Roman" w:cs="Times New Roman"/>
          <w:sz w:val="28"/>
          <w:szCs w:val="28"/>
        </w:rPr>
        <w:t>сельскохозяйстве</w:t>
      </w:r>
      <w:r w:rsidR="00DD40C2">
        <w:rPr>
          <w:rFonts w:ascii="Times New Roman" w:hAnsi="Times New Roman" w:cs="Times New Roman"/>
          <w:sz w:val="28"/>
          <w:szCs w:val="28"/>
        </w:rPr>
        <w:t xml:space="preserve">нного назначения и вовлечения в </w:t>
      </w:r>
      <w:r w:rsidRPr="006A2A50">
        <w:rPr>
          <w:rFonts w:ascii="Times New Roman" w:hAnsi="Times New Roman" w:cs="Times New Roman"/>
          <w:sz w:val="28"/>
          <w:szCs w:val="28"/>
        </w:rPr>
        <w:t xml:space="preserve">сельскохозяйственный оборот неиспользуемых земель, за </w:t>
      </w:r>
      <w:r w:rsidR="00097A49">
        <w:rPr>
          <w:rFonts w:ascii="Times New Roman" w:hAnsi="Times New Roman" w:cs="Times New Roman"/>
          <w:sz w:val="28"/>
          <w:szCs w:val="28"/>
        </w:rPr>
        <w:t>2019 год</w:t>
      </w:r>
      <w:r w:rsidRPr="006A2A50">
        <w:rPr>
          <w:rFonts w:ascii="Times New Roman" w:hAnsi="Times New Roman" w:cs="Times New Roman"/>
          <w:sz w:val="28"/>
          <w:szCs w:val="28"/>
        </w:rPr>
        <w:t xml:space="preserve"> </w:t>
      </w:r>
      <w:r w:rsidR="009A5C19">
        <w:rPr>
          <w:rFonts w:ascii="Times New Roman" w:hAnsi="Times New Roman" w:cs="Times New Roman"/>
          <w:sz w:val="28"/>
          <w:szCs w:val="28"/>
        </w:rPr>
        <w:t>осмотрены 114 земельных участков</w:t>
      </w:r>
      <w:r w:rsidRPr="006A2A50">
        <w:rPr>
          <w:rFonts w:ascii="Times New Roman" w:hAnsi="Times New Roman" w:cs="Times New Roman"/>
          <w:sz w:val="28"/>
          <w:szCs w:val="28"/>
        </w:rPr>
        <w:t xml:space="preserve"> на предмет неиспользования по назначению.</w:t>
      </w:r>
    </w:p>
    <w:p w:rsidR="005B2247" w:rsidRPr="001A50D5" w:rsidRDefault="005B2247" w:rsidP="005B2247">
      <w:pPr>
        <w:tabs>
          <w:tab w:val="left" w:pos="1200"/>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Выявлен</w:t>
      </w:r>
      <w:r w:rsidR="009A5C19">
        <w:rPr>
          <w:rFonts w:ascii="Times New Roman" w:hAnsi="Times New Roman" w:cs="Times New Roman"/>
          <w:sz w:val="28"/>
          <w:szCs w:val="28"/>
        </w:rPr>
        <w:t>ы</w:t>
      </w:r>
      <w:r w:rsidRPr="006A2A50">
        <w:rPr>
          <w:rFonts w:ascii="Times New Roman" w:hAnsi="Times New Roman" w:cs="Times New Roman"/>
          <w:sz w:val="28"/>
          <w:szCs w:val="28"/>
        </w:rPr>
        <w:t xml:space="preserve"> 26 земельных участков, из которых 2 не используется по</w:t>
      </w:r>
      <w:r>
        <w:rPr>
          <w:rFonts w:ascii="Times New Roman" w:hAnsi="Times New Roman" w:cs="Times New Roman"/>
          <w:sz w:val="28"/>
          <w:szCs w:val="28"/>
        </w:rPr>
        <w:t> </w:t>
      </w:r>
      <w:r w:rsidRPr="006A2A50">
        <w:rPr>
          <w:rFonts w:ascii="Times New Roman" w:hAnsi="Times New Roman" w:cs="Times New Roman"/>
          <w:sz w:val="28"/>
          <w:szCs w:val="28"/>
        </w:rPr>
        <w:t>целевому назначению (1 договор аренды расторгнут). По 1 земельному участку с кадастровым номером 25:18:015201:484 отсутствовала возможность проведения проверки (лицо не уведомлено). Осмотр данного земельного участка запланирован на 2 квартал 2020</w:t>
      </w:r>
      <w:r w:rsidR="005F382B">
        <w:rPr>
          <w:rFonts w:ascii="Times New Roman" w:hAnsi="Times New Roman" w:cs="Times New Roman"/>
          <w:sz w:val="28"/>
          <w:szCs w:val="28"/>
        </w:rPr>
        <w:t xml:space="preserve"> года. По 88 земельным участкам</w:t>
      </w:r>
      <w:r w:rsidRPr="006A2A50">
        <w:rPr>
          <w:rFonts w:ascii="Times New Roman" w:hAnsi="Times New Roman" w:cs="Times New Roman"/>
          <w:sz w:val="28"/>
          <w:szCs w:val="28"/>
        </w:rPr>
        <w:t xml:space="preserve"> с выявленными</w:t>
      </w:r>
      <w:r w:rsidR="005F382B">
        <w:rPr>
          <w:rFonts w:ascii="Times New Roman" w:hAnsi="Times New Roman" w:cs="Times New Roman"/>
          <w:sz w:val="28"/>
          <w:szCs w:val="28"/>
        </w:rPr>
        <w:t xml:space="preserve"> нарушениями по использованию, а</w:t>
      </w:r>
      <w:r w:rsidRPr="006A2A50">
        <w:rPr>
          <w:rFonts w:ascii="Times New Roman" w:hAnsi="Times New Roman" w:cs="Times New Roman"/>
          <w:sz w:val="28"/>
          <w:szCs w:val="28"/>
        </w:rPr>
        <w:t>кты осмотров и</w:t>
      </w:r>
      <w:r w:rsidR="005F382B">
        <w:rPr>
          <w:rFonts w:ascii="Times New Roman" w:hAnsi="Times New Roman" w:cs="Times New Roman"/>
          <w:sz w:val="28"/>
          <w:szCs w:val="28"/>
        </w:rPr>
        <w:t xml:space="preserve"> </w:t>
      </w:r>
      <w:r w:rsidRPr="006A2A50">
        <w:rPr>
          <w:rFonts w:ascii="Times New Roman" w:hAnsi="Times New Roman" w:cs="Times New Roman"/>
          <w:sz w:val="28"/>
          <w:szCs w:val="28"/>
        </w:rPr>
        <w:t>правоустанавливающие документы направлены в Управление Федера</w:t>
      </w:r>
      <w:r w:rsidR="005F382B">
        <w:rPr>
          <w:rFonts w:ascii="Times New Roman" w:hAnsi="Times New Roman" w:cs="Times New Roman"/>
          <w:sz w:val="28"/>
          <w:szCs w:val="28"/>
        </w:rPr>
        <w:t xml:space="preserve">льной службы по ветеринарному и </w:t>
      </w:r>
      <w:r w:rsidRPr="006A2A50">
        <w:rPr>
          <w:rFonts w:ascii="Times New Roman" w:hAnsi="Times New Roman" w:cs="Times New Roman"/>
          <w:sz w:val="28"/>
          <w:szCs w:val="28"/>
        </w:rPr>
        <w:t xml:space="preserve">фитосанитарному надзору по Приморскому краю и Сахалинской области </w:t>
      </w:r>
      <w:r w:rsidR="009A5C19">
        <w:rPr>
          <w:rFonts w:ascii="Times New Roman" w:hAnsi="Times New Roman" w:cs="Times New Roman"/>
          <w:sz w:val="28"/>
          <w:szCs w:val="28"/>
        </w:rPr>
        <w:t>(</w:t>
      </w:r>
      <w:r w:rsidR="008F26B4">
        <w:rPr>
          <w:rFonts w:ascii="Times New Roman" w:hAnsi="Times New Roman" w:cs="Times New Roman"/>
          <w:sz w:val="28"/>
          <w:szCs w:val="28"/>
        </w:rPr>
        <w:t>далее –</w:t>
      </w:r>
      <w:r w:rsidRPr="006A2A50">
        <w:rPr>
          <w:rFonts w:ascii="Times New Roman" w:hAnsi="Times New Roman" w:cs="Times New Roman"/>
          <w:sz w:val="28"/>
          <w:szCs w:val="28"/>
        </w:rPr>
        <w:t xml:space="preserve"> Россельхознадзор) для привлечения данных лиц к административной ответственности. По результатам проведенных проверок Россельхознадзором выявлены нарушения по ч</w:t>
      </w:r>
      <w:r w:rsidR="009A5C19">
        <w:rPr>
          <w:rFonts w:ascii="Times New Roman" w:hAnsi="Times New Roman" w:cs="Times New Roman"/>
          <w:sz w:val="28"/>
          <w:szCs w:val="28"/>
        </w:rPr>
        <w:t xml:space="preserve">асти 2 статьи </w:t>
      </w:r>
      <w:r w:rsidRPr="006A2A50">
        <w:rPr>
          <w:rFonts w:ascii="Times New Roman" w:hAnsi="Times New Roman" w:cs="Times New Roman"/>
          <w:sz w:val="28"/>
          <w:szCs w:val="28"/>
        </w:rPr>
        <w:t>8.7 КоАп РФ: гражданам</w:t>
      </w:r>
      <w:r w:rsidR="005F382B">
        <w:rPr>
          <w:rFonts w:ascii="Times New Roman" w:hAnsi="Times New Roman" w:cs="Times New Roman"/>
          <w:sz w:val="28"/>
          <w:szCs w:val="28"/>
        </w:rPr>
        <w:t>,</w:t>
      </w:r>
      <w:r w:rsidRPr="006A2A50">
        <w:rPr>
          <w:rFonts w:ascii="Times New Roman" w:hAnsi="Times New Roman" w:cs="Times New Roman"/>
          <w:sz w:val="28"/>
          <w:szCs w:val="28"/>
        </w:rPr>
        <w:t xml:space="preserve"> владеющим данными земельными участками выданы предписания об устранении нарушений, устные замечания, также</w:t>
      </w:r>
      <w:r w:rsidR="008F26B4">
        <w:rPr>
          <w:rFonts w:ascii="Times New Roman" w:hAnsi="Times New Roman" w:cs="Times New Roman"/>
          <w:sz w:val="28"/>
          <w:szCs w:val="28"/>
        </w:rPr>
        <w:t xml:space="preserve"> </w:t>
      </w:r>
      <w:r w:rsidRPr="001A50D5">
        <w:rPr>
          <w:rFonts w:ascii="Times New Roman" w:hAnsi="Times New Roman" w:cs="Times New Roman"/>
          <w:sz w:val="28"/>
          <w:szCs w:val="28"/>
        </w:rPr>
        <w:t>составлен</w:t>
      </w:r>
      <w:r w:rsidR="009A5C19">
        <w:rPr>
          <w:rFonts w:ascii="Times New Roman" w:hAnsi="Times New Roman" w:cs="Times New Roman"/>
          <w:sz w:val="28"/>
          <w:szCs w:val="28"/>
        </w:rPr>
        <w:t>ы</w:t>
      </w:r>
      <w:r w:rsidR="008F26B4">
        <w:rPr>
          <w:rFonts w:ascii="Times New Roman" w:hAnsi="Times New Roman" w:cs="Times New Roman"/>
          <w:sz w:val="28"/>
          <w:szCs w:val="28"/>
        </w:rPr>
        <w:t xml:space="preserve"> акты о невозможности проведения проверок</w:t>
      </w:r>
      <w:r w:rsidR="009A5C19">
        <w:rPr>
          <w:rFonts w:ascii="Times New Roman" w:hAnsi="Times New Roman" w:cs="Times New Roman"/>
          <w:sz w:val="28"/>
          <w:szCs w:val="28"/>
        </w:rPr>
        <w:t>:</w:t>
      </w:r>
      <w:r w:rsidR="008F26B4">
        <w:rPr>
          <w:rFonts w:ascii="Times New Roman" w:hAnsi="Times New Roman" w:cs="Times New Roman"/>
          <w:sz w:val="28"/>
          <w:szCs w:val="28"/>
        </w:rPr>
        <w:t xml:space="preserve"> в</w:t>
      </w:r>
      <w:r w:rsidRPr="001A50D5">
        <w:rPr>
          <w:rFonts w:ascii="Times New Roman" w:hAnsi="Times New Roman" w:cs="Times New Roman"/>
          <w:sz w:val="28"/>
          <w:szCs w:val="28"/>
        </w:rPr>
        <w:t xml:space="preserve"> 16 </w:t>
      </w:r>
      <w:r w:rsidR="008F26B4">
        <w:rPr>
          <w:rFonts w:ascii="Times New Roman" w:hAnsi="Times New Roman" w:cs="Times New Roman"/>
          <w:sz w:val="28"/>
          <w:szCs w:val="28"/>
        </w:rPr>
        <w:t>случаях лицо не уведомлено</w:t>
      </w:r>
      <w:r w:rsidRPr="001A50D5">
        <w:rPr>
          <w:rFonts w:ascii="Times New Roman" w:hAnsi="Times New Roman" w:cs="Times New Roman"/>
          <w:sz w:val="28"/>
          <w:szCs w:val="28"/>
        </w:rPr>
        <w:t>, 5 актов</w:t>
      </w:r>
      <w:r w:rsidR="008F26B4">
        <w:rPr>
          <w:rFonts w:ascii="Times New Roman" w:hAnsi="Times New Roman" w:cs="Times New Roman"/>
          <w:sz w:val="28"/>
          <w:szCs w:val="28"/>
        </w:rPr>
        <w:t xml:space="preserve"> </w:t>
      </w:r>
      <w:r w:rsidRPr="001A50D5">
        <w:rPr>
          <w:rFonts w:ascii="Times New Roman" w:hAnsi="Times New Roman" w:cs="Times New Roman"/>
          <w:sz w:val="28"/>
          <w:szCs w:val="28"/>
        </w:rPr>
        <w:t>о невозможности проведения проверки</w:t>
      </w:r>
      <w:r w:rsidR="009A5C19">
        <w:rPr>
          <w:rFonts w:ascii="Times New Roman" w:hAnsi="Times New Roman" w:cs="Times New Roman"/>
          <w:sz w:val="28"/>
          <w:szCs w:val="28"/>
        </w:rPr>
        <w:t xml:space="preserve"> </w:t>
      </w:r>
      <w:r w:rsidR="008F26B4">
        <w:rPr>
          <w:rFonts w:ascii="Times New Roman" w:hAnsi="Times New Roman" w:cs="Times New Roman"/>
          <w:sz w:val="28"/>
          <w:szCs w:val="28"/>
        </w:rPr>
        <w:t xml:space="preserve">(в связи со </w:t>
      </w:r>
      <w:r w:rsidR="005F382B" w:rsidRPr="001A50D5">
        <w:rPr>
          <w:rFonts w:ascii="Times New Roman" w:hAnsi="Times New Roman" w:cs="Times New Roman"/>
          <w:sz w:val="28"/>
          <w:szCs w:val="28"/>
        </w:rPr>
        <w:t>смертью собственника), 4 акта</w:t>
      </w:r>
      <w:r w:rsidR="008F26B4">
        <w:rPr>
          <w:rFonts w:ascii="Times New Roman" w:hAnsi="Times New Roman" w:cs="Times New Roman"/>
          <w:sz w:val="28"/>
          <w:szCs w:val="28"/>
        </w:rPr>
        <w:t xml:space="preserve"> </w:t>
      </w:r>
      <w:r w:rsidR="005F382B" w:rsidRPr="001A50D5">
        <w:rPr>
          <w:rFonts w:ascii="Times New Roman" w:hAnsi="Times New Roman" w:cs="Times New Roman"/>
          <w:sz w:val="28"/>
          <w:szCs w:val="28"/>
        </w:rPr>
        <w:t xml:space="preserve">о </w:t>
      </w:r>
      <w:r w:rsidRPr="001A50D5">
        <w:rPr>
          <w:rFonts w:ascii="Times New Roman" w:hAnsi="Times New Roman" w:cs="Times New Roman"/>
          <w:sz w:val="28"/>
          <w:szCs w:val="28"/>
        </w:rPr>
        <w:t>невозможности проведения проверки (</w:t>
      </w:r>
      <w:r w:rsidR="009A5C19">
        <w:rPr>
          <w:rFonts w:ascii="Times New Roman" w:hAnsi="Times New Roman" w:cs="Times New Roman"/>
          <w:sz w:val="28"/>
          <w:szCs w:val="28"/>
        </w:rPr>
        <w:t xml:space="preserve">собственник выехал за пределы </w:t>
      </w:r>
      <w:r w:rsidRPr="001A50D5">
        <w:rPr>
          <w:rFonts w:ascii="Times New Roman" w:hAnsi="Times New Roman" w:cs="Times New Roman"/>
          <w:sz w:val="28"/>
          <w:szCs w:val="28"/>
        </w:rPr>
        <w:t>РФ)</w:t>
      </w:r>
      <w:r w:rsidR="008F26B4">
        <w:rPr>
          <w:rFonts w:ascii="Times New Roman" w:hAnsi="Times New Roman" w:cs="Times New Roman"/>
          <w:sz w:val="28"/>
          <w:szCs w:val="28"/>
        </w:rPr>
        <w:t>. Наложены административные</w:t>
      </w:r>
      <w:r w:rsidRPr="001A50D5">
        <w:rPr>
          <w:rFonts w:ascii="Times New Roman" w:hAnsi="Times New Roman" w:cs="Times New Roman"/>
          <w:sz w:val="28"/>
          <w:szCs w:val="28"/>
        </w:rPr>
        <w:t xml:space="preserve"> штраф</w:t>
      </w:r>
      <w:r w:rsidR="008F26B4">
        <w:rPr>
          <w:rFonts w:ascii="Times New Roman" w:hAnsi="Times New Roman" w:cs="Times New Roman"/>
          <w:sz w:val="28"/>
          <w:szCs w:val="28"/>
        </w:rPr>
        <w:t>ы</w:t>
      </w:r>
      <w:r w:rsidRPr="001A50D5">
        <w:rPr>
          <w:rFonts w:ascii="Times New Roman" w:hAnsi="Times New Roman" w:cs="Times New Roman"/>
          <w:sz w:val="28"/>
          <w:szCs w:val="28"/>
        </w:rPr>
        <w:t xml:space="preserve"> на 7 граждан в размере 130</w:t>
      </w:r>
      <w:r w:rsidR="00FD6A72">
        <w:rPr>
          <w:rFonts w:ascii="Times New Roman" w:hAnsi="Times New Roman" w:cs="Times New Roman"/>
          <w:sz w:val="28"/>
          <w:szCs w:val="28"/>
        </w:rPr>
        <w:t> </w:t>
      </w:r>
      <w:r w:rsidRPr="001A50D5">
        <w:rPr>
          <w:rFonts w:ascii="Times New Roman" w:hAnsi="Times New Roman" w:cs="Times New Roman"/>
          <w:sz w:val="28"/>
          <w:szCs w:val="28"/>
        </w:rPr>
        <w:t>000</w:t>
      </w:r>
      <w:r w:rsidR="00FD6A72">
        <w:rPr>
          <w:rFonts w:ascii="Times New Roman" w:hAnsi="Times New Roman" w:cs="Times New Roman"/>
          <w:sz w:val="28"/>
          <w:szCs w:val="28"/>
        </w:rPr>
        <w:t xml:space="preserve"> </w:t>
      </w:r>
      <w:r w:rsidRPr="001A50D5">
        <w:rPr>
          <w:rFonts w:ascii="Times New Roman" w:hAnsi="Times New Roman" w:cs="Times New Roman"/>
          <w:sz w:val="28"/>
          <w:szCs w:val="28"/>
        </w:rPr>
        <w:t>рублей 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По 26 земельным участкам нарушения не выявлены (устранены).</w:t>
      </w:r>
    </w:p>
    <w:p w:rsidR="005B2247" w:rsidRPr="001A50D5" w:rsidRDefault="005B2247" w:rsidP="005B2247">
      <w:pPr>
        <w:tabs>
          <w:tab w:val="left" w:pos="1200"/>
        </w:tabs>
        <w:spacing w:after="0" w:line="360" w:lineRule="auto"/>
        <w:ind w:firstLine="709"/>
        <w:jc w:val="both"/>
        <w:rPr>
          <w:rFonts w:ascii="Times New Roman" w:hAnsi="Times New Roman" w:cs="Times New Roman"/>
          <w:sz w:val="28"/>
          <w:szCs w:val="28"/>
        </w:rPr>
      </w:pPr>
      <w:r w:rsidRPr="001A50D5">
        <w:rPr>
          <w:rFonts w:ascii="Times New Roman" w:hAnsi="Times New Roman" w:cs="Times New Roman"/>
          <w:sz w:val="28"/>
          <w:szCs w:val="28"/>
        </w:rPr>
        <w:t>В рамках предоставления муниципальных услуг в сфере земельных отношений в области оборота земель сельскохозяйственного назначения: принят</w:t>
      </w:r>
      <w:r w:rsidR="00FD6A72">
        <w:rPr>
          <w:rFonts w:ascii="Times New Roman" w:hAnsi="Times New Roman" w:cs="Times New Roman"/>
          <w:sz w:val="28"/>
          <w:szCs w:val="28"/>
        </w:rPr>
        <w:t>ы</w:t>
      </w:r>
      <w:r w:rsidRPr="001A50D5">
        <w:rPr>
          <w:rFonts w:ascii="Times New Roman" w:hAnsi="Times New Roman" w:cs="Times New Roman"/>
          <w:sz w:val="28"/>
          <w:szCs w:val="28"/>
        </w:rPr>
        <w:t xml:space="preserve"> на рассмотрение 115 обращений, </w:t>
      </w:r>
      <w:r w:rsidR="005F382B" w:rsidRPr="001A50D5">
        <w:rPr>
          <w:rFonts w:ascii="Times New Roman" w:hAnsi="Times New Roman" w:cs="Times New Roman"/>
          <w:sz w:val="28"/>
          <w:szCs w:val="28"/>
        </w:rPr>
        <w:t>из них: на рассмотрении находит</w:t>
      </w:r>
      <w:r w:rsidRPr="001A50D5">
        <w:rPr>
          <w:rFonts w:ascii="Times New Roman" w:hAnsi="Times New Roman" w:cs="Times New Roman"/>
          <w:sz w:val="28"/>
          <w:szCs w:val="28"/>
        </w:rPr>
        <w:t xml:space="preserve">ся 6 обращений, получен положительный результат заявителем </w:t>
      </w:r>
      <w:r w:rsidR="00FD6A72">
        <w:rPr>
          <w:rFonts w:ascii="Times New Roman" w:hAnsi="Times New Roman" w:cs="Times New Roman"/>
          <w:sz w:val="28"/>
          <w:szCs w:val="28"/>
        </w:rPr>
        <w:t xml:space="preserve">                                  </w:t>
      </w:r>
      <w:r w:rsidRPr="001A50D5">
        <w:rPr>
          <w:rFonts w:ascii="Times New Roman" w:hAnsi="Times New Roman" w:cs="Times New Roman"/>
          <w:sz w:val="28"/>
          <w:szCs w:val="28"/>
        </w:rPr>
        <w:t>по 78 обращениям, в услуге отказано по 31 обращению.</w:t>
      </w:r>
    </w:p>
    <w:p w:rsidR="005B2247" w:rsidRPr="001A50D5" w:rsidRDefault="005B2247" w:rsidP="005B2247">
      <w:pPr>
        <w:pStyle w:val="aa"/>
        <w:spacing w:after="0" w:line="360" w:lineRule="auto"/>
        <w:ind w:firstLine="709"/>
        <w:jc w:val="both"/>
        <w:rPr>
          <w:sz w:val="28"/>
          <w:szCs w:val="28"/>
        </w:rPr>
      </w:pPr>
      <w:r w:rsidRPr="001A50D5">
        <w:rPr>
          <w:sz w:val="28"/>
          <w:szCs w:val="28"/>
        </w:rPr>
        <w:t>Проводились согласовательные мероприятия на территории сельских населенных пунктов городского округа и землях сельскохозяйственного назначения в соответствии с действующим законодательством по вопросам формирования, образования, перераспределения, предоставления земельных участков, в том числе посредством аукциона, а также изменения зонирования земельных участков. Принят</w:t>
      </w:r>
      <w:r w:rsidR="00FD6A72">
        <w:rPr>
          <w:sz w:val="28"/>
          <w:szCs w:val="28"/>
        </w:rPr>
        <w:t>ы</w:t>
      </w:r>
      <w:r w:rsidRPr="001A50D5">
        <w:rPr>
          <w:sz w:val="28"/>
          <w:szCs w:val="28"/>
        </w:rPr>
        <w:t xml:space="preserve"> и рассмотрен</w:t>
      </w:r>
      <w:r w:rsidR="00FD6A72">
        <w:rPr>
          <w:sz w:val="28"/>
          <w:szCs w:val="28"/>
        </w:rPr>
        <w:t>ы</w:t>
      </w:r>
      <w:r w:rsidRPr="001A50D5">
        <w:rPr>
          <w:sz w:val="28"/>
          <w:szCs w:val="28"/>
        </w:rPr>
        <w:t xml:space="preserve"> 612 дел.</w:t>
      </w:r>
    </w:p>
    <w:p w:rsidR="005B2247" w:rsidRPr="001A50D5" w:rsidRDefault="00FD6A72" w:rsidP="005B2247">
      <w:pPr>
        <w:pStyle w:val="aa"/>
        <w:spacing w:after="0" w:line="360" w:lineRule="auto"/>
        <w:ind w:firstLine="709"/>
        <w:jc w:val="both"/>
        <w:rPr>
          <w:sz w:val="28"/>
          <w:szCs w:val="28"/>
        </w:rPr>
      </w:pPr>
      <w:r>
        <w:rPr>
          <w:sz w:val="28"/>
          <w:szCs w:val="28"/>
        </w:rPr>
        <w:t>Также</w:t>
      </w:r>
      <w:r w:rsidR="005B2247" w:rsidRPr="001A50D5">
        <w:rPr>
          <w:sz w:val="28"/>
          <w:szCs w:val="28"/>
        </w:rPr>
        <w:t xml:space="preserve"> оказывалась помощь гражданам и юридическим лицам по вопросам оформления земельных участков из состава земель сельскохозяйственного назначения. Гражданам и крестьянским (фермерским) хозяйствам с целью вовлечения земель в сельскохозяйственный оборот предоставлялись обзорные схемы земельных участков, находящихся в фонде перераспределения.</w:t>
      </w:r>
    </w:p>
    <w:p w:rsidR="0006481A" w:rsidRPr="001A50D5" w:rsidRDefault="005B2247" w:rsidP="001A50D5">
      <w:pPr>
        <w:pStyle w:val="aa"/>
        <w:spacing w:after="0" w:line="360" w:lineRule="auto"/>
        <w:ind w:firstLine="709"/>
        <w:jc w:val="both"/>
        <w:rPr>
          <w:sz w:val="28"/>
          <w:szCs w:val="28"/>
        </w:rPr>
      </w:pPr>
      <w:r w:rsidRPr="001A50D5">
        <w:rPr>
          <w:sz w:val="28"/>
          <w:szCs w:val="28"/>
        </w:rPr>
        <w:t xml:space="preserve">Проводилась работа по наполнению актуальными сведениями об использовании земель сельскохозяйственного назначения на территории Уссурийского городского округа геоаналитической системы «АгроУправление». На </w:t>
      </w:r>
      <w:r w:rsidR="00B1159C">
        <w:rPr>
          <w:sz w:val="28"/>
          <w:szCs w:val="28"/>
        </w:rPr>
        <w:t>отчётную</w:t>
      </w:r>
      <w:r w:rsidRPr="001A50D5">
        <w:rPr>
          <w:sz w:val="28"/>
          <w:szCs w:val="28"/>
        </w:rPr>
        <w:t xml:space="preserve"> дату актуализированы 293 поля и 90 земельных участков.</w:t>
      </w:r>
    </w:p>
    <w:p w:rsidR="005E74E0" w:rsidRDefault="005E74E0" w:rsidP="001A50D5">
      <w:pPr>
        <w:tabs>
          <w:tab w:val="left" w:pos="2865"/>
        </w:tabs>
        <w:spacing w:after="0" w:line="240" w:lineRule="auto"/>
        <w:rPr>
          <w:rFonts w:ascii="Times New Roman" w:hAnsi="Times New Roman" w:cs="Times New Roman"/>
          <w:b/>
          <w:sz w:val="28"/>
          <w:szCs w:val="28"/>
        </w:rPr>
      </w:pPr>
    </w:p>
    <w:p w:rsidR="009572DD" w:rsidRPr="001A50D5" w:rsidRDefault="009572DD" w:rsidP="001A50D5">
      <w:pPr>
        <w:tabs>
          <w:tab w:val="left" w:pos="2865"/>
        </w:tabs>
        <w:spacing w:after="0" w:line="240" w:lineRule="auto"/>
        <w:rPr>
          <w:rFonts w:ascii="Times New Roman" w:hAnsi="Times New Roman" w:cs="Times New Roman"/>
          <w:b/>
          <w:sz w:val="28"/>
          <w:szCs w:val="28"/>
        </w:rPr>
      </w:pPr>
    </w:p>
    <w:p w:rsidR="0006481A" w:rsidRPr="001A50D5" w:rsidRDefault="001556F8" w:rsidP="0006481A">
      <w:pPr>
        <w:tabs>
          <w:tab w:val="left" w:pos="2865"/>
        </w:tabs>
        <w:spacing w:after="0" w:line="240" w:lineRule="auto"/>
        <w:ind w:firstLine="709"/>
        <w:jc w:val="center"/>
        <w:rPr>
          <w:rFonts w:ascii="Times New Roman" w:hAnsi="Times New Roman" w:cs="Times New Roman"/>
          <w:b/>
          <w:sz w:val="28"/>
          <w:szCs w:val="28"/>
        </w:rPr>
      </w:pPr>
      <w:r w:rsidRPr="001A50D5">
        <w:rPr>
          <w:rFonts w:ascii="Times New Roman" w:hAnsi="Times New Roman" w:cs="Times New Roman"/>
          <w:b/>
          <w:sz w:val="28"/>
          <w:szCs w:val="28"/>
        </w:rPr>
        <w:t>32</w:t>
      </w:r>
      <w:r w:rsidR="00FD6A72">
        <w:rPr>
          <w:rFonts w:ascii="Times New Roman" w:hAnsi="Times New Roman" w:cs="Times New Roman"/>
          <w:b/>
          <w:sz w:val="28"/>
          <w:szCs w:val="28"/>
        </w:rPr>
        <w:t>. Противопожарная </w:t>
      </w:r>
      <w:r w:rsidR="0006481A" w:rsidRPr="001A50D5">
        <w:rPr>
          <w:rFonts w:ascii="Times New Roman" w:hAnsi="Times New Roman" w:cs="Times New Roman"/>
          <w:b/>
          <w:sz w:val="28"/>
          <w:szCs w:val="28"/>
        </w:rPr>
        <w:t>безопасность сел и работа при чрезвычайных ситуациях</w:t>
      </w:r>
    </w:p>
    <w:p w:rsidR="001556F8" w:rsidRDefault="00FD6A72" w:rsidP="00FD6A72">
      <w:pPr>
        <w:tabs>
          <w:tab w:val="left" w:pos="2865"/>
          <w:tab w:val="left" w:pos="4245"/>
        </w:tabs>
        <w:spacing w:after="0" w:line="240" w:lineRule="auto"/>
        <w:ind w:firstLine="709"/>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p>
    <w:p w:rsidR="00FD6A72" w:rsidRPr="002B44DF" w:rsidRDefault="00FD6A72" w:rsidP="00FD6A72">
      <w:pPr>
        <w:tabs>
          <w:tab w:val="left" w:pos="2865"/>
          <w:tab w:val="left" w:pos="4245"/>
        </w:tabs>
        <w:spacing w:after="0" w:line="240" w:lineRule="auto"/>
        <w:ind w:firstLine="709"/>
        <w:rPr>
          <w:rFonts w:ascii="Times New Roman" w:hAnsi="Times New Roman" w:cs="Times New Roman"/>
          <w:b/>
          <w:color w:val="FF0000"/>
          <w:sz w:val="28"/>
          <w:szCs w:val="28"/>
        </w:rPr>
      </w:pPr>
    </w:p>
    <w:p w:rsidR="001556F8" w:rsidRDefault="00097A49" w:rsidP="00097A49">
      <w:pPr>
        <w:tabs>
          <w:tab w:val="left" w:pos="2865"/>
        </w:tabs>
        <w:spacing w:after="0" w:line="240" w:lineRule="auto"/>
        <w:ind w:firstLine="709"/>
        <w:rPr>
          <w:rFonts w:ascii="Times New Roman" w:hAnsi="Times New Roman" w:cs="Times New Roman"/>
          <w:b/>
          <w:sz w:val="28"/>
          <w:szCs w:val="28"/>
        </w:rPr>
      </w:pPr>
      <w:r w:rsidRPr="00FD6A72">
        <w:rPr>
          <w:rFonts w:ascii="Times New Roman" w:hAnsi="Times New Roman" w:cs="Times New Roman"/>
          <w:b/>
          <w:sz w:val="28"/>
          <w:szCs w:val="28"/>
        </w:rPr>
        <w:t xml:space="preserve">Мероприятия по противопожарной безопасности. </w:t>
      </w:r>
    </w:p>
    <w:p w:rsidR="00FD6A72" w:rsidRPr="00FD6A72" w:rsidRDefault="00FD6A72" w:rsidP="00097A49">
      <w:pPr>
        <w:tabs>
          <w:tab w:val="left" w:pos="2865"/>
        </w:tabs>
        <w:spacing w:after="0" w:line="240" w:lineRule="auto"/>
        <w:ind w:firstLine="709"/>
        <w:rPr>
          <w:rFonts w:ascii="Times New Roman" w:hAnsi="Times New Roman" w:cs="Times New Roman"/>
          <w:b/>
          <w:sz w:val="28"/>
          <w:szCs w:val="28"/>
        </w:rPr>
      </w:pPr>
    </w:p>
    <w:p w:rsidR="001A50D5" w:rsidRPr="006A2A50" w:rsidRDefault="001A50D5" w:rsidP="00CC34B2">
      <w:pPr>
        <w:widowControl w:val="0"/>
        <w:tabs>
          <w:tab w:val="left" w:pos="2865"/>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Во исполнение Федерального закона от 12 декабря 1994 года № 69-ФЗ «О пожарной безопасности» на территории сельских населенных пунктов Уссурийского городского округа постоянно проводится работа по</w:t>
      </w:r>
      <w:r>
        <w:rPr>
          <w:rFonts w:ascii="Times New Roman" w:hAnsi="Times New Roman" w:cs="Times New Roman"/>
          <w:sz w:val="28"/>
          <w:szCs w:val="28"/>
        </w:rPr>
        <w:t> </w:t>
      </w:r>
      <w:r w:rsidRPr="006A2A50">
        <w:rPr>
          <w:rFonts w:ascii="Times New Roman" w:hAnsi="Times New Roman" w:cs="Times New Roman"/>
          <w:sz w:val="28"/>
          <w:szCs w:val="28"/>
        </w:rPr>
        <w:t xml:space="preserve">поддержанию в состоянии готовности первичных средств пожаротушения и противопожарного инвентаря; системы оповещения населения в случае возникновения чрезвычайной ситуации. </w:t>
      </w:r>
    </w:p>
    <w:p w:rsidR="001A50D5" w:rsidRPr="006A2A50" w:rsidRDefault="001A50D5" w:rsidP="00CC34B2">
      <w:pPr>
        <w:widowControl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Управлением по работе с территориями в рамках реализации муниципальной программы «Обеспечение первичных мер пожарной безопасности в границах сельских населенных пунктов Уссурийского городского округа» на период 2016 – 2021 годы, в целях обеспечения необходимых условий укрепления пожарной безопасности, защиты жизни и</w:t>
      </w:r>
      <w:r>
        <w:rPr>
          <w:rFonts w:ascii="Times New Roman" w:hAnsi="Times New Roman" w:cs="Times New Roman"/>
          <w:sz w:val="28"/>
          <w:szCs w:val="28"/>
        </w:rPr>
        <w:t> </w:t>
      </w:r>
      <w:r w:rsidRPr="006A2A50">
        <w:rPr>
          <w:rFonts w:ascii="Times New Roman" w:hAnsi="Times New Roman" w:cs="Times New Roman"/>
          <w:sz w:val="28"/>
          <w:szCs w:val="28"/>
        </w:rPr>
        <w:t>здоровья населения сельских территорий Уссурийского городского округа от пожаров и сопутствующих им факторов в соответствии с заключенными муниципальными контрактами выполнены</w:t>
      </w:r>
      <w:r w:rsidR="00FD6A72">
        <w:rPr>
          <w:rFonts w:ascii="Times New Roman" w:hAnsi="Times New Roman" w:cs="Times New Roman"/>
          <w:sz w:val="28"/>
          <w:szCs w:val="28"/>
        </w:rPr>
        <w:t xml:space="preserve"> следующие</w:t>
      </w:r>
      <w:r w:rsidRPr="006A2A50">
        <w:rPr>
          <w:rFonts w:ascii="Times New Roman" w:hAnsi="Times New Roman" w:cs="Times New Roman"/>
          <w:sz w:val="28"/>
          <w:szCs w:val="28"/>
        </w:rPr>
        <w:t xml:space="preserve"> мероприятия:</w:t>
      </w:r>
    </w:p>
    <w:p w:rsidR="001A50D5" w:rsidRPr="006A2A50" w:rsidRDefault="001A50D5" w:rsidP="00CC34B2">
      <w:pPr>
        <w:widowControl w:val="0"/>
        <w:tabs>
          <w:tab w:val="left" w:pos="1134"/>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селах Линевичи, Боголюбовка, Алексей-Никольское</w:t>
      </w:r>
      <w:r w:rsidR="00FD6A72">
        <w:rPr>
          <w:rFonts w:ascii="Times New Roman" w:hAnsi="Times New Roman" w:cs="Times New Roman"/>
          <w:sz w:val="28"/>
          <w:szCs w:val="28"/>
        </w:rPr>
        <w:t>,</w:t>
      </w:r>
      <w:r w:rsidRPr="006A2A50">
        <w:rPr>
          <w:rFonts w:ascii="Times New Roman" w:hAnsi="Times New Roman" w:cs="Times New Roman"/>
          <w:sz w:val="28"/>
          <w:szCs w:val="28"/>
        </w:rPr>
        <w:t xml:space="preserve"> Корфовка, Борисовка, ДЭУ-196, Воздвиженка, Баневурово, Дубовый Ключ, Заречное, Горно-Таежное, Утесное, Красный Яр, Новоникольск, Степное, Элитное, Пуциловка, Монакино, Корсаковка, Кроуновка, Раковка, Глуховка, </w:t>
      </w:r>
      <w:r>
        <w:rPr>
          <w:rFonts w:ascii="Times New Roman" w:hAnsi="Times New Roman" w:cs="Times New Roman"/>
          <w:sz w:val="28"/>
          <w:szCs w:val="28"/>
        </w:rPr>
        <w:t>поселк</w:t>
      </w:r>
      <w:r w:rsidR="00FD6A72">
        <w:rPr>
          <w:rFonts w:ascii="Times New Roman" w:hAnsi="Times New Roman" w:cs="Times New Roman"/>
          <w:sz w:val="28"/>
          <w:szCs w:val="28"/>
        </w:rPr>
        <w:t>ах</w:t>
      </w:r>
      <w:r w:rsidRPr="006A2A50">
        <w:rPr>
          <w:rFonts w:ascii="Times New Roman" w:hAnsi="Times New Roman" w:cs="Times New Roman"/>
          <w:sz w:val="28"/>
          <w:szCs w:val="28"/>
        </w:rPr>
        <w:t xml:space="preserve"> Тимирязевский</w:t>
      </w:r>
      <w:r>
        <w:rPr>
          <w:rFonts w:ascii="Times New Roman" w:hAnsi="Times New Roman" w:cs="Times New Roman"/>
          <w:sz w:val="28"/>
          <w:szCs w:val="28"/>
        </w:rPr>
        <w:t xml:space="preserve">, </w:t>
      </w:r>
      <w:r w:rsidRPr="001A50D5">
        <w:rPr>
          <w:rFonts w:ascii="Times New Roman" w:hAnsi="Times New Roman" w:cs="Times New Roman"/>
          <w:sz w:val="28"/>
          <w:szCs w:val="28"/>
        </w:rPr>
        <w:t xml:space="preserve"> </w:t>
      </w:r>
      <w:r w:rsidRPr="006A2A50">
        <w:rPr>
          <w:rFonts w:ascii="Times New Roman" w:hAnsi="Times New Roman" w:cs="Times New Roman"/>
          <w:sz w:val="28"/>
          <w:szCs w:val="28"/>
        </w:rPr>
        <w:t>Партизан, железнодорожная станция Лимичевка выполнены работы по подземной установке металлических резервуаров объемом 50</w:t>
      </w:r>
      <w:r>
        <w:rPr>
          <w:rFonts w:ascii="Times New Roman" w:hAnsi="Times New Roman" w:cs="Times New Roman"/>
          <w:sz w:val="28"/>
          <w:szCs w:val="28"/>
        </w:rPr>
        <w:t> </w:t>
      </w:r>
      <w:r w:rsidRPr="006A2A50">
        <w:rPr>
          <w:rFonts w:ascii="Times New Roman" w:hAnsi="Times New Roman" w:cs="Times New Roman"/>
          <w:sz w:val="28"/>
          <w:szCs w:val="28"/>
        </w:rPr>
        <w:t>куб.</w:t>
      </w:r>
      <w:r w:rsidR="00FD6A72">
        <w:rPr>
          <w:rFonts w:ascii="Times New Roman" w:hAnsi="Times New Roman" w:cs="Times New Roman"/>
          <w:sz w:val="28"/>
          <w:szCs w:val="28"/>
        </w:rPr>
        <w:t xml:space="preserve"> </w:t>
      </w:r>
      <w:r w:rsidRPr="006A2A50">
        <w:rPr>
          <w:rFonts w:ascii="Times New Roman" w:hAnsi="Times New Roman" w:cs="Times New Roman"/>
          <w:sz w:val="28"/>
          <w:szCs w:val="28"/>
        </w:rPr>
        <w:t>метров каждый для хранения запаса воды и заправки пожарными автомобилями при возникновении чрезвычайной ситуации природного хар</w:t>
      </w:r>
      <w:r>
        <w:rPr>
          <w:rFonts w:ascii="Times New Roman" w:hAnsi="Times New Roman" w:cs="Times New Roman"/>
          <w:sz w:val="28"/>
          <w:szCs w:val="28"/>
        </w:rPr>
        <w:t xml:space="preserve">актера (пожар) на общую сумму 9,422 тыс. </w:t>
      </w:r>
      <w:r w:rsidRPr="006A2A50">
        <w:rPr>
          <w:rFonts w:ascii="Times New Roman" w:hAnsi="Times New Roman" w:cs="Times New Roman"/>
          <w:sz w:val="28"/>
          <w:szCs w:val="28"/>
        </w:rPr>
        <w:t>рублей;</w:t>
      </w:r>
    </w:p>
    <w:p w:rsidR="001A50D5" w:rsidRPr="006A2A50" w:rsidRDefault="001A50D5" w:rsidP="00CC34B2">
      <w:pPr>
        <w:widowControl w:val="0"/>
        <w:tabs>
          <w:tab w:val="left" w:pos="1134"/>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до наступления осеннего пожароопасного периода в селах, потенциально подверженных угрозе лесным, степным пожарам, в соответствии с муниципальным контрактом выполнены работы по устройству, обновлению противопожарных полос общей протяженност</w:t>
      </w:r>
      <w:r>
        <w:rPr>
          <w:rFonts w:ascii="Times New Roman" w:hAnsi="Times New Roman" w:cs="Times New Roman"/>
          <w:sz w:val="28"/>
          <w:szCs w:val="28"/>
        </w:rPr>
        <w:t>ью 30,5 км на общую сумму 395 тыс.</w:t>
      </w:r>
      <w:r w:rsidRPr="006A2A50">
        <w:rPr>
          <w:rFonts w:ascii="Times New Roman" w:hAnsi="Times New Roman" w:cs="Times New Roman"/>
          <w:sz w:val="28"/>
          <w:szCs w:val="28"/>
        </w:rPr>
        <w:t xml:space="preserve"> рублей;</w:t>
      </w:r>
    </w:p>
    <w:p w:rsidR="001A50D5" w:rsidRPr="006A2A50" w:rsidRDefault="001A50D5" w:rsidP="00CC34B2">
      <w:pPr>
        <w:widowControl w:val="0"/>
        <w:tabs>
          <w:tab w:val="left" w:pos="1134"/>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приобретены первичные средств</w:t>
      </w:r>
      <w:r>
        <w:rPr>
          <w:rFonts w:ascii="Times New Roman" w:hAnsi="Times New Roman" w:cs="Times New Roman"/>
          <w:sz w:val="28"/>
          <w:szCs w:val="28"/>
        </w:rPr>
        <w:t>а пожаротушения (воздуходувы) в </w:t>
      </w:r>
      <w:r w:rsidRPr="006A2A50">
        <w:rPr>
          <w:rFonts w:ascii="Times New Roman" w:hAnsi="Times New Roman" w:cs="Times New Roman"/>
          <w:sz w:val="28"/>
          <w:szCs w:val="28"/>
        </w:rPr>
        <w:t>количестве 3 штук на общую сумму 140</w:t>
      </w:r>
      <w:r>
        <w:rPr>
          <w:rFonts w:ascii="Times New Roman" w:hAnsi="Times New Roman" w:cs="Times New Roman"/>
          <w:sz w:val="28"/>
          <w:szCs w:val="28"/>
        </w:rPr>
        <w:t>,</w:t>
      </w:r>
      <w:r w:rsidRPr="006A2A50">
        <w:rPr>
          <w:rFonts w:ascii="Times New Roman" w:hAnsi="Times New Roman" w:cs="Times New Roman"/>
          <w:sz w:val="28"/>
          <w:szCs w:val="28"/>
        </w:rPr>
        <w:t xml:space="preserve">209 </w:t>
      </w:r>
      <w:r>
        <w:rPr>
          <w:rFonts w:ascii="Times New Roman" w:hAnsi="Times New Roman" w:cs="Times New Roman"/>
          <w:sz w:val="28"/>
          <w:szCs w:val="28"/>
        </w:rPr>
        <w:t xml:space="preserve"> тыс. </w:t>
      </w:r>
      <w:r w:rsidRPr="006A2A50">
        <w:rPr>
          <w:rFonts w:ascii="Times New Roman" w:hAnsi="Times New Roman" w:cs="Times New Roman"/>
          <w:sz w:val="28"/>
          <w:szCs w:val="28"/>
        </w:rPr>
        <w:t>рублей;</w:t>
      </w:r>
    </w:p>
    <w:p w:rsidR="001A50D5" w:rsidRPr="006A2A50" w:rsidRDefault="001A50D5" w:rsidP="00CC34B2">
      <w:pPr>
        <w:widowControl w:val="0"/>
        <w:tabs>
          <w:tab w:val="left" w:pos="1134"/>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закуплен бензин марки АИ-92 в количестве 2000 литров для заправки технических средств пожаротушения (переносные мотопомпы, ранц</w:t>
      </w:r>
      <w:r w:rsidR="00D73880">
        <w:rPr>
          <w:rFonts w:ascii="Times New Roman" w:hAnsi="Times New Roman" w:cs="Times New Roman"/>
          <w:sz w:val="28"/>
          <w:szCs w:val="28"/>
        </w:rPr>
        <w:t>евые воздуходувы) на сумму 109,59</w:t>
      </w:r>
      <w:r w:rsidR="000D1EAA">
        <w:rPr>
          <w:rFonts w:ascii="Times New Roman" w:hAnsi="Times New Roman" w:cs="Times New Roman"/>
          <w:sz w:val="28"/>
          <w:szCs w:val="28"/>
        </w:rPr>
        <w:t xml:space="preserve"> тыс.</w:t>
      </w:r>
      <w:r w:rsidRPr="006A2A50">
        <w:rPr>
          <w:rFonts w:ascii="Times New Roman" w:hAnsi="Times New Roman" w:cs="Times New Roman"/>
          <w:sz w:val="28"/>
          <w:szCs w:val="28"/>
        </w:rPr>
        <w:t xml:space="preserve"> рублей;</w:t>
      </w:r>
    </w:p>
    <w:p w:rsidR="001A50D5" w:rsidRPr="006A2A50" w:rsidRDefault="001A50D5" w:rsidP="00CC34B2">
      <w:pPr>
        <w:widowControl w:val="0"/>
        <w:tabs>
          <w:tab w:val="left" w:pos="1134"/>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приобретены информационные щиты по пожарной безопасности для отделов по работе с территориями администрации Уссурийского городского округа в количестве 10 штук </w:t>
      </w:r>
      <w:r w:rsidR="000D1EAA">
        <w:rPr>
          <w:rFonts w:ascii="Times New Roman" w:hAnsi="Times New Roman" w:cs="Times New Roman"/>
          <w:sz w:val="28"/>
          <w:szCs w:val="28"/>
        </w:rPr>
        <w:t>на сумму 99,5 тыс. рублей</w:t>
      </w:r>
      <w:r w:rsidR="00FD6A72">
        <w:rPr>
          <w:rFonts w:ascii="Times New Roman" w:hAnsi="Times New Roman" w:cs="Times New Roman"/>
          <w:sz w:val="28"/>
          <w:szCs w:val="28"/>
        </w:rPr>
        <w:t>.</w:t>
      </w:r>
    </w:p>
    <w:p w:rsidR="001A50D5" w:rsidRPr="006A2A50" w:rsidRDefault="001A50D5" w:rsidP="00CC34B2">
      <w:pPr>
        <w:widowControl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 xml:space="preserve">В целях обеспечения пожарной безопасности в сельских населенных пунктах систематически осуществлялся контроль за </w:t>
      </w:r>
      <w:r w:rsidR="009572DD">
        <w:rPr>
          <w:rFonts w:ascii="Times New Roman" w:hAnsi="Times New Roman" w:cs="Times New Roman"/>
          <w:sz w:val="28"/>
          <w:szCs w:val="28"/>
        </w:rPr>
        <w:t xml:space="preserve">жизнеобеспечением социально </w:t>
      </w:r>
      <w:r w:rsidRPr="006A2A50">
        <w:rPr>
          <w:rFonts w:ascii="Times New Roman" w:hAnsi="Times New Roman" w:cs="Times New Roman"/>
          <w:sz w:val="28"/>
          <w:szCs w:val="28"/>
        </w:rPr>
        <w:t>значимых объектов сельских населенных пунктов. Ежедневно передавалась информация в МКУ «Управление по делам ГО и ЧС» об</w:t>
      </w:r>
      <w:r w:rsidR="009572DD">
        <w:rPr>
          <w:rFonts w:ascii="Times New Roman" w:hAnsi="Times New Roman" w:cs="Times New Roman"/>
          <w:sz w:val="28"/>
          <w:szCs w:val="28"/>
        </w:rPr>
        <w:t xml:space="preserve"> </w:t>
      </w:r>
      <w:r w:rsidRPr="006A2A50">
        <w:rPr>
          <w:rFonts w:ascii="Times New Roman" w:hAnsi="Times New Roman" w:cs="Times New Roman"/>
          <w:sz w:val="28"/>
          <w:szCs w:val="28"/>
        </w:rPr>
        <w:t>оперативной обстановке, состоянии пожарной безопасности в населенных пунктах подведомственной территории.</w:t>
      </w:r>
    </w:p>
    <w:p w:rsidR="001A50D5" w:rsidRPr="006A2A50" w:rsidRDefault="001A50D5" w:rsidP="00CC34B2">
      <w:pPr>
        <w:widowControl w:val="0"/>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Проводилась информационно-разъяснительная работа с</w:t>
      </w:r>
      <w:r w:rsidR="009572DD">
        <w:rPr>
          <w:rFonts w:ascii="Times New Roman" w:hAnsi="Times New Roman" w:cs="Times New Roman"/>
          <w:sz w:val="28"/>
          <w:szCs w:val="28"/>
        </w:rPr>
        <w:t xml:space="preserve"> </w:t>
      </w:r>
      <w:r w:rsidRPr="006A2A50">
        <w:rPr>
          <w:rFonts w:ascii="Times New Roman" w:hAnsi="Times New Roman" w:cs="Times New Roman"/>
          <w:sz w:val="28"/>
          <w:szCs w:val="28"/>
        </w:rPr>
        <w:t>руководителями организаций всех форм собственности и жителями сельских населенных пунктов по соблюдению мер пожарной безопасности, организовывались рейды с целью осуществления контроля за соблюдением населением мер пожарной безопасности. Всего проинструктированы</w:t>
      </w:r>
      <w:r>
        <w:rPr>
          <w:rFonts w:ascii="Times New Roman" w:hAnsi="Times New Roman" w:cs="Times New Roman"/>
          <w:sz w:val="28"/>
          <w:szCs w:val="28"/>
        </w:rPr>
        <w:t xml:space="preserve"> </w:t>
      </w:r>
      <w:r w:rsidRPr="006A2A50">
        <w:rPr>
          <w:rFonts w:ascii="Times New Roman" w:hAnsi="Times New Roman" w:cs="Times New Roman"/>
          <w:sz w:val="28"/>
          <w:szCs w:val="28"/>
        </w:rPr>
        <w:t>3972</w:t>
      </w:r>
      <w:r w:rsidR="009572DD">
        <w:rPr>
          <w:rFonts w:ascii="Times New Roman" w:hAnsi="Times New Roman" w:cs="Times New Roman"/>
          <w:sz w:val="28"/>
          <w:szCs w:val="28"/>
        </w:rPr>
        <w:t xml:space="preserve"> </w:t>
      </w:r>
      <w:r w:rsidRPr="006A2A50">
        <w:rPr>
          <w:rFonts w:ascii="Times New Roman" w:hAnsi="Times New Roman" w:cs="Times New Roman"/>
          <w:sz w:val="28"/>
          <w:szCs w:val="28"/>
        </w:rPr>
        <w:t>человек</w:t>
      </w:r>
      <w:r w:rsidR="00FD6A72">
        <w:rPr>
          <w:rFonts w:ascii="Times New Roman" w:hAnsi="Times New Roman" w:cs="Times New Roman"/>
          <w:sz w:val="28"/>
          <w:szCs w:val="28"/>
        </w:rPr>
        <w:t>а</w:t>
      </w:r>
      <w:r w:rsidRPr="006A2A50">
        <w:rPr>
          <w:rFonts w:ascii="Times New Roman" w:hAnsi="Times New Roman" w:cs="Times New Roman"/>
          <w:sz w:val="28"/>
          <w:szCs w:val="28"/>
        </w:rPr>
        <w:t>.</w:t>
      </w:r>
    </w:p>
    <w:p w:rsidR="001A50D5" w:rsidRPr="006A2A50" w:rsidRDefault="001A50D5" w:rsidP="00CC34B2">
      <w:pPr>
        <w:widowControl w:val="0"/>
        <w:tabs>
          <w:tab w:val="left" w:pos="1755"/>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В учебно-консультационных пунктах, созданных в селах на базе отделов по работе с территориями, организовано обучение населения, незанят</w:t>
      </w:r>
      <w:r w:rsidR="009572DD">
        <w:rPr>
          <w:rFonts w:ascii="Times New Roman" w:hAnsi="Times New Roman" w:cs="Times New Roman"/>
          <w:sz w:val="28"/>
          <w:szCs w:val="28"/>
        </w:rPr>
        <w:t>ого в сферах производства, по гражданской обороне и чрезвычайным ситуациям</w:t>
      </w:r>
      <w:r w:rsidR="002C2467">
        <w:rPr>
          <w:rFonts w:ascii="Times New Roman" w:hAnsi="Times New Roman" w:cs="Times New Roman"/>
          <w:sz w:val="28"/>
          <w:szCs w:val="28"/>
        </w:rPr>
        <w:t xml:space="preserve"> (далее – ГО и ЧС)</w:t>
      </w:r>
      <w:r w:rsidRPr="006A2A50">
        <w:rPr>
          <w:rFonts w:ascii="Times New Roman" w:hAnsi="Times New Roman" w:cs="Times New Roman"/>
          <w:sz w:val="28"/>
          <w:szCs w:val="28"/>
        </w:rPr>
        <w:t>.</w:t>
      </w:r>
    </w:p>
    <w:p w:rsidR="00FD6A72" w:rsidRDefault="001A50D5" w:rsidP="00CC34B2">
      <w:pPr>
        <w:pStyle w:val="msonormalcxspmiddle"/>
        <w:widowControl w:val="0"/>
        <w:spacing w:before="0" w:beforeAutospacing="0" w:after="0" w:afterAutospacing="0" w:line="360" w:lineRule="auto"/>
        <w:ind w:firstLine="709"/>
        <w:jc w:val="both"/>
        <w:rPr>
          <w:sz w:val="28"/>
          <w:szCs w:val="28"/>
        </w:rPr>
      </w:pPr>
      <w:r w:rsidRPr="006A2A50">
        <w:rPr>
          <w:sz w:val="28"/>
          <w:szCs w:val="28"/>
        </w:rPr>
        <w:t>Совместно со специалистами МКУ «Управление по делам ГО и ЧС» проведена комплексная проверка учебно-консультационных пунктов, расположенных в административных зданиях отделов по работе с</w:t>
      </w:r>
      <w:r>
        <w:rPr>
          <w:sz w:val="28"/>
          <w:szCs w:val="28"/>
        </w:rPr>
        <w:t> </w:t>
      </w:r>
      <w:r w:rsidRPr="006A2A50">
        <w:rPr>
          <w:sz w:val="28"/>
          <w:szCs w:val="28"/>
        </w:rPr>
        <w:t>территориями, подведены итоги проверки.</w:t>
      </w:r>
    </w:p>
    <w:p w:rsidR="00F9507B" w:rsidRDefault="00F9507B" w:rsidP="00FD6A72">
      <w:pPr>
        <w:tabs>
          <w:tab w:val="left" w:pos="2865"/>
        </w:tabs>
        <w:spacing w:after="0" w:line="240" w:lineRule="auto"/>
        <w:ind w:firstLine="709"/>
        <w:jc w:val="both"/>
        <w:rPr>
          <w:rFonts w:ascii="Times New Roman" w:hAnsi="Times New Roman" w:cs="Times New Roman"/>
          <w:b/>
          <w:sz w:val="28"/>
          <w:szCs w:val="28"/>
        </w:rPr>
      </w:pPr>
    </w:p>
    <w:p w:rsidR="00097A49" w:rsidRPr="00FD6A72" w:rsidRDefault="00097A49" w:rsidP="00FD6A72">
      <w:pPr>
        <w:tabs>
          <w:tab w:val="left" w:pos="2865"/>
        </w:tabs>
        <w:spacing w:after="0" w:line="240" w:lineRule="auto"/>
        <w:ind w:firstLine="709"/>
        <w:jc w:val="both"/>
        <w:rPr>
          <w:rFonts w:ascii="Times New Roman" w:hAnsi="Times New Roman" w:cs="Times New Roman"/>
          <w:b/>
          <w:sz w:val="28"/>
          <w:szCs w:val="28"/>
        </w:rPr>
      </w:pPr>
      <w:r w:rsidRPr="00FD6A72">
        <w:rPr>
          <w:rFonts w:ascii="Times New Roman" w:hAnsi="Times New Roman" w:cs="Times New Roman"/>
          <w:b/>
          <w:sz w:val="28"/>
          <w:szCs w:val="28"/>
        </w:rPr>
        <w:t xml:space="preserve">Мероприятия по ликвидации последствий </w:t>
      </w:r>
      <w:r w:rsidR="00FE2380" w:rsidRPr="00FD6A72">
        <w:rPr>
          <w:rFonts w:ascii="Times New Roman" w:hAnsi="Times New Roman" w:cs="Times New Roman"/>
          <w:b/>
          <w:sz w:val="28"/>
          <w:szCs w:val="28"/>
        </w:rPr>
        <w:t>чрезвычайной ситуации</w:t>
      </w:r>
      <w:r w:rsidRPr="00FD6A72">
        <w:rPr>
          <w:rFonts w:ascii="Times New Roman" w:hAnsi="Times New Roman" w:cs="Times New Roman"/>
          <w:b/>
          <w:sz w:val="28"/>
          <w:szCs w:val="28"/>
        </w:rPr>
        <w:t xml:space="preserve">. </w:t>
      </w:r>
    </w:p>
    <w:p w:rsidR="00097A49" w:rsidRPr="00FE2380" w:rsidRDefault="00097A49" w:rsidP="00FD6A72">
      <w:pPr>
        <w:pStyle w:val="msonormalcxspmiddle"/>
        <w:spacing w:before="0" w:beforeAutospacing="0" w:after="0" w:afterAutospacing="0" w:line="360" w:lineRule="auto"/>
        <w:ind w:firstLine="709"/>
        <w:jc w:val="both"/>
        <w:rPr>
          <w:b/>
          <w:i/>
          <w:sz w:val="28"/>
          <w:szCs w:val="28"/>
        </w:rPr>
      </w:pPr>
    </w:p>
    <w:p w:rsidR="003E5E6B" w:rsidRDefault="001047E4" w:rsidP="003E5E6B">
      <w:pPr>
        <w:suppressLineNumbers/>
        <w:tabs>
          <w:tab w:val="left" w:pos="709"/>
          <w:tab w:val="left" w:pos="18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A2A50">
        <w:rPr>
          <w:rFonts w:ascii="Times New Roman" w:hAnsi="Times New Roman" w:cs="Times New Roman"/>
          <w:sz w:val="28"/>
          <w:szCs w:val="28"/>
        </w:rPr>
        <w:t xml:space="preserve">остановлением </w:t>
      </w:r>
      <w:r>
        <w:rPr>
          <w:rFonts w:ascii="Times New Roman" w:hAnsi="Times New Roman" w:cs="Times New Roman"/>
          <w:sz w:val="28"/>
          <w:szCs w:val="28"/>
        </w:rPr>
        <w:t>г</w:t>
      </w:r>
      <w:r w:rsidRPr="006A2A50">
        <w:rPr>
          <w:rFonts w:ascii="Times New Roman" w:hAnsi="Times New Roman" w:cs="Times New Roman"/>
          <w:sz w:val="28"/>
          <w:szCs w:val="28"/>
        </w:rPr>
        <w:t>лавы Уссурийского городского округа № 91 от 16 августа 2019 года на территории Уссурийского городского округа был введен режим функционирования – чрезвычайная ситуация муниципального характера.</w:t>
      </w:r>
      <w:r>
        <w:rPr>
          <w:rFonts w:ascii="Times New Roman" w:hAnsi="Times New Roman" w:cs="Times New Roman"/>
          <w:sz w:val="28"/>
          <w:szCs w:val="28"/>
        </w:rPr>
        <w:t xml:space="preserve"> </w:t>
      </w:r>
      <w:r w:rsidR="003E5E6B" w:rsidRPr="006A2A50">
        <w:rPr>
          <w:rFonts w:ascii="Times New Roman" w:hAnsi="Times New Roman" w:cs="Times New Roman"/>
          <w:sz w:val="28"/>
          <w:szCs w:val="28"/>
        </w:rPr>
        <w:t xml:space="preserve">Постановлением Губернатора Приморского края № 59-пг от 28 августа 2019 года на территории края был введен режим чрезвычайной ситуации регионального характера в связи с прохождением дождей и ухудшением паводковой обстановки на реках; </w:t>
      </w:r>
    </w:p>
    <w:p w:rsidR="003E5E6B" w:rsidRDefault="003E5E6B" w:rsidP="00CC34B2">
      <w:pPr>
        <w:suppressLineNumbers/>
        <w:tabs>
          <w:tab w:val="left" w:pos="709"/>
          <w:tab w:val="left" w:pos="1845"/>
        </w:tabs>
        <w:spacing w:after="0"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Сельхозпроизводители Уссурийского городского округа потерпели значительный материальны</w:t>
      </w:r>
      <w:r>
        <w:rPr>
          <w:rFonts w:ascii="Times New Roman" w:hAnsi="Times New Roman" w:cs="Times New Roman"/>
          <w:sz w:val="28"/>
          <w:szCs w:val="28"/>
        </w:rPr>
        <w:t xml:space="preserve">й ущерб вследствие затопления и </w:t>
      </w:r>
      <w:r w:rsidRPr="006A2A50">
        <w:rPr>
          <w:rFonts w:ascii="Times New Roman" w:hAnsi="Times New Roman" w:cs="Times New Roman"/>
          <w:sz w:val="28"/>
          <w:szCs w:val="28"/>
        </w:rPr>
        <w:t>переувлажнения посевов и посадок сельскохозяйственных культур на</w:t>
      </w:r>
      <w:r>
        <w:rPr>
          <w:rFonts w:ascii="Times New Roman" w:hAnsi="Times New Roman" w:cs="Times New Roman"/>
          <w:sz w:val="28"/>
          <w:szCs w:val="28"/>
        </w:rPr>
        <w:t xml:space="preserve"> </w:t>
      </w:r>
      <w:r w:rsidRPr="006A2A50">
        <w:rPr>
          <w:rFonts w:ascii="Times New Roman" w:hAnsi="Times New Roman" w:cs="Times New Roman"/>
          <w:sz w:val="28"/>
          <w:szCs w:val="28"/>
        </w:rPr>
        <w:t>площади 2904,5 га, что</w:t>
      </w:r>
      <w:r>
        <w:rPr>
          <w:rFonts w:ascii="Times New Roman" w:hAnsi="Times New Roman" w:cs="Times New Roman"/>
          <w:sz w:val="28"/>
          <w:szCs w:val="28"/>
        </w:rPr>
        <w:t> </w:t>
      </w:r>
      <w:r w:rsidRPr="006A2A50">
        <w:rPr>
          <w:rFonts w:ascii="Times New Roman" w:hAnsi="Times New Roman" w:cs="Times New Roman"/>
          <w:sz w:val="28"/>
          <w:szCs w:val="28"/>
        </w:rPr>
        <w:t>меньше площади подтопления 2018 года в</w:t>
      </w:r>
      <w:r>
        <w:rPr>
          <w:rFonts w:ascii="Times New Roman" w:hAnsi="Times New Roman" w:cs="Times New Roman"/>
          <w:sz w:val="28"/>
          <w:szCs w:val="28"/>
        </w:rPr>
        <w:t xml:space="preserve"> </w:t>
      </w:r>
      <w:r w:rsidRPr="006A2A50">
        <w:rPr>
          <w:rFonts w:ascii="Times New Roman" w:hAnsi="Times New Roman" w:cs="Times New Roman"/>
          <w:sz w:val="28"/>
          <w:szCs w:val="28"/>
        </w:rPr>
        <w:t>2,48</w:t>
      </w:r>
      <w:r>
        <w:rPr>
          <w:rFonts w:ascii="Times New Roman" w:hAnsi="Times New Roman" w:cs="Times New Roman"/>
          <w:sz w:val="28"/>
          <w:szCs w:val="28"/>
        </w:rPr>
        <w:t xml:space="preserve"> </w:t>
      </w:r>
      <w:r w:rsidRPr="006A2A50">
        <w:rPr>
          <w:rFonts w:ascii="Times New Roman" w:hAnsi="Times New Roman" w:cs="Times New Roman"/>
          <w:sz w:val="28"/>
          <w:szCs w:val="28"/>
        </w:rPr>
        <w:t>раза, сумма ущерба по фактическим затратам состави</w:t>
      </w:r>
      <w:r w:rsidR="00453F2B">
        <w:rPr>
          <w:rFonts w:ascii="Times New Roman" w:hAnsi="Times New Roman" w:cs="Times New Roman"/>
          <w:sz w:val="28"/>
          <w:szCs w:val="28"/>
        </w:rPr>
        <w:t>ла 130,7 млн</w:t>
      </w:r>
      <w:r w:rsidRPr="006A2A50">
        <w:rPr>
          <w:rFonts w:ascii="Times New Roman" w:hAnsi="Times New Roman" w:cs="Times New Roman"/>
          <w:sz w:val="28"/>
          <w:szCs w:val="28"/>
        </w:rPr>
        <w:t xml:space="preserve"> рублей, что в 1,9 раза меньше ущерба 2018 года.</w:t>
      </w:r>
    </w:p>
    <w:p w:rsidR="003E5E6B" w:rsidRPr="006A2A50" w:rsidRDefault="003E5E6B" w:rsidP="003E5E6B">
      <w:pPr>
        <w:suppressLineNumbers/>
        <w:tabs>
          <w:tab w:val="left" w:pos="1845"/>
        </w:tabs>
        <w:spacing w:after="0" w:line="240" w:lineRule="auto"/>
        <w:ind w:firstLine="709"/>
        <w:jc w:val="center"/>
        <w:rPr>
          <w:rFonts w:ascii="Times New Roman" w:hAnsi="Times New Roman" w:cs="Times New Roman"/>
          <w:sz w:val="28"/>
          <w:szCs w:val="28"/>
        </w:rPr>
      </w:pPr>
      <w:r w:rsidRPr="006A2A50">
        <w:rPr>
          <w:rFonts w:ascii="Times New Roman" w:hAnsi="Times New Roman" w:cs="Times New Roman"/>
          <w:sz w:val="28"/>
          <w:szCs w:val="28"/>
        </w:rPr>
        <w:t xml:space="preserve">Ущерб после наводнения, </w:t>
      </w:r>
    </w:p>
    <w:p w:rsidR="003E5E6B" w:rsidRPr="006A2A50" w:rsidRDefault="003E5E6B" w:rsidP="003E5E6B">
      <w:pPr>
        <w:suppressLineNumbers/>
        <w:tabs>
          <w:tab w:val="left" w:pos="1845"/>
        </w:tabs>
        <w:spacing w:after="0" w:line="240" w:lineRule="auto"/>
        <w:ind w:firstLine="709"/>
        <w:jc w:val="center"/>
        <w:rPr>
          <w:rFonts w:ascii="Times New Roman" w:hAnsi="Times New Roman" w:cs="Times New Roman"/>
          <w:sz w:val="28"/>
          <w:szCs w:val="28"/>
        </w:rPr>
      </w:pPr>
      <w:r w:rsidRPr="006A2A50">
        <w:rPr>
          <w:rFonts w:ascii="Times New Roman" w:hAnsi="Times New Roman" w:cs="Times New Roman"/>
          <w:sz w:val="28"/>
          <w:szCs w:val="28"/>
        </w:rPr>
        <w:t>вызванного ливневыми осадками в августе 2019 года</w:t>
      </w:r>
    </w:p>
    <w:p w:rsidR="00965FE4" w:rsidRPr="006A2A50" w:rsidRDefault="00965FE4" w:rsidP="00CC34B2">
      <w:pPr>
        <w:suppressLineNumbers/>
        <w:tabs>
          <w:tab w:val="left" w:pos="1845"/>
        </w:tabs>
        <w:spacing w:after="0" w:line="240" w:lineRule="auto"/>
        <w:rPr>
          <w:rFonts w:ascii="Times New Roman" w:hAnsi="Times New Roman" w:cs="Times New Roman"/>
          <w:sz w:val="28"/>
          <w:szCs w:val="28"/>
        </w:rPr>
      </w:pPr>
    </w:p>
    <w:tbl>
      <w:tblPr>
        <w:tblStyle w:val="a5"/>
        <w:tblW w:w="9385" w:type="dxa"/>
        <w:tblInd w:w="108" w:type="dxa"/>
        <w:tblLayout w:type="fixed"/>
        <w:tblLook w:val="04A0"/>
      </w:tblPr>
      <w:tblGrid>
        <w:gridCol w:w="753"/>
        <w:gridCol w:w="3670"/>
        <w:gridCol w:w="1843"/>
        <w:gridCol w:w="1701"/>
        <w:gridCol w:w="1418"/>
      </w:tblGrid>
      <w:tr w:rsidR="003E5E6B" w:rsidRPr="00453F2B" w:rsidTr="003D65F7">
        <w:tc>
          <w:tcPr>
            <w:tcW w:w="753" w:type="dxa"/>
          </w:tcPr>
          <w:p w:rsidR="003E5E6B" w:rsidRPr="00453F2B" w:rsidRDefault="003E5E6B" w:rsidP="003D65F7">
            <w:pPr>
              <w:jc w:val="center"/>
              <w:rPr>
                <w:sz w:val="26"/>
                <w:szCs w:val="26"/>
              </w:rPr>
            </w:pPr>
            <w:r w:rsidRPr="00453F2B">
              <w:rPr>
                <w:sz w:val="26"/>
                <w:szCs w:val="26"/>
              </w:rPr>
              <w:t>№ п/п</w:t>
            </w:r>
          </w:p>
        </w:tc>
        <w:tc>
          <w:tcPr>
            <w:tcW w:w="3670" w:type="dxa"/>
          </w:tcPr>
          <w:p w:rsidR="003E5E6B" w:rsidRPr="00453F2B" w:rsidRDefault="00FD6A72" w:rsidP="003D65F7">
            <w:pPr>
              <w:jc w:val="center"/>
              <w:rPr>
                <w:sz w:val="26"/>
                <w:szCs w:val="26"/>
              </w:rPr>
            </w:pPr>
            <w:r w:rsidRPr="00453F2B">
              <w:rPr>
                <w:sz w:val="26"/>
                <w:szCs w:val="26"/>
              </w:rPr>
              <w:t>В</w:t>
            </w:r>
            <w:r w:rsidR="003E5E6B" w:rsidRPr="00453F2B">
              <w:rPr>
                <w:sz w:val="26"/>
                <w:szCs w:val="26"/>
              </w:rPr>
              <w:t>иды культур</w:t>
            </w:r>
          </w:p>
        </w:tc>
        <w:tc>
          <w:tcPr>
            <w:tcW w:w="1843" w:type="dxa"/>
          </w:tcPr>
          <w:p w:rsidR="003E5E6B" w:rsidRPr="00453F2B" w:rsidRDefault="00FD6A72" w:rsidP="003D65F7">
            <w:pPr>
              <w:jc w:val="center"/>
              <w:rPr>
                <w:sz w:val="26"/>
                <w:szCs w:val="26"/>
              </w:rPr>
            </w:pPr>
            <w:r w:rsidRPr="00453F2B">
              <w:rPr>
                <w:sz w:val="26"/>
                <w:szCs w:val="26"/>
              </w:rPr>
              <w:t>П</w:t>
            </w:r>
            <w:r w:rsidR="003E5E6B" w:rsidRPr="00453F2B">
              <w:rPr>
                <w:sz w:val="26"/>
                <w:szCs w:val="26"/>
              </w:rPr>
              <w:t>лощадь ущерба сельхозпред</w:t>
            </w:r>
            <w:r w:rsidRPr="00453F2B">
              <w:rPr>
                <w:sz w:val="26"/>
                <w:szCs w:val="26"/>
              </w:rPr>
              <w:t>-</w:t>
            </w:r>
            <w:r w:rsidR="003E5E6B" w:rsidRPr="00453F2B">
              <w:rPr>
                <w:sz w:val="26"/>
                <w:szCs w:val="26"/>
              </w:rPr>
              <w:t>приятий, га</w:t>
            </w:r>
          </w:p>
        </w:tc>
        <w:tc>
          <w:tcPr>
            <w:tcW w:w="1701" w:type="dxa"/>
          </w:tcPr>
          <w:p w:rsidR="003E5E6B" w:rsidRPr="00453F2B" w:rsidRDefault="00FD6A72" w:rsidP="003D65F7">
            <w:pPr>
              <w:jc w:val="center"/>
              <w:rPr>
                <w:sz w:val="26"/>
                <w:szCs w:val="26"/>
              </w:rPr>
            </w:pPr>
            <w:r w:rsidRPr="00453F2B">
              <w:rPr>
                <w:sz w:val="26"/>
                <w:szCs w:val="26"/>
              </w:rPr>
              <w:t xml:space="preserve">Площадь </w:t>
            </w:r>
            <w:r w:rsidR="003E5E6B" w:rsidRPr="00453F2B">
              <w:rPr>
                <w:sz w:val="26"/>
                <w:szCs w:val="26"/>
              </w:rPr>
              <w:t>ущерба К(Ф)Х, га</w:t>
            </w:r>
          </w:p>
        </w:tc>
        <w:tc>
          <w:tcPr>
            <w:tcW w:w="1418" w:type="dxa"/>
          </w:tcPr>
          <w:p w:rsidR="003E5E6B" w:rsidRPr="00453F2B" w:rsidRDefault="00FD6A72" w:rsidP="00FD6A72">
            <w:pPr>
              <w:jc w:val="center"/>
              <w:rPr>
                <w:sz w:val="26"/>
                <w:szCs w:val="26"/>
              </w:rPr>
            </w:pPr>
            <w:r w:rsidRPr="00453F2B">
              <w:rPr>
                <w:sz w:val="26"/>
                <w:szCs w:val="26"/>
              </w:rPr>
              <w:t>П</w:t>
            </w:r>
            <w:r w:rsidR="003E5E6B" w:rsidRPr="00453F2B">
              <w:rPr>
                <w:sz w:val="26"/>
                <w:szCs w:val="26"/>
              </w:rPr>
              <w:t>лощадь ущерба ЛПХ, га</w:t>
            </w: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1</w:t>
            </w:r>
          </w:p>
        </w:tc>
        <w:tc>
          <w:tcPr>
            <w:tcW w:w="3670" w:type="dxa"/>
          </w:tcPr>
          <w:p w:rsidR="003E5E6B" w:rsidRPr="00453F2B" w:rsidRDefault="003E5E6B" w:rsidP="003D65F7">
            <w:pPr>
              <w:jc w:val="center"/>
              <w:rPr>
                <w:sz w:val="26"/>
                <w:szCs w:val="26"/>
              </w:rPr>
            </w:pPr>
            <w:r w:rsidRPr="00453F2B">
              <w:rPr>
                <w:sz w:val="26"/>
                <w:szCs w:val="26"/>
              </w:rPr>
              <w:t>2</w:t>
            </w:r>
          </w:p>
        </w:tc>
        <w:tc>
          <w:tcPr>
            <w:tcW w:w="1843" w:type="dxa"/>
          </w:tcPr>
          <w:p w:rsidR="003E5E6B" w:rsidRPr="00453F2B" w:rsidRDefault="003E5E6B" w:rsidP="003D65F7">
            <w:pPr>
              <w:jc w:val="center"/>
              <w:rPr>
                <w:sz w:val="26"/>
                <w:szCs w:val="26"/>
              </w:rPr>
            </w:pPr>
            <w:r w:rsidRPr="00453F2B">
              <w:rPr>
                <w:sz w:val="26"/>
                <w:szCs w:val="26"/>
              </w:rPr>
              <w:t>3</w:t>
            </w:r>
          </w:p>
        </w:tc>
        <w:tc>
          <w:tcPr>
            <w:tcW w:w="1701" w:type="dxa"/>
          </w:tcPr>
          <w:p w:rsidR="003E5E6B" w:rsidRPr="00453F2B" w:rsidRDefault="003E5E6B" w:rsidP="003D65F7">
            <w:pPr>
              <w:jc w:val="center"/>
              <w:rPr>
                <w:sz w:val="26"/>
                <w:szCs w:val="26"/>
              </w:rPr>
            </w:pPr>
            <w:r w:rsidRPr="00453F2B">
              <w:rPr>
                <w:sz w:val="26"/>
                <w:szCs w:val="26"/>
              </w:rPr>
              <w:t>4</w:t>
            </w:r>
          </w:p>
        </w:tc>
        <w:tc>
          <w:tcPr>
            <w:tcW w:w="1418" w:type="dxa"/>
          </w:tcPr>
          <w:p w:rsidR="003E5E6B" w:rsidRPr="00453F2B" w:rsidRDefault="003E5E6B" w:rsidP="003D65F7">
            <w:pPr>
              <w:jc w:val="center"/>
              <w:rPr>
                <w:sz w:val="26"/>
                <w:szCs w:val="26"/>
              </w:rPr>
            </w:pPr>
            <w:r w:rsidRPr="00453F2B">
              <w:rPr>
                <w:sz w:val="26"/>
                <w:szCs w:val="26"/>
              </w:rPr>
              <w:t>5</w:t>
            </w: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1.</w:t>
            </w:r>
          </w:p>
        </w:tc>
        <w:tc>
          <w:tcPr>
            <w:tcW w:w="3670" w:type="dxa"/>
          </w:tcPr>
          <w:p w:rsidR="003E5E6B" w:rsidRPr="00453F2B" w:rsidRDefault="00FD6A72" w:rsidP="00FD6A72">
            <w:pPr>
              <w:rPr>
                <w:sz w:val="26"/>
                <w:szCs w:val="26"/>
              </w:rPr>
            </w:pPr>
            <w:r w:rsidRPr="00453F2B">
              <w:rPr>
                <w:sz w:val="26"/>
                <w:szCs w:val="26"/>
              </w:rPr>
              <w:t>С</w:t>
            </w:r>
            <w:r w:rsidR="003E5E6B" w:rsidRPr="00453F2B">
              <w:rPr>
                <w:sz w:val="26"/>
                <w:szCs w:val="26"/>
              </w:rPr>
              <w:t>оя</w:t>
            </w:r>
          </w:p>
        </w:tc>
        <w:tc>
          <w:tcPr>
            <w:tcW w:w="1843" w:type="dxa"/>
          </w:tcPr>
          <w:p w:rsidR="003E5E6B" w:rsidRPr="00453F2B" w:rsidRDefault="003E5E6B" w:rsidP="003D65F7">
            <w:pPr>
              <w:jc w:val="center"/>
              <w:rPr>
                <w:sz w:val="26"/>
                <w:szCs w:val="26"/>
              </w:rPr>
            </w:pPr>
            <w:r w:rsidRPr="00453F2B">
              <w:rPr>
                <w:sz w:val="26"/>
                <w:szCs w:val="26"/>
              </w:rPr>
              <w:t>1036,6</w:t>
            </w:r>
          </w:p>
        </w:tc>
        <w:tc>
          <w:tcPr>
            <w:tcW w:w="1701" w:type="dxa"/>
          </w:tcPr>
          <w:p w:rsidR="003E5E6B" w:rsidRPr="00453F2B" w:rsidRDefault="003E5E6B" w:rsidP="003D65F7">
            <w:pPr>
              <w:jc w:val="center"/>
              <w:rPr>
                <w:sz w:val="26"/>
                <w:szCs w:val="26"/>
              </w:rPr>
            </w:pPr>
            <w:r w:rsidRPr="00453F2B">
              <w:rPr>
                <w:sz w:val="26"/>
                <w:szCs w:val="26"/>
              </w:rPr>
              <w:t>584,3</w:t>
            </w:r>
          </w:p>
        </w:tc>
        <w:tc>
          <w:tcPr>
            <w:tcW w:w="1418" w:type="dxa"/>
          </w:tcPr>
          <w:p w:rsidR="003E5E6B" w:rsidRPr="00453F2B" w:rsidRDefault="003E5E6B" w:rsidP="003D65F7">
            <w:pPr>
              <w:jc w:val="center"/>
              <w:rPr>
                <w:sz w:val="26"/>
                <w:szCs w:val="26"/>
              </w:rPr>
            </w:pP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2.</w:t>
            </w:r>
          </w:p>
        </w:tc>
        <w:tc>
          <w:tcPr>
            <w:tcW w:w="3670" w:type="dxa"/>
          </w:tcPr>
          <w:p w:rsidR="003E5E6B" w:rsidRPr="00453F2B" w:rsidRDefault="00FD6A72" w:rsidP="00FD6A72">
            <w:pPr>
              <w:rPr>
                <w:sz w:val="26"/>
                <w:szCs w:val="26"/>
              </w:rPr>
            </w:pPr>
            <w:r w:rsidRPr="00453F2B">
              <w:rPr>
                <w:sz w:val="26"/>
                <w:szCs w:val="26"/>
              </w:rPr>
              <w:t>З</w:t>
            </w:r>
            <w:r w:rsidR="003E5E6B" w:rsidRPr="00453F2B">
              <w:rPr>
                <w:sz w:val="26"/>
                <w:szCs w:val="26"/>
              </w:rPr>
              <w:t>ерновые</w:t>
            </w:r>
          </w:p>
        </w:tc>
        <w:tc>
          <w:tcPr>
            <w:tcW w:w="1843" w:type="dxa"/>
          </w:tcPr>
          <w:p w:rsidR="003E5E6B" w:rsidRPr="00453F2B" w:rsidRDefault="003E5E6B" w:rsidP="003D65F7">
            <w:pPr>
              <w:jc w:val="center"/>
              <w:rPr>
                <w:sz w:val="26"/>
                <w:szCs w:val="26"/>
              </w:rPr>
            </w:pPr>
            <w:r w:rsidRPr="00453F2B">
              <w:rPr>
                <w:sz w:val="26"/>
                <w:szCs w:val="26"/>
              </w:rPr>
              <w:t>163,0</w:t>
            </w:r>
          </w:p>
        </w:tc>
        <w:tc>
          <w:tcPr>
            <w:tcW w:w="1701" w:type="dxa"/>
          </w:tcPr>
          <w:p w:rsidR="003E5E6B" w:rsidRPr="00453F2B" w:rsidRDefault="003E5E6B" w:rsidP="003D65F7">
            <w:pPr>
              <w:jc w:val="center"/>
              <w:rPr>
                <w:sz w:val="26"/>
                <w:szCs w:val="26"/>
              </w:rPr>
            </w:pPr>
            <w:r w:rsidRPr="00453F2B">
              <w:rPr>
                <w:sz w:val="26"/>
                <w:szCs w:val="26"/>
              </w:rPr>
              <w:t>218,0</w:t>
            </w:r>
          </w:p>
        </w:tc>
        <w:tc>
          <w:tcPr>
            <w:tcW w:w="1418" w:type="dxa"/>
          </w:tcPr>
          <w:p w:rsidR="003E5E6B" w:rsidRPr="00453F2B" w:rsidRDefault="003E5E6B" w:rsidP="003D65F7">
            <w:pPr>
              <w:jc w:val="center"/>
              <w:rPr>
                <w:sz w:val="26"/>
                <w:szCs w:val="26"/>
              </w:rPr>
            </w:pP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3.</w:t>
            </w:r>
          </w:p>
        </w:tc>
        <w:tc>
          <w:tcPr>
            <w:tcW w:w="3670" w:type="dxa"/>
          </w:tcPr>
          <w:p w:rsidR="003E5E6B" w:rsidRPr="00453F2B" w:rsidRDefault="00FD6A72" w:rsidP="00FD6A72">
            <w:pPr>
              <w:rPr>
                <w:sz w:val="26"/>
                <w:szCs w:val="26"/>
              </w:rPr>
            </w:pPr>
            <w:r w:rsidRPr="00453F2B">
              <w:rPr>
                <w:sz w:val="26"/>
                <w:szCs w:val="26"/>
              </w:rPr>
              <w:t>К</w:t>
            </w:r>
            <w:r w:rsidR="003E5E6B" w:rsidRPr="00453F2B">
              <w:rPr>
                <w:sz w:val="26"/>
                <w:szCs w:val="26"/>
              </w:rPr>
              <w:t>артофель</w:t>
            </w:r>
          </w:p>
        </w:tc>
        <w:tc>
          <w:tcPr>
            <w:tcW w:w="1843" w:type="dxa"/>
          </w:tcPr>
          <w:p w:rsidR="003E5E6B" w:rsidRPr="00453F2B" w:rsidRDefault="003E5E6B" w:rsidP="003D65F7">
            <w:pPr>
              <w:jc w:val="center"/>
              <w:rPr>
                <w:sz w:val="26"/>
                <w:szCs w:val="26"/>
              </w:rPr>
            </w:pPr>
            <w:r w:rsidRPr="00453F2B">
              <w:rPr>
                <w:sz w:val="26"/>
                <w:szCs w:val="26"/>
              </w:rPr>
              <w:t>105,7</w:t>
            </w:r>
          </w:p>
        </w:tc>
        <w:tc>
          <w:tcPr>
            <w:tcW w:w="1701" w:type="dxa"/>
          </w:tcPr>
          <w:p w:rsidR="003E5E6B" w:rsidRPr="00453F2B" w:rsidRDefault="003E5E6B" w:rsidP="003D65F7">
            <w:pPr>
              <w:jc w:val="center"/>
              <w:rPr>
                <w:sz w:val="26"/>
                <w:szCs w:val="26"/>
              </w:rPr>
            </w:pPr>
            <w:r w:rsidRPr="00453F2B">
              <w:rPr>
                <w:sz w:val="26"/>
                <w:szCs w:val="26"/>
              </w:rPr>
              <w:t>323,5</w:t>
            </w:r>
          </w:p>
        </w:tc>
        <w:tc>
          <w:tcPr>
            <w:tcW w:w="1418" w:type="dxa"/>
          </w:tcPr>
          <w:p w:rsidR="003E5E6B" w:rsidRPr="00453F2B" w:rsidRDefault="003E5E6B" w:rsidP="003D65F7">
            <w:pPr>
              <w:jc w:val="center"/>
              <w:rPr>
                <w:sz w:val="26"/>
                <w:szCs w:val="26"/>
              </w:rPr>
            </w:pPr>
            <w:r w:rsidRPr="00453F2B">
              <w:rPr>
                <w:sz w:val="26"/>
                <w:szCs w:val="26"/>
              </w:rPr>
              <w:t>7,5</w:t>
            </w: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4.</w:t>
            </w:r>
          </w:p>
        </w:tc>
        <w:tc>
          <w:tcPr>
            <w:tcW w:w="3670" w:type="dxa"/>
          </w:tcPr>
          <w:p w:rsidR="003E5E6B" w:rsidRPr="00453F2B" w:rsidRDefault="00FD6A72" w:rsidP="00FD6A72">
            <w:pPr>
              <w:rPr>
                <w:sz w:val="26"/>
                <w:szCs w:val="26"/>
              </w:rPr>
            </w:pPr>
            <w:r w:rsidRPr="00453F2B">
              <w:rPr>
                <w:sz w:val="26"/>
                <w:szCs w:val="26"/>
              </w:rPr>
              <w:t>О</w:t>
            </w:r>
            <w:r w:rsidR="003E5E6B" w:rsidRPr="00453F2B">
              <w:rPr>
                <w:sz w:val="26"/>
                <w:szCs w:val="26"/>
              </w:rPr>
              <w:t>вощи</w:t>
            </w:r>
          </w:p>
        </w:tc>
        <w:tc>
          <w:tcPr>
            <w:tcW w:w="1843" w:type="dxa"/>
          </w:tcPr>
          <w:p w:rsidR="003E5E6B" w:rsidRPr="00453F2B" w:rsidRDefault="003E5E6B" w:rsidP="003D65F7">
            <w:pPr>
              <w:jc w:val="center"/>
              <w:rPr>
                <w:sz w:val="26"/>
                <w:szCs w:val="26"/>
              </w:rPr>
            </w:pPr>
            <w:r w:rsidRPr="00453F2B">
              <w:rPr>
                <w:sz w:val="26"/>
                <w:szCs w:val="26"/>
              </w:rPr>
              <w:t>112,7</w:t>
            </w:r>
          </w:p>
        </w:tc>
        <w:tc>
          <w:tcPr>
            <w:tcW w:w="1701" w:type="dxa"/>
          </w:tcPr>
          <w:p w:rsidR="003E5E6B" w:rsidRPr="00453F2B" w:rsidRDefault="003E5E6B" w:rsidP="003D65F7">
            <w:pPr>
              <w:jc w:val="center"/>
              <w:rPr>
                <w:sz w:val="26"/>
                <w:szCs w:val="26"/>
              </w:rPr>
            </w:pPr>
            <w:r w:rsidRPr="00453F2B">
              <w:rPr>
                <w:sz w:val="26"/>
                <w:szCs w:val="26"/>
              </w:rPr>
              <w:t>195,1</w:t>
            </w:r>
          </w:p>
        </w:tc>
        <w:tc>
          <w:tcPr>
            <w:tcW w:w="1418" w:type="dxa"/>
          </w:tcPr>
          <w:p w:rsidR="003E5E6B" w:rsidRPr="00453F2B" w:rsidRDefault="003E5E6B" w:rsidP="003D65F7">
            <w:pPr>
              <w:jc w:val="center"/>
              <w:rPr>
                <w:sz w:val="26"/>
                <w:szCs w:val="26"/>
              </w:rPr>
            </w:pP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5.</w:t>
            </w:r>
          </w:p>
        </w:tc>
        <w:tc>
          <w:tcPr>
            <w:tcW w:w="3670" w:type="dxa"/>
          </w:tcPr>
          <w:p w:rsidR="003E5E6B" w:rsidRPr="00453F2B" w:rsidRDefault="00FD6A72" w:rsidP="00FD6A72">
            <w:pPr>
              <w:rPr>
                <w:sz w:val="26"/>
                <w:szCs w:val="26"/>
              </w:rPr>
            </w:pPr>
            <w:r w:rsidRPr="00453F2B">
              <w:rPr>
                <w:sz w:val="26"/>
                <w:szCs w:val="26"/>
              </w:rPr>
              <w:t>Б</w:t>
            </w:r>
            <w:r w:rsidR="003E5E6B" w:rsidRPr="00453F2B">
              <w:rPr>
                <w:sz w:val="26"/>
                <w:szCs w:val="26"/>
              </w:rPr>
              <w:t>ахчевые</w:t>
            </w:r>
          </w:p>
        </w:tc>
        <w:tc>
          <w:tcPr>
            <w:tcW w:w="1843" w:type="dxa"/>
          </w:tcPr>
          <w:p w:rsidR="003E5E6B" w:rsidRPr="00453F2B" w:rsidRDefault="003E5E6B" w:rsidP="003D65F7">
            <w:pPr>
              <w:jc w:val="center"/>
              <w:rPr>
                <w:sz w:val="26"/>
                <w:szCs w:val="26"/>
              </w:rPr>
            </w:pPr>
            <w:r w:rsidRPr="00453F2B">
              <w:rPr>
                <w:sz w:val="26"/>
                <w:szCs w:val="26"/>
              </w:rPr>
              <w:t>9,5</w:t>
            </w:r>
          </w:p>
        </w:tc>
        <w:tc>
          <w:tcPr>
            <w:tcW w:w="1701" w:type="dxa"/>
          </w:tcPr>
          <w:p w:rsidR="003E5E6B" w:rsidRPr="00453F2B" w:rsidRDefault="003E5E6B" w:rsidP="003D65F7">
            <w:pPr>
              <w:jc w:val="center"/>
              <w:rPr>
                <w:sz w:val="26"/>
                <w:szCs w:val="26"/>
              </w:rPr>
            </w:pPr>
            <w:r w:rsidRPr="00453F2B">
              <w:rPr>
                <w:sz w:val="26"/>
                <w:szCs w:val="26"/>
              </w:rPr>
              <w:t>44,3</w:t>
            </w:r>
          </w:p>
        </w:tc>
        <w:tc>
          <w:tcPr>
            <w:tcW w:w="1418" w:type="dxa"/>
          </w:tcPr>
          <w:p w:rsidR="003E5E6B" w:rsidRPr="00453F2B" w:rsidRDefault="003E5E6B" w:rsidP="003D65F7">
            <w:pPr>
              <w:jc w:val="center"/>
              <w:rPr>
                <w:sz w:val="26"/>
                <w:szCs w:val="26"/>
              </w:rPr>
            </w:pPr>
          </w:p>
        </w:tc>
      </w:tr>
      <w:tr w:rsidR="003E5E6B" w:rsidRPr="00453F2B" w:rsidTr="003D65F7">
        <w:tc>
          <w:tcPr>
            <w:tcW w:w="753" w:type="dxa"/>
          </w:tcPr>
          <w:p w:rsidR="003E5E6B" w:rsidRPr="00453F2B" w:rsidRDefault="003E5E6B" w:rsidP="003D65F7">
            <w:pPr>
              <w:jc w:val="center"/>
              <w:rPr>
                <w:sz w:val="26"/>
                <w:szCs w:val="26"/>
              </w:rPr>
            </w:pPr>
            <w:r w:rsidRPr="00453F2B">
              <w:rPr>
                <w:sz w:val="26"/>
                <w:szCs w:val="26"/>
              </w:rPr>
              <w:t>6.</w:t>
            </w:r>
          </w:p>
        </w:tc>
        <w:tc>
          <w:tcPr>
            <w:tcW w:w="3670" w:type="dxa"/>
          </w:tcPr>
          <w:p w:rsidR="003E5E6B" w:rsidRPr="00453F2B" w:rsidRDefault="003E5E6B" w:rsidP="00FD6A72">
            <w:pPr>
              <w:rPr>
                <w:sz w:val="26"/>
                <w:szCs w:val="26"/>
              </w:rPr>
            </w:pPr>
            <w:r w:rsidRPr="00453F2B">
              <w:rPr>
                <w:sz w:val="26"/>
                <w:szCs w:val="26"/>
              </w:rPr>
              <w:t>Однолетние и многолетние травы, кормовые культуры</w:t>
            </w:r>
          </w:p>
        </w:tc>
        <w:tc>
          <w:tcPr>
            <w:tcW w:w="1843" w:type="dxa"/>
          </w:tcPr>
          <w:p w:rsidR="003E5E6B" w:rsidRPr="00453F2B" w:rsidRDefault="003E5E6B" w:rsidP="003D65F7">
            <w:pPr>
              <w:jc w:val="center"/>
              <w:rPr>
                <w:sz w:val="26"/>
                <w:szCs w:val="26"/>
              </w:rPr>
            </w:pPr>
            <w:r w:rsidRPr="00453F2B">
              <w:rPr>
                <w:sz w:val="26"/>
                <w:szCs w:val="26"/>
              </w:rPr>
              <w:t>0,0</w:t>
            </w:r>
          </w:p>
        </w:tc>
        <w:tc>
          <w:tcPr>
            <w:tcW w:w="1701" w:type="dxa"/>
          </w:tcPr>
          <w:p w:rsidR="003E5E6B" w:rsidRPr="00453F2B" w:rsidRDefault="003E5E6B" w:rsidP="003D65F7">
            <w:pPr>
              <w:jc w:val="center"/>
              <w:rPr>
                <w:sz w:val="26"/>
                <w:szCs w:val="26"/>
              </w:rPr>
            </w:pPr>
            <w:r w:rsidRPr="00453F2B">
              <w:rPr>
                <w:sz w:val="26"/>
                <w:szCs w:val="26"/>
              </w:rPr>
              <w:t>104,3</w:t>
            </w:r>
          </w:p>
        </w:tc>
        <w:tc>
          <w:tcPr>
            <w:tcW w:w="1418" w:type="dxa"/>
          </w:tcPr>
          <w:p w:rsidR="003E5E6B" w:rsidRPr="00453F2B" w:rsidRDefault="003E5E6B" w:rsidP="003D65F7">
            <w:pPr>
              <w:jc w:val="center"/>
              <w:rPr>
                <w:sz w:val="26"/>
                <w:szCs w:val="26"/>
              </w:rPr>
            </w:pPr>
          </w:p>
        </w:tc>
      </w:tr>
      <w:tr w:rsidR="003E5E6B" w:rsidRPr="00453F2B" w:rsidTr="003D65F7">
        <w:tc>
          <w:tcPr>
            <w:tcW w:w="4423" w:type="dxa"/>
            <w:gridSpan w:val="2"/>
          </w:tcPr>
          <w:p w:rsidR="003E5E6B" w:rsidRPr="00453F2B" w:rsidRDefault="003E5E6B" w:rsidP="00FD6A72">
            <w:pPr>
              <w:rPr>
                <w:sz w:val="26"/>
                <w:szCs w:val="26"/>
              </w:rPr>
            </w:pPr>
            <w:r w:rsidRPr="00453F2B">
              <w:rPr>
                <w:sz w:val="26"/>
                <w:szCs w:val="26"/>
              </w:rPr>
              <w:t>Общая площадь погибших культур, га</w:t>
            </w:r>
          </w:p>
        </w:tc>
        <w:tc>
          <w:tcPr>
            <w:tcW w:w="1843" w:type="dxa"/>
          </w:tcPr>
          <w:p w:rsidR="003E5E6B" w:rsidRPr="00453F2B" w:rsidRDefault="003E5E6B" w:rsidP="003D65F7">
            <w:pPr>
              <w:jc w:val="center"/>
              <w:rPr>
                <w:sz w:val="26"/>
                <w:szCs w:val="26"/>
              </w:rPr>
            </w:pPr>
            <w:r w:rsidRPr="00453F2B">
              <w:rPr>
                <w:sz w:val="26"/>
                <w:szCs w:val="26"/>
              </w:rPr>
              <w:t>1427,5</w:t>
            </w:r>
          </w:p>
        </w:tc>
        <w:tc>
          <w:tcPr>
            <w:tcW w:w="1701" w:type="dxa"/>
          </w:tcPr>
          <w:p w:rsidR="003E5E6B" w:rsidRPr="00453F2B" w:rsidRDefault="003E5E6B" w:rsidP="003D65F7">
            <w:pPr>
              <w:jc w:val="center"/>
              <w:rPr>
                <w:sz w:val="26"/>
                <w:szCs w:val="26"/>
              </w:rPr>
            </w:pPr>
            <w:r w:rsidRPr="00453F2B">
              <w:rPr>
                <w:sz w:val="26"/>
                <w:szCs w:val="26"/>
              </w:rPr>
              <w:t>1469,5</w:t>
            </w:r>
          </w:p>
        </w:tc>
        <w:tc>
          <w:tcPr>
            <w:tcW w:w="1418" w:type="dxa"/>
          </w:tcPr>
          <w:p w:rsidR="003E5E6B" w:rsidRPr="00453F2B" w:rsidRDefault="003E5E6B" w:rsidP="003D65F7">
            <w:pPr>
              <w:jc w:val="center"/>
              <w:rPr>
                <w:sz w:val="26"/>
                <w:szCs w:val="26"/>
              </w:rPr>
            </w:pPr>
            <w:r w:rsidRPr="00453F2B">
              <w:rPr>
                <w:sz w:val="26"/>
                <w:szCs w:val="26"/>
              </w:rPr>
              <w:t>7,5</w:t>
            </w:r>
          </w:p>
        </w:tc>
      </w:tr>
      <w:tr w:rsidR="003E5E6B" w:rsidRPr="00453F2B" w:rsidTr="003D65F7">
        <w:tc>
          <w:tcPr>
            <w:tcW w:w="4423" w:type="dxa"/>
            <w:gridSpan w:val="2"/>
          </w:tcPr>
          <w:p w:rsidR="003E5E6B" w:rsidRPr="00453F2B" w:rsidRDefault="00FD6A72" w:rsidP="00FD6A72">
            <w:pPr>
              <w:rPr>
                <w:sz w:val="26"/>
                <w:szCs w:val="26"/>
              </w:rPr>
            </w:pPr>
            <w:r w:rsidRPr="00453F2B">
              <w:rPr>
                <w:sz w:val="26"/>
                <w:szCs w:val="26"/>
              </w:rPr>
              <w:t>С</w:t>
            </w:r>
            <w:r w:rsidR="003E5E6B" w:rsidRPr="00453F2B">
              <w:rPr>
                <w:sz w:val="26"/>
                <w:szCs w:val="26"/>
              </w:rPr>
              <w:t>умма ущерба, млн рублей</w:t>
            </w:r>
          </w:p>
        </w:tc>
        <w:tc>
          <w:tcPr>
            <w:tcW w:w="1843" w:type="dxa"/>
          </w:tcPr>
          <w:p w:rsidR="003E5E6B" w:rsidRPr="00453F2B" w:rsidRDefault="003E5E6B" w:rsidP="003D65F7">
            <w:pPr>
              <w:jc w:val="center"/>
              <w:rPr>
                <w:sz w:val="26"/>
                <w:szCs w:val="26"/>
              </w:rPr>
            </w:pPr>
            <w:r w:rsidRPr="00453F2B">
              <w:rPr>
                <w:sz w:val="26"/>
                <w:szCs w:val="26"/>
              </w:rPr>
              <w:t>59,9</w:t>
            </w:r>
          </w:p>
        </w:tc>
        <w:tc>
          <w:tcPr>
            <w:tcW w:w="1701" w:type="dxa"/>
          </w:tcPr>
          <w:p w:rsidR="003E5E6B" w:rsidRPr="00453F2B" w:rsidRDefault="003E5E6B" w:rsidP="003D65F7">
            <w:pPr>
              <w:jc w:val="center"/>
              <w:rPr>
                <w:sz w:val="26"/>
                <w:szCs w:val="26"/>
              </w:rPr>
            </w:pPr>
            <w:r w:rsidRPr="00453F2B">
              <w:rPr>
                <w:sz w:val="26"/>
                <w:szCs w:val="26"/>
              </w:rPr>
              <w:t>70,1</w:t>
            </w:r>
          </w:p>
        </w:tc>
        <w:tc>
          <w:tcPr>
            <w:tcW w:w="1418" w:type="dxa"/>
          </w:tcPr>
          <w:p w:rsidR="003E5E6B" w:rsidRPr="00453F2B" w:rsidRDefault="003E5E6B" w:rsidP="003D65F7">
            <w:pPr>
              <w:jc w:val="center"/>
              <w:rPr>
                <w:sz w:val="26"/>
                <w:szCs w:val="26"/>
              </w:rPr>
            </w:pPr>
            <w:r w:rsidRPr="00453F2B">
              <w:rPr>
                <w:sz w:val="26"/>
                <w:szCs w:val="26"/>
              </w:rPr>
              <w:t>0,66</w:t>
            </w:r>
          </w:p>
        </w:tc>
      </w:tr>
    </w:tbl>
    <w:p w:rsidR="003E5E6B" w:rsidRDefault="003E5E6B" w:rsidP="00E6183E">
      <w:pPr>
        <w:tabs>
          <w:tab w:val="right" w:pos="0"/>
        </w:tabs>
        <w:spacing w:after="0" w:line="240" w:lineRule="auto"/>
        <w:ind w:firstLine="709"/>
        <w:jc w:val="both"/>
        <w:rPr>
          <w:rFonts w:ascii="Times New Roman" w:hAnsi="Times New Roman" w:cs="Times New Roman"/>
          <w:color w:val="FF0000"/>
          <w:sz w:val="28"/>
          <w:szCs w:val="28"/>
        </w:rPr>
      </w:pPr>
    </w:p>
    <w:p w:rsidR="00FE2380" w:rsidRPr="006A2A50" w:rsidRDefault="00FE2380" w:rsidP="00FE2380">
      <w:pPr>
        <w:pStyle w:val="ConsPlusNonformat"/>
        <w:spacing w:line="360" w:lineRule="auto"/>
        <w:ind w:firstLine="709"/>
        <w:jc w:val="both"/>
        <w:rPr>
          <w:rFonts w:ascii="Times New Roman" w:hAnsi="Times New Roman" w:cs="Times New Roman"/>
          <w:sz w:val="28"/>
          <w:szCs w:val="28"/>
        </w:rPr>
      </w:pPr>
      <w:r w:rsidRPr="006A2A50">
        <w:rPr>
          <w:rFonts w:ascii="Times New Roman" w:hAnsi="Times New Roman" w:cs="Times New Roman"/>
          <w:sz w:val="28"/>
          <w:szCs w:val="28"/>
        </w:rPr>
        <w:t>Осуществлялась работа по приему от жителей сел заявлений и документов на получение разовой материальной помощи в связи с утратой урожая. Проведены обследования земельных участков граждан, пострадавших в результате чрезвычайной ситуации. Принят</w:t>
      </w:r>
      <w:r w:rsidR="00FD6A72">
        <w:rPr>
          <w:rFonts w:ascii="Times New Roman" w:hAnsi="Times New Roman" w:cs="Times New Roman"/>
          <w:sz w:val="28"/>
          <w:szCs w:val="28"/>
        </w:rPr>
        <w:t>ы</w:t>
      </w:r>
      <w:r w:rsidRPr="006A2A50">
        <w:rPr>
          <w:rFonts w:ascii="Times New Roman" w:hAnsi="Times New Roman" w:cs="Times New Roman"/>
          <w:sz w:val="28"/>
          <w:szCs w:val="28"/>
        </w:rPr>
        <w:t xml:space="preserve"> и обработан</w:t>
      </w:r>
      <w:r w:rsidR="00FD6A72">
        <w:rPr>
          <w:rFonts w:ascii="Times New Roman" w:hAnsi="Times New Roman" w:cs="Times New Roman"/>
          <w:sz w:val="28"/>
          <w:szCs w:val="28"/>
        </w:rPr>
        <w:t>ы</w:t>
      </w:r>
      <w:r w:rsidRPr="006A2A50">
        <w:rPr>
          <w:rFonts w:ascii="Times New Roman" w:hAnsi="Times New Roman" w:cs="Times New Roman"/>
          <w:sz w:val="28"/>
          <w:szCs w:val="28"/>
        </w:rPr>
        <w:t xml:space="preserve"> 180 заявлений с пакетами документов на возмещение ущерба, причиненного в результате чрезвычайной ситуации. </w:t>
      </w:r>
    </w:p>
    <w:p w:rsidR="00FE2380" w:rsidRDefault="00FD6A72" w:rsidP="00FE2380">
      <w:pPr>
        <w:tabs>
          <w:tab w:val="righ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E2380" w:rsidRPr="006A2A50">
        <w:rPr>
          <w:rFonts w:ascii="Times New Roman" w:hAnsi="Times New Roman" w:cs="Times New Roman"/>
          <w:sz w:val="28"/>
          <w:szCs w:val="28"/>
        </w:rPr>
        <w:t>существлена работа по оформлению пакетов документов по оценке и обследованию ущерба сельскохозяйственных товаропроизводителей от чрезвычайной ситуации природного характера</w:t>
      </w:r>
      <w:r>
        <w:rPr>
          <w:rFonts w:ascii="Times New Roman" w:hAnsi="Times New Roman" w:cs="Times New Roman"/>
          <w:sz w:val="28"/>
          <w:szCs w:val="28"/>
        </w:rPr>
        <w:t>,</w:t>
      </w:r>
      <w:r w:rsidR="00FE2380" w:rsidRPr="006A2A50">
        <w:rPr>
          <w:rFonts w:ascii="Times New Roman" w:hAnsi="Times New Roman" w:cs="Times New Roman"/>
          <w:sz w:val="28"/>
          <w:szCs w:val="28"/>
        </w:rPr>
        <w:t xml:space="preserve"> подготовлен</w:t>
      </w:r>
      <w:r>
        <w:rPr>
          <w:rFonts w:ascii="Times New Roman" w:hAnsi="Times New Roman" w:cs="Times New Roman"/>
          <w:sz w:val="28"/>
          <w:szCs w:val="28"/>
        </w:rPr>
        <w:t xml:space="preserve">ы </w:t>
      </w:r>
      <w:r w:rsidR="00FE2380" w:rsidRPr="006A2A50">
        <w:rPr>
          <w:rFonts w:ascii="Times New Roman" w:hAnsi="Times New Roman" w:cs="Times New Roman"/>
          <w:sz w:val="28"/>
          <w:szCs w:val="28"/>
        </w:rPr>
        <w:t>42 пакета документов.</w:t>
      </w:r>
    </w:p>
    <w:p w:rsidR="00FD6A72" w:rsidRPr="000D1EAA" w:rsidRDefault="00FD6A72" w:rsidP="00700893">
      <w:pPr>
        <w:tabs>
          <w:tab w:val="right" w:pos="0"/>
        </w:tabs>
        <w:spacing w:after="0" w:line="240" w:lineRule="auto"/>
        <w:ind w:firstLine="709"/>
        <w:jc w:val="both"/>
        <w:rPr>
          <w:rFonts w:ascii="Times New Roman" w:hAnsi="Times New Roman" w:cs="Times New Roman"/>
          <w:sz w:val="28"/>
          <w:szCs w:val="28"/>
        </w:rPr>
      </w:pPr>
    </w:p>
    <w:p w:rsidR="00FE2380" w:rsidRPr="00FD6A72" w:rsidRDefault="00FE2380" w:rsidP="00FD6A72">
      <w:pPr>
        <w:tabs>
          <w:tab w:val="left" w:pos="2865"/>
        </w:tabs>
        <w:spacing w:after="0" w:line="240" w:lineRule="auto"/>
        <w:ind w:firstLine="709"/>
        <w:jc w:val="both"/>
        <w:rPr>
          <w:rFonts w:ascii="Times New Roman" w:hAnsi="Times New Roman" w:cs="Times New Roman"/>
          <w:b/>
          <w:sz w:val="28"/>
          <w:szCs w:val="28"/>
        </w:rPr>
      </w:pPr>
      <w:r w:rsidRPr="00FD6A72">
        <w:rPr>
          <w:rFonts w:ascii="Times New Roman" w:hAnsi="Times New Roman" w:cs="Times New Roman"/>
          <w:b/>
          <w:sz w:val="28"/>
          <w:szCs w:val="28"/>
        </w:rPr>
        <w:t xml:space="preserve">Мероприятия по ликвидации и недопущению распространения ящура животных. </w:t>
      </w:r>
    </w:p>
    <w:p w:rsidR="00FE2380" w:rsidRPr="00FD6A72" w:rsidRDefault="00FE2380" w:rsidP="00FD6A72">
      <w:pPr>
        <w:tabs>
          <w:tab w:val="right" w:pos="0"/>
        </w:tabs>
        <w:spacing w:after="0" w:line="240" w:lineRule="auto"/>
        <w:ind w:firstLine="709"/>
        <w:jc w:val="both"/>
        <w:rPr>
          <w:rFonts w:ascii="Times New Roman" w:hAnsi="Times New Roman" w:cs="Times New Roman"/>
          <w:color w:val="FF0000"/>
          <w:sz w:val="28"/>
          <w:szCs w:val="28"/>
        </w:rPr>
      </w:pPr>
    </w:p>
    <w:p w:rsidR="00617817" w:rsidRPr="00FB1669" w:rsidRDefault="00617817" w:rsidP="00CC34B2">
      <w:pPr>
        <w:widowControl w:val="0"/>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 xml:space="preserve">В 2019 году </w:t>
      </w:r>
      <w:r w:rsidR="00453F2B">
        <w:rPr>
          <w:rFonts w:ascii="Times New Roman" w:hAnsi="Times New Roman" w:cs="Times New Roman"/>
          <w:sz w:val="28"/>
          <w:szCs w:val="28"/>
        </w:rPr>
        <w:t>специалисты</w:t>
      </w:r>
      <w:r w:rsidR="00FE2380">
        <w:rPr>
          <w:rFonts w:ascii="Times New Roman" w:hAnsi="Times New Roman" w:cs="Times New Roman"/>
          <w:sz w:val="28"/>
          <w:szCs w:val="28"/>
        </w:rPr>
        <w:t xml:space="preserve"> </w:t>
      </w:r>
      <w:r w:rsidRPr="00FB1669">
        <w:rPr>
          <w:rFonts w:ascii="Times New Roman" w:hAnsi="Times New Roman" w:cs="Times New Roman"/>
          <w:sz w:val="28"/>
          <w:szCs w:val="28"/>
        </w:rPr>
        <w:t>Управления</w:t>
      </w:r>
      <w:r w:rsidR="00FD6A72">
        <w:rPr>
          <w:rFonts w:ascii="Times New Roman" w:hAnsi="Times New Roman" w:cs="Times New Roman"/>
          <w:sz w:val="28"/>
          <w:szCs w:val="28"/>
        </w:rPr>
        <w:t xml:space="preserve"> по работе с территориями</w:t>
      </w:r>
      <w:r w:rsidRPr="00FB1669">
        <w:rPr>
          <w:rFonts w:ascii="Times New Roman" w:hAnsi="Times New Roman" w:cs="Times New Roman"/>
          <w:sz w:val="28"/>
          <w:szCs w:val="28"/>
        </w:rPr>
        <w:t xml:space="preserve"> прин</w:t>
      </w:r>
      <w:r w:rsidR="00453F2B">
        <w:rPr>
          <w:rFonts w:ascii="Times New Roman" w:hAnsi="Times New Roman" w:cs="Times New Roman"/>
          <w:sz w:val="28"/>
          <w:szCs w:val="28"/>
        </w:rPr>
        <w:t>яли</w:t>
      </w:r>
      <w:r w:rsidRPr="00FB1669">
        <w:rPr>
          <w:rFonts w:ascii="Times New Roman" w:hAnsi="Times New Roman" w:cs="Times New Roman"/>
          <w:sz w:val="28"/>
          <w:szCs w:val="28"/>
        </w:rPr>
        <w:t xml:space="preserve"> участие в меропри</w:t>
      </w:r>
      <w:r w:rsidR="002C38B6">
        <w:rPr>
          <w:rFonts w:ascii="Times New Roman" w:hAnsi="Times New Roman" w:cs="Times New Roman"/>
          <w:sz w:val="28"/>
          <w:szCs w:val="28"/>
        </w:rPr>
        <w:t xml:space="preserve">ятиях по ликвидации и </w:t>
      </w:r>
      <w:r w:rsidRPr="00FB1669">
        <w:rPr>
          <w:rFonts w:ascii="Times New Roman" w:hAnsi="Times New Roman" w:cs="Times New Roman"/>
          <w:sz w:val="28"/>
          <w:szCs w:val="28"/>
        </w:rPr>
        <w:t xml:space="preserve">недопущению распространения ящура животных на территории Уссурийского городского округа. В соответствии с </w:t>
      </w:r>
      <w:r w:rsidR="00FD6A72">
        <w:rPr>
          <w:rFonts w:ascii="Times New Roman" w:hAnsi="Times New Roman" w:cs="Times New Roman"/>
          <w:sz w:val="28"/>
          <w:szCs w:val="28"/>
        </w:rPr>
        <w:t>Р</w:t>
      </w:r>
      <w:r w:rsidRPr="00FB1669">
        <w:rPr>
          <w:rFonts w:ascii="Times New Roman" w:hAnsi="Times New Roman" w:cs="Times New Roman"/>
          <w:sz w:val="28"/>
          <w:szCs w:val="28"/>
        </w:rPr>
        <w:t>аспоряжением Администрации Приморского края от</w:t>
      </w:r>
      <w:r w:rsidR="002C38B6">
        <w:rPr>
          <w:rFonts w:ascii="Times New Roman" w:hAnsi="Times New Roman" w:cs="Times New Roman"/>
          <w:sz w:val="28"/>
          <w:szCs w:val="28"/>
        </w:rPr>
        <w:t xml:space="preserve"> 11 января 2019 года № 6-ра «Об </w:t>
      </w:r>
      <w:r w:rsidRPr="00FB1669">
        <w:rPr>
          <w:rFonts w:ascii="Times New Roman" w:hAnsi="Times New Roman" w:cs="Times New Roman"/>
          <w:sz w:val="28"/>
          <w:szCs w:val="28"/>
        </w:rPr>
        <w:t>установлении ограничительных мероприятий (карантин) по ящуру животных на территории Михайловского муниципального района Приморского края и комплексного плана мероприятий по введению ограничений (карантина) и ликвидации ящура животных на племенной ферме ООО «Русагро-Приморье» Михайловского муниципального района</w:t>
      </w:r>
      <w:r w:rsidR="00FD6A72">
        <w:rPr>
          <w:rFonts w:ascii="Times New Roman" w:hAnsi="Times New Roman" w:cs="Times New Roman"/>
          <w:sz w:val="28"/>
          <w:szCs w:val="28"/>
        </w:rPr>
        <w:t>»</w:t>
      </w:r>
      <w:r w:rsidRPr="00FB1669">
        <w:rPr>
          <w:rFonts w:ascii="Times New Roman" w:hAnsi="Times New Roman" w:cs="Times New Roman"/>
          <w:sz w:val="28"/>
          <w:szCs w:val="28"/>
        </w:rPr>
        <w:t xml:space="preserve"> </w:t>
      </w:r>
      <w:r w:rsidR="00FD6A72">
        <w:rPr>
          <w:rFonts w:ascii="Times New Roman" w:hAnsi="Times New Roman" w:cs="Times New Roman"/>
          <w:sz w:val="28"/>
          <w:szCs w:val="28"/>
        </w:rPr>
        <w:t>в</w:t>
      </w:r>
      <w:r w:rsidR="002C38B6">
        <w:rPr>
          <w:rFonts w:ascii="Times New Roman" w:hAnsi="Times New Roman" w:cs="Times New Roman"/>
          <w:sz w:val="28"/>
          <w:szCs w:val="28"/>
        </w:rPr>
        <w:t xml:space="preserve"> </w:t>
      </w:r>
      <w:r w:rsidRPr="00FB1669">
        <w:rPr>
          <w:rFonts w:ascii="Times New Roman" w:hAnsi="Times New Roman" w:cs="Times New Roman"/>
          <w:sz w:val="28"/>
          <w:szCs w:val="28"/>
        </w:rPr>
        <w:t>Уссурийском городском округе 4 населенных пункта вошли в угрожаемую зону: с. Воздвиженка, гор. Воздвиженка,</w:t>
      </w:r>
      <w:r w:rsidR="00FD6A72">
        <w:rPr>
          <w:rFonts w:ascii="Times New Roman" w:hAnsi="Times New Roman" w:cs="Times New Roman"/>
          <w:sz w:val="28"/>
          <w:szCs w:val="28"/>
        </w:rPr>
        <w:t xml:space="preserve">                    </w:t>
      </w:r>
      <w:r w:rsidRPr="00FB1669">
        <w:rPr>
          <w:rFonts w:ascii="Times New Roman" w:hAnsi="Times New Roman" w:cs="Times New Roman"/>
          <w:sz w:val="28"/>
          <w:szCs w:val="28"/>
        </w:rPr>
        <w:t xml:space="preserve"> с. Степное, с. Элитное.</w:t>
      </w:r>
    </w:p>
    <w:p w:rsidR="00617817" w:rsidRPr="00FB1669" w:rsidRDefault="00617817" w:rsidP="00CC34B2">
      <w:pPr>
        <w:widowControl w:val="0"/>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15 января 2019 года проведена рабочая встреча при заместителе главы администра</w:t>
      </w:r>
      <w:r>
        <w:rPr>
          <w:rFonts w:ascii="Times New Roman" w:hAnsi="Times New Roman" w:cs="Times New Roman"/>
          <w:sz w:val="28"/>
          <w:szCs w:val="28"/>
        </w:rPr>
        <w:t xml:space="preserve">ции по работе с территориями </w:t>
      </w:r>
      <w:r w:rsidRPr="00FB1669">
        <w:rPr>
          <w:rFonts w:ascii="Times New Roman" w:hAnsi="Times New Roman" w:cs="Times New Roman"/>
          <w:sz w:val="28"/>
          <w:szCs w:val="28"/>
        </w:rPr>
        <w:t xml:space="preserve">по вопросу </w:t>
      </w:r>
      <w:r w:rsidR="00FD6A72">
        <w:rPr>
          <w:rFonts w:ascii="Times New Roman" w:hAnsi="Times New Roman" w:cs="Times New Roman"/>
          <w:sz w:val="28"/>
          <w:szCs w:val="28"/>
        </w:rPr>
        <w:t xml:space="preserve">осуществления </w:t>
      </w:r>
      <w:r w:rsidRPr="00FB1669">
        <w:rPr>
          <w:rFonts w:ascii="Times New Roman" w:hAnsi="Times New Roman" w:cs="Times New Roman"/>
          <w:sz w:val="28"/>
          <w:szCs w:val="28"/>
        </w:rPr>
        <w:t>мероприятий</w:t>
      </w:r>
      <w:r w:rsidR="00FD6A72">
        <w:rPr>
          <w:rFonts w:ascii="Times New Roman" w:hAnsi="Times New Roman" w:cs="Times New Roman"/>
          <w:sz w:val="28"/>
          <w:szCs w:val="28"/>
        </w:rPr>
        <w:t xml:space="preserve"> по </w:t>
      </w:r>
      <w:r w:rsidRPr="00FB1669">
        <w:rPr>
          <w:rFonts w:ascii="Times New Roman" w:hAnsi="Times New Roman" w:cs="Times New Roman"/>
          <w:sz w:val="28"/>
          <w:szCs w:val="28"/>
        </w:rPr>
        <w:t xml:space="preserve"> профилактик</w:t>
      </w:r>
      <w:r w:rsidR="00FD6A72">
        <w:rPr>
          <w:rFonts w:ascii="Times New Roman" w:hAnsi="Times New Roman" w:cs="Times New Roman"/>
          <w:sz w:val="28"/>
          <w:szCs w:val="28"/>
        </w:rPr>
        <w:t>е</w:t>
      </w:r>
      <w:r w:rsidRPr="00FB1669">
        <w:rPr>
          <w:rFonts w:ascii="Times New Roman" w:hAnsi="Times New Roman" w:cs="Times New Roman"/>
          <w:sz w:val="28"/>
          <w:szCs w:val="28"/>
        </w:rPr>
        <w:t xml:space="preserve"> недопущения распространения ящура животных на территории Уссурийского городского округа, проведено информирование всех владельцев животных о мерах профилактики ящура. На основании решения комиссии по предупреждению и ликвидации чрезвычайных ситуаций природного и техногенного характера от 27 января 2019 года № 4 «О введении режима функционирования – чрезвычайная ситуация» в целях предупреждения дальнейшего развития чрезвычайной ситуации постановлением главы Уссурийского городского округа </w:t>
      </w:r>
      <w:r w:rsidR="00FD6A72">
        <w:rPr>
          <w:rFonts w:ascii="Times New Roman" w:hAnsi="Times New Roman" w:cs="Times New Roman"/>
          <w:sz w:val="28"/>
          <w:szCs w:val="28"/>
        </w:rPr>
        <w:t xml:space="preserve">                             </w:t>
      </w:r>
      <w:r w:rsidRPr="00FB1669">
        <w:rPr>
          <w:rFonts w:ascii="Times New Roman" w:hAnsi="Times New Roman" w:cs="Times New Roman"/>
          <w:sz w:val="28"/>
          <w:szCs w:val="28"/>
        </w:rPr>
        <w:t>от 27 января 2019 года № 7 введен режим функционирования – чрезвычайная ситуация локального характера и установлен местный уровень реагирования. Определены границы зоны чрезвычайной ситуации – в пределах села Новоникольск Уссурийского городского округа. 27 января 2019 года установлены контрольно-пропускные посты на въездах на территории эпизоотических очагов ящура по адресам: с. Новоникольск, ул. Пионерская, д. 44</w:t>
      </w:r>
      <w:r w:rsidR="00FD6A72">
        <w:rPr>
          <w:rFonts w:ascii="Times New Roman" w:hAnsi="Times New Roman" w:cs="Times New Roman"/>
          <w:sz w:val="28"/>
          <w:szCs w:val="28"/>
        </w:rPr>
        <w:t xml:space="preserve"> </w:t>
      </w:r>
      <w:r w:rsidRPr="00FB1669">
        <w:rPr>
          <w:rFonts w:ascii="Times New Roman" w:hAnsi="Times New Roman" w:cs="Times New Roman"/>
          <w:sz w:val="28"/>
          <w:szCs w:val="28"/>
        </w:rPr>
        <w:t>и ул. Пионерская,</w:t>
      </w:r>
      <w:r>
        <w:rPr>
          <w:rFonts w:ascii="Times New Roman" w:hAnsi="Times New Roman" w:cs="Times New Roman"/>
          <w:sz w:val="28"/>
          <w:szCs w:val="28"/>
        </w:rPr>
        <w:t xml:space="preserve"> </w:t>
      </w:r>
      <w:r w:rsidRPr="00FB1669">
        <w:rPr>
          <w:rFonts w:ascii="Times New Roman" w:hAnsi="Times New Roman" w:cs="Times New Roman"/>
          <w:sz w:val="28"/>
          <w:szCs w:val="28"/>
        </w:rPr>
        <w:t>д. 91</w:t>
      </w:r>
      <w:r>
        <w:rPr>
          <w:rFonts w:ascii="Times New Roman" w:hAnsi="Times New Roman" w:cs="Times New Roman"/>
          <w:sz w:val="28"/>
          <w:szCs w:val="28"/>
        </w:rPr>
        <w:t>,</w:t>
      </w:r>
      <w:r w:rsidRPr="00FB1669">
        <w:rPr>
          <w:rFonts w:ascii="Times New Roman" w:hAnsi="Times New Roman" w:cs="Times New Roman"/>
          <w:sz w:val="28"/>
          <w:szCs w:val="28"/>
        </w:rPr>
        <w:t xml:space="preserve"> для обработки одежды и транспорта.</w:t>
      </w:r>
    </w:p>
    <w:p w:rsidR="00617817" w:rsidRPr="00FB1669" w:rsidRDefault="00617817" w:rsidP="00CC34B2">
      <w:pPr>
        <w:widowControl w:val="0"/>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 xml:space="preserve">Выполнялись карантинные мероприятия, введенные </w:t>
      </w:r>
      <w:r w:rsidR="00FD6A72">
        <w:rPr>
          <w:rFonts w:ascii="Times New Roman" w:hAnsi="Times New Roman" w:cs="Times New Roman"/>
          <w:sz w:val="28"/>
          <w:szCs w:val="28"/>
        </w:rPr>
        <w:t>Распоряжениями А</w:t>
      </w:r>
      <w:r w:rsidRPr="00FB1669">
        <w:rPr>
          <w:rFonts w:ascii="Times New Roman" w:hAnsi="Times New Roman" w:cs="Times New Roman"/>
          <w:sz w:val="28"/>
          <w:szCs w:val="28"/>
        </w:rPr>
        <w:t>дминистрации Приморского края от 28 января 2019 года № 26-ра «Об установлении ограничительных мероприятий (карантина) в связи с выявлением особо опасного заболевания (ящур) на территории хозяйства ИП ГКФХ Калашниковой Е.А.» и от 28 января 2019 года № 27-ра «Об установлении ограничительных мероприятий (карантина) в связи с</w:t>
      </w:r>
      <w:r>
        <w:rPr>
          <w:rFonts w:ascii="Times New Roman" w:hAnsi="Times New Roman" w:cs="Times New Roman"/>
          <w:sz w:val="28"/>
          <w:szCs w:val="28"/>
        </w:rPr>
        <w:t xml:space="preserve"> </w:t>
      </w:r>
      <w:r w:rsidRPr="00FB1669">
        <w:rPr>
          <w:rFonts w:ascii="Times New Roman" w:hAnsi="Times New Roman" w:cs="Times New Roman"/>
          <w:sz w:val="28"/>
          <w:szCs w:val="28"/>
        </w:rPr>
        <w:t>выявлением особо опасного заболевания (ящур) на территории хозяйства ЛПХ Любый А.Н.». Проводился ежедневный мониторинг вакцинации животных, восприимчивых к ящуру (в том числе повторной вакцинации).</w:t>
      </w:r>
    </w:p>
    <w:p w:rsidR="00FD6A72" w:rsidRDefault="00617817" w:rsidP="00CC34B2">
      <w:pPr>
        <w:widowControl w:val="0"/>
        <w:spacing w:after="0" w:line="360" w:lineRule="auto"/>
        <w:ind w:firstLine="709"/>
        <w:jc w:val="both"/>
        <w:rPr>
          <w:rFonts w:ascii="Times New Roman" w:hAnsi="Times New Roman" w:cs="Times New Roman"/>
          <w:sz w:val="28"/>
          <w:szCs w:val="28"/>
        </w:rPr>
      </w:pPr>
      <w:r w:rsidRPr="00FB1669">
        <w:rPr>
          <w:rFonts w:ascii="Times New Roman" w:hAnsi="Times New Roman" w:cs="Times New Roman"/>
          <w:sz w:val="28"/>
          <w:szCs w:val="28"/>
        </w:rPr>
        <w:t xml:space="preserve">Решением комиссии по предупреждению и ликвидации чрезвычайных ситуаций и обеспечению пожарной безопасности администрации Уссурийского городского округа от 25 марта  2019 года № 12 «Об отмене режима функционирования – чрезвычайная ситуация» и в связи с устранением обстоятельств, послуживших основанием для введения в январе 2019 года режима функционирования – чрезвычайная ситуация на территории Уссурийского городского округа постановлением главы Уссурийского городского округа № 35 от 21 марта 2019 года отменен с 9 часов 22 марта 2019 года  режим функционирования – чрезвычайная ситуация. </w:t>
      </w:r>
    </w:p>
    <w:p w:rsidR="00617817" w:rsidRPr="00FB1669" w:rsidRDefault="00FD6A72" w:rsidP="00CC34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17817" w:rsidRPr="00FB1669">
        <w:rPr>
          <w:rFonts w:ascii="Times New Roman" w:hAnsi="Times New Roman" w:cs="Times New Roman"/>
          <w:sz w:val="28"/>
          <w:szCs w:val="28"/>
        </w:rPr>
        <w:t xml:space="preserve">азработан комплексный план по локализации и ликвидации Африканской чумы свиней (АЧС) на территории Уссурийского городского округа (вторая угрожаемая зона). </w:t>
      </w:r>
    </w:p>
    <w:p w:rsidR="00724F95" w:rsidRDefault="00FD6A72" w:rsidP="00FD6A72">
      <w:pPr>
        <w:pStyle w:val="ae"/>
        <w:tabs>
          <w:tab w:val="left" w:pos="3606"/>
        </w:tabs>
        <w:ind w:firstLine="709"/>
        <w:jc w:val="both"/>
        <w:rPr>
          <w:color w:val="FF0000"/>
          <w:szCs w:val="28"/>
        </w:rPr>
      </w:pPr>
      <w:r>
        <w:rPr>
          <w:color w:val="FF0000"/>
          <w:szCs w:val="28"/>
        </w:rPr>
        <w:tab/>
      </w:r>
    </w:p>
    <w:p w:rsidR="00FD6A72" w:rsidRPr="002B44DF" w:rsidRDefault="00FD6A72" w:rsidP="00FD6A72">
      <w:pPr>
        <w:pStyle w:val="ae"/>
        <w:tabs>
          <w:tab w:val="left" w:pos="3606"/>
        </w:tabs>
        <w:ind w:firstLine="709"/>
        <w:jc w:val="both"/>
        <w:rPr>
          <w:color w:val="FF0000"/>
          <w:szCs w:val="28"/>
        </w:rPr>
      </w:pPr>
    </w:p>
    <w:p w:rsidR="00760E56" w:rsidRPr="003B232D" w:rsidRDefault="001556F8" w:rsidP="00E6183E">
      <w:pPr>
        <w:autoSpaceDE w:val="0"/>
        <w:autoSpaceDN w:val="0"/>
        <w:adjustRightInd w:val="0"/>
        <w:spacing w:after="0" w:line="240" w:lineRule="auto"/>
        <w:jc w:val="center"/>
        <w:rPr>
          <w:rFonts w:ascii="Times New Roman" w:hAnsi="Times New Roman" w:cs="Times New Roman"/>
          <w:b/>
          <w:bCs/>
          <w:sz w:val="28"/>
          <w:szCs w:val="28"/>
        </w:rPr>
      </w:pPr>
      <w:r w:rsidRPr="003B232D">
        <w:rPr>
          <w:rFonts w:ascii="Times New Roman" w:hAnsi="Times New Roman" w:cs="Times New Roman"/>
          <w:b/>
          <w:caps/>
          <w:sz w:val="28"/>
          <w:szCs w:val="28"/>
          <w:lang w:val="en-US"/>
        </w:rPr>
        <w:t>XI</w:t>
      </w:r>
      <w:r w:rsidR="00141E12" w:rsidRPr="003B232D">
        <w:rPr>
          <w:rFonts w:ascii="Times New Roman" w:hAnsi="Times New Roman" w:cs="Times New Roman"/>
          <w:b/>
          <w:caps/>
          <w:sz w:val="28"/>
          <w:szCs w:val="28"/>
        </w:rPr>
        <w:t xml:space="preserve">. </w:t>
      </w:r>
      <w:r w:rsidR="00760E56" w:rsidRPr="003B232D">
        <w:rPr>
          <w:rFonts w:ascii="Times New Roman" w:hAnsi="Times New Roman" w:cs="Times New Roman"/>
          <w:b/>
          <w:bCs/>
          <w:sz w:val="28"/>
          <w:szCs w:val="28"/>
        </w:rPr>
        <w:t>СОДЕЙСТВИЕ РАЗВИТИЮ МАЛОГО И СРЕДНЕГО ПРЕДПРИНИМАТЕЛЬСТВА</w:t>
      </w:r>
    </w:p>
    <w:p w:rsidR="00724F95" w:rsidRPr="000D1EAA" w:rsidRDefault="00724F95" w:rsidP="007A6641">
      <w:pPr>
        <w:spacing w:after="0" w:line="240" w:lineRule="auto"/>
        <w:ind w:firstLine="709"/>
        <w:jc w:val="center"/>
        <w:rPr>
          <w:rFonts w:ascii="Times New Roman" w:hAnsi="Times New Roman" w:cs="Times New Roman"/>
          <w:b/>
          <w:caps/>
          <w:color w:val="FF0000"/>
          <w:sz w:val="28"/>
          <w:szCs w:val="28"/>
        </w:rPr>
      </w:pPr>
    </w:p>
    <w:p w:rsidR="007A6641" w:rsidRPr="000D1EAA" w:rsidRDefault="007A6641" w:rsidP="007A6641">
      <w:pPr>
        <w:spacing w:after="0" w:line="240" w:lineRule="auto"/>
        <w:ind w:firstLine="709"/>
        <w:jc w:val="center"/>
        <w:rPr>
          <w:rFonts w:ascii="Times New Roman" w:hAnsi="Times New Roman" w:cs="Times New Roman"/>
          <w:b/>
          <w:color w:val="FF0000"/>
          <w:sz w:val="28"/>
          <w:szCs w:val="28"/>
        </w:rPr>
      </w:pPr>
    </w:p>
    <w:p w:rsidR="003B232D" w:rsidRPr="00CC34B2" w:rsidRDefault="003B232D" w:rsidP="003B232D">
      <w:pPr>
        <w:widowControl w:val="0"/>
        <w:spacing w:after="0" w:line="360" w:lineRule="auto"/>
        <w:ind w:firstLine="709"/>
        <w:jc w:val="both"/>
        <w:rPr>
          <w:rFonts w:ascii="Times New Roman" w:hAnsi="Times New Roman" w:cs="Times New Roman"/>
          <w:color w:val="0A0A0A"/>
          <w:sz w:val="28"/>
          <w:szCs w:val="28"/>
        </w:rPr>
      </w:pPr>
      <w:r w:rsidRPr="00CC34B2">
        <w:rPr>
          <w:rFonts w:ascii="Times New Roman" w:hAnsi="Times New Roman" w:cs="Times New Roman"/>
          <w:color w:val="0A0A0A"/>
          <w:sz w:val="28"/>
          <w:szCs w:val="28"/>
        </w:rPr>
        <w:t>Одним из приоритетных направлений развития муниципального образования является создание благоприятных и комфортных условий для развития малого и среднего бизнеса с целью обеспечения населения необходимыми товарами и услугами.</w:t>
      </w:r>
    </w:p>
    <w:p w:rsidR="003B232D" w:rsidRPr="00CC34B2" w:rsidRDefault="003B232D" w:rsidP="003B232D">
      <w:pPr>
        <w:widowControl w:val="0"/>
        <w:spacing w:after="0" w:line="360" w:lineRule="auto"/>
        <w:ind w:firstLine="709"/>
        <w:jc w:val="both"/>
        <w:rPr>
          <w:rFonts w:ascii="Times New Roman" w:hAnsi="Times New Roman" w:cs="Times New Roman"/>
          <w:color w:val="0A0A0A"/>
          <w:sz w:val="28"/>
          <w:szCs w:val="28"/>
        </w:rPr>
      </w:pPr>
      <w:r w:rsidRPr="00CC34B2">
        <w:rPr>
          <w:rFonts w:ascii="Times New Roman" w:hAnsi="Times New Roman" w:cs="Times New Roman"/>
          <w:color w:val="0A0A0A"/>
          <w:sz w:val="28"/>
          <w:szCs w:val="28"/>
        </w:rPr>
        <w:t>В 2019 году Уссурийский городской округ включился в реализацию национального проекта «Малое и среднее предпринимательство и поддержка индивидуальной предпринимательской инициативы» (в состав которого вошли  5 проектов) согласно План</w:t>
      </w:r>
      <w:r w:rsidR="009A619B" w:rsidRPr="00CC34B2">
        <w:rPr>
          <w:rFonts w:ascii="Times New Roman" w:hAnsi="Times New Roman" w:cs="Times New Roman"/>
          <w:color w:val="0A0A0A"/>
          <w:sz w:val="28"/>
          <w:szCs w:val="28"/>
        </w:rPr>
        <w:t>у</w:t>
      </w:r>
      <w:r w:rsidRPr="00CC34B2">
        <w:rPr>
          <w:rFonts w:ascii="Times New Roman" w:hAnsi="Times New Roman" w:cs="Times New Roman"/>
          <w:color w:val="0A0A0A"/>
          <w:sz w:val="28"/>
          <w:szCs w:val="28"/>
        </w:rPr>
        <w:t xml:space="preserve"> </w:t>
      </w:r>
      <w:r w:rsidRPr="00CC34B2">
        <w:rPr>
          <w:rFonts w:ascii="Times New Roman" w:hAnsi="Times New Roman" w:cs="Times New Roman"/>
          <w:sz w:val="28"/>
          <w:szCs w:val="28"/>
        </w:rPr>
        <w:t>мероприятий по реализации национального проекта «Малое и среднее предпринимательство и поддержка индивидуальной предпринимательской инициативы» (далее – План), утвержденного главой Уссурийского городского округа.</w:t>
      </w:r>
    </w:p>
    <w:p w:rsidR="003B232D" w:rsidRPr="00CC34B2" w:rsidRDefault="003B232D" w:rsidP="003B232D">
      <w:pPr>
        <w:widowControl w:val="0"/>
        <w:spacing w:after="0" w:line="360" w:lineRule="auto"/>
        <w:ind w:firstLine="709"/>
        <w:jc w:val="both"/>
        <w:rPr>
          <w:rFonts w:ascii="Times New Roman" w:hAnsi="Times New Roman" w:cs="Times New Roman"/>
          <w:color w:val="0A0A0A"/>
          <w:sz w:val="28"/>
          <w:szCs w:val="28"/>
        </w:rPr>
      </w:pPr>
      <w:r w:rsidRPr="00CC34B2">
        <w:rPr>
          <w:rFonts w:ascii="Times New Roman" w:hAnsi="Times New Roman" w:cs="Times New Roman"/>
          <w:color w:val="0A0A0A"/>
          <w:sz w:val="28"/>
          <w:szCs w:val="28"/>
        </w:rPr>
        <w:t>За отчетный период в рамках Плана:</w:t>
      </w:r>
    </w:p>
    <w:p w:rsidR="003B232D" w:rsidRPr="00CC34B2" w:rsidRDefault="009A619B"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П</w:t>
      </w:r>
      <w:r w:rsidR="003B232D" w:rsidRPr="00CC34B2">
        <w:rPr>
          <w:rFonts w:ascii="Times New Roman" w:hAnsi="Times New Roman" w:cs="Times New Roman"/>
          <w:sz w:val="28"/>
          <w:szCs w:val="28"/>
        </w:rPr>
        <w:t>о проекту «</w:t>
      </w:r>
      <w:r w:rsidR="003B232D" w:rsidRPr="00CC34B2">
        <w:rPr>
          <w:rStyle w:val="af2"/>
          <w:rFonts w:ascii="Times New Roman" w:hAnsi="Times New Roman"/>
          <w:b w:val="0"/>
          <w:sz w:val="28"/>
          <w:szCs w:val="28"/>
        </w:rPr>
        <w:t>Улучшение условий ведения предпринимательской деятельности</w:t>
      </w:r>
      <w:r w:rsidR="003B232D" w:rsidRPr="00CC34B2">
        <w:rPr>
          <w:rFonts w:ascii="Times New Roman" w:hAnsi="Times New Roman" w:cs="Times New Roman"/>
          <w:b/>
          <w:sz w:val="28"/>
          <w:szCs w:val="28"/>
        </w:rPr>
        <w:t>»</w:t>
      </w:r>
      <w:r w:rsidR="003B232D" w:rsidRPr="00CC34B2">
        <w:rPr>
          <w:rFonts w:ascii="Times New Roman" w:hAnsi="Times New Roman" w:cs="Times New Roman"/>
          <w:sz w:val="28"/>
          <w:szCs w:val="28"/>
        </w:rPr>
        <w:t>:</w:t>
      </w:r>
    </w:p>
    <w:p w:rsidR="003B232D" w:rsidRPr="00CC34B2" w:rsidRDefault="003B232D"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реализовывались мероприятия муниципальной программы «Содействие развитию малого и среднего предп</w:t>
      </w:r>
      <w:r w:rsidR="00C770F8" w:rsidRPr="00CC34B2">
        <w:rPr>
          <w:rFonts w:ascii="Times New Roman" w:hAnsi="Times New Roman" w:cs="Times New Roman"/>
          <w:sz w:val="28"/>
          <w:szCs w:val="28"/>
        </w:rPr>
        <w:t>ринимательства на территории Уссурийского городского округа</w:t>
      </w:r>
      <w:r w:rsidRPr="00CC34B2">
        <w:rPr>
          <w:rFonts w:ascii="Times New Roman" w:hAnsi="Times New Roman" w:cs="Times New Roman"/>
          <w:sz w:val="28"/>
          <w:szCs w:val="28"/>
        </w:rPr>
        <w:t>» на 2018</w:t>
      </w:r>
      <w:r w:rsidR="00C770F8" w:rsidRPr="00CC34B2">
        <w:rPr>
          <w:rFonts w:ascii="Times New Roman" w:hAnsi="Times New Roman" w:cs="Times New Roman"/>
          <w:sz w:val="28"/>
          <w:szCs w:val="28"/>
        </w:rPr>
        <w:t xml:space="preserve"> </w:t>
      </w:r>
      <w:r w:rsidR="003F3B83" w:rsidRPr="00CC34B2">
        <w:rPr>
          <w:rFonts w:ascii="Times New Roman" w:hAnsi="Times New Roman" w:cs="Times New Roman"/>
          <w:sz w:val="28"/>
          <w:szCs w:val="28"/>
        </w:rPr>
        <w:t>–</w:t>
      </w:r>
      <w:r w:rsidR="00C770F8" w:rsidRPr="00CC34B2">
        <w:rPr>
          <w:rFonts w:ascii="Times New Roman" w:hAnsi="Times New Roman" w:cs="Times New Roman"/>
          <w:sz w:val="28"/>
          <w:szCs w:val="28"/>
        </w:rPr>
        <w:t xml:space="preserve"> </w:t>
      </w:r>
      <w:r w:rsidRPr="00CC34B2">
        <w:rPr>
          <w:rFonts w:ascii="Times New Roman" w:hAnsi="Times New Roman" w:cs="Times New Roman"/>
          <w:sz w:val="28"/>
          <w:szCs w:val="28"/>
        </w:rPr>
        <w:t>2024 годы  (далее – Программа). Запланированные средства на реализацию меро</w:t>
      </w:r>
      <w:r w:rsidR="003F3B83" w:rsidRPr="00CC34B2">
        <w:rPr>
          <w:rFonts w:ascii="Times New Roman" w:hAnsi="Times New Roman" w:cs="Times New Roman"/>
          <w:sz w:val="28"/>
          <w:szCs w:val="28"/>
        </w:rPr>
        <w:t>приятий  Программы в размере 2 млн</w:t>
      </w:r>
      <w:r w:rsidRPr="00CC34B2">
        <w:rPr>
          <w:rFonts w:ascii="Times New Roman" w:hAnsi="Times New Roman" w:cs="Times New Roman"/>
          <w:sz w:val="28"/>
          <w:szCs w:val="28"/>
        </w:rPr>
        <w:t xml:space="preserve"> рублей исполне</w:t>
      </w:r>
      <w:r w:rsidR="00A054F1" w:rsidRPr="00CC34B2">
        <w:rPr>
          <w:rFonts w:ascii="Times New Roman" w:hAnsi="Times New Roman" w:cs="Times New Roman"/>
          <w:sz w:val="28"/>
          <w:szCs w:val="28"/>
        </w:rPr>
        <w:t>ны в полном объеме, в том числе</w:t>
      </w:r>
      <w:r w:rsidRPr="00CC34B2">
        <w:rPr>
          <w:rFonts w:ascii="Times New Roman" w:hAnsi="Times New Roman" w:cs="Times New Roman"/>
          <w:sz w:val="28"/>
          <w:szCs w:val="28"/>
        </w:rPr>
        <w:t>:</w:t>
      </w:r>
    </w:p>
    <w:p w:rsidR="003B232D" w:rsidRPr="00CC34B2" w:rsidRDefault="003B232D"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оказана финансовая поддержка в виде субсидии 6 субъектам малого и среднего предпринимательства по четырем направлениям: на возмещение части затрат, связанных с началом пр</w:t>
      </w:r>
      <w:r w:rsidR="003F3B83" w:rsidRPr="00CC34B2">
        <w:rPr>
          <w:rFonts w:ascii="Times New Roman" w:hAnsi="Times New Roman" w:cs="Times New Roman"/>
          <w:sz w:val="28"/>
          <w:szCs w:val="28"/>
        </w:rPr>
        <w:t>едпринимательской деятельности –</w:t>
      </w:r>
      <w:r w:rsidRPr="00CC34B2">
        <w:rPr>
          <w:rFonts w:ascii="Times New Roman" w:hAnsi="Times New Roman" w:cs="Times New Roman"/>
          <w:sz w:val="28"/>
          <w:szCs w:val="28"/>
        </w:rPr>
        <w:t xml:space="preserve"> 2 субъектам; на возмещение части затрат, связанных с уплатой лизинговых платежей по договорам  финансовой аренды (лизинга)</w:t>
      </w:r>
      <w:r w:rsidR="003F3B83" w:rsidRPr="00CC34B2">
        <w:rPr>
          <w:rFonts w:ascii="Times New Roman" w:hAnsi="Times New Roman" w:cs="Times New Roman"/>
          <w:sz w:val="28"/>
          <w:szCs w:val="28"/>
        </w:rPr>
        <w:t xml:space="preserve"> –</w:t>
      </w:r>
      <w:r w:rsidRPr="00CC34B2">
        <w:rPr>
          <w:rFonts w:ascii="Times New Roman" w:hAnsi="Times New Roman" w:cs="Times New Roman"/>
          <w:sz w:val="28"/>
          <w:szCs w:val="28"/>
        </w:rPr>
        <w:t xml:space="preserve"> </w:t>
      </w:r>
      <w:r w:rsidR="009A619B" w:rsidRPr="00CC34B2">
        <w:rPr>
          <w:rFonts w:ascii="Times New Roman" w:hAnsi="Times New Roman" w:cs="Times New Roman"/>
          <w:sz w:val="28"/>
          <w:szCs w:val="28"/>
        </w:rPr>
        <w:t xml:space="preserve">                                    </w:t>
      </w:r>
      <w:r w:rsidRPr="00CC34B2">
        <w:rPr>
          <w:rFonts w:ascii="Times New Roman" w:hAnsi="Times New Roman" w:cs="Times New Roman"/>
          <w:sz w:val="28"/>
          <w:szCs w:val="28"/>
        </w:rPr>
        <w:t>2 субъектам</w:t>
      </w:r>
      <w:r w:rsidR="009A619B" w:rsidRPr="00CC34B2">
        <w:rPr>
          <w:rFonts w:ascii="Times New Roman" w:hAnsi="Times New Roman" w:cs="Times New Roman"/>
          <w:sz w:val="28"/>
          <w:szCs w:val="28"/>
        </w:rPr>
        <w:t>;</w:t>
      </w:r>
      <w:r w:rsidRPr="00CC34B2">
        <w:rPr>
          <w:rFonts w:ascii="Times New Roman" w:hAnsi="Times New Roman" w:cs="Times New Roman"/>
          <w:sz w:val="28"/>
          <w:szCs w:val="28"/>
        </w:rPr>
        <w:t xml:space="preserve"> на возмещение части затрат, связанных с уплатой процентов по кредитным договорам, полученным в росс</w:t>
      </w:r>
      <w:r w:rsidR="003F3B83" w:rsidRPr="00CC34B2">
        <w:rPr>
          <w:rFonts w:ascii="Times New Roman" w:hAnsi="Times New Roman" w:cs="Times New Roman"/>
          <w:sz w:val="28"/>
          <w:szCs w:val="28"/>
        </w:rPr>
        <w:t xml:space="preserve">ийских кредитных организациях – </w:t>
      </w:r>
      <w:r w:rsidRPr="00CC34B2">
        <w:rPr>
          <w:rFonts w:ascii="Times New Roman" w:hAnsi="Times New Roman" w:cs="Times New Roman"/>
          <w:sz w:val="28"/>
          <w:szCs w:val="28"/>
        </w:rPr>
        <w:t xml:space="preserve">1 субъекту и на возмещение части затрат, связанных с приобретением оборудования и (или) развития, либо модернизации производства – </w:t>
      </w:r>
      <w:r w:rsidR="009A619B" w:rsidRPr="00CC34B2">
        <w:rPr>
          <w:rFonts w:ascii="Times New Roman" w:hAnsi="Times New Roman" w:cs="Times New Roman"/>
          <w:sz w:val="28"/>
          <w:szCs w:val="28"/>
        </w:rPr>
        <w:t xml:space="preserve">                               </w:t>
      </w:r>
      <w:r w:rsidRPr="00CC34B2">
        <w:rPr>
          <w:rFonts w:ascii="Times New Roman" w:hAnsi="Times New Roman" w:cs="Times New Roman"/>
          <w:sz w:val="28"/>
          <w:szCs w:val="28"/>
        </w:rPr>
        <w:t>1 субъекту;</w:t>
      </w:r>
    </w:p>
    <w:p w:rsidR="003B232D" w:rsidRPr="00CC34B2" w:rsidRDefault="003B232D" w:rsidP="009A619B">
      <w:pPr>
        <w:widowControl w:val="0"/>
        <w:spacing w:after="0" w:line="360" w:lineRule="auto"/>
        <w:ind w:firstLine="708"/>
        <w:jc w:val="both"/>
        <w:rPr>
          <w:rFonts w:ascii="Times New Roman" w:hAnsi="Times New Roman" w:cs="Times New Roman"/>
          <w:sz w:val="28"/>
          <w:szCs w:val="28"/>
        </w:rPr>
      </w:pPr>
      <w:r w:rsidRPr="00CC34B2">
        <w:rPr>
          <w:rFonts w:ascii="Times New Roman" w:hAnsi="Times New Roman" w:cs="Times New Roman"/>
          <w:sz w:val="28"/>
          <w:szCs w:val="28"/>
        </w:rPr>
        <w:t>проведен конкурс «Лучший п</w:t>
      </w:r>
      <w:r w:rsidR="009A619B" w:rsidRPr="00CC34B2">
        <w:rPr>
          <w:rFonts w:ascii="Times New Roman" w:hAnsi="Times New Roman" w:cs="Times New Roman"/>
          <w:sz w:val="28"/>
          <w:szCs w:val="28"/>
        </w:rPr>
        <w:t xml:space="preserve">редприниматель года», определены                         </w:t>
      </w:r>
      <w:r w:rsidRPr="00CC34B2">
        <w:rPr>
          <w:rFonts w:ascii="Times New Roman" w:hAnsi="Times New Roman" w:cs="Times New Roman"/>
          <w:sz w:val="28"/>
          <w:szCs w:val="28"/>
        </w:rPr>
        <w:t xml:space="preserve"> 5 победителей, чествование победителей и участников конкурса состоялось 12 декабря 2019 года, охват участников мероприятия более 300 человек;</w:t>
      </w:r>
    </w:p>
    <w:p w:rsidR="003B232D" w:rsidRPr="00CC34B2" w:rsidRDefault="003B232D" w:rsidP="009A619B">
      <w:pPr>
        <w:widowControl w:val="0"/>
        <w:spacing w:after="0" w:line="360" w:lineRule="auto"/>
        <w:ind w:firstLine="708"/>
        <w:jc w:val="both"/>
        <w:rPr>
          <w:rFonts w:ascii="Times New Roman" w:hAnsi="Times New Roman" w:cs="Times New Roman"/>
          <w:sz w:val="28"/>
          <w:szCs w:val="28"/>
        </w:rPr>
      </w:pPr>
      <w:r w:rsidRPr="00CC34B2">
        <w:rPr>
          <w:rFonts w:ascii="Times New Roman" w:hAnsi="Times New Roman" w:cs="Times New Roman"/>
          <w:sz w:val="28"/>
          <w:szCs w:val="28"/>
        </w:rPr>
        <w:t>проведен</w:t>
      </w:r>
      <w:r w:rsidR="009A619B" w:rsidRPr="00CC34B2">
        <w:rPr>
          <w:rFonts w:ascii="Times New Roman" w:hAnsi="Times New Roman" w:cs="Times New Roman"/>
          <w:sz w:val="28"/>
          <w:szCs w:val="28"/>
        </w:rPr>
        <w:t>ы</w:t>
      </w:r>
      <w:r w:rsidRPr="00CC34B2">
        <w:rPr>
          <w:rFonts w:ascii="Times New Roman" w:hAnsi="Times New Roman" w:cs="Times New Roman"/>
          <w:sz w:val="28"/>
          <w:szCs w:val="28"/>
        </w:rPr>
        <w:t xml:space="preserve"> 7 заседаний Совета по улучшению инвестиционного климата и развитию предпринимательства при администрации Уссурийского городского округа;</w:t>
      </w:r>
    </w:p>
    <w:p w:rsidR="003B232D" w:rsidRPr="00CC34B2" w:rsidRDefault="003B232D"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 xml:space="preserve">налажено взаимодействие с центром «Мой бизнес», открытым на территории </w:t>
      </w:r>
      <w:r w:rsidR="009A619B" w:rsidRPr="00CC34B2">
        <w:rPr>
          <w:rFonts w:ascii="Times New Roman" w:hAnsi="Times New Roman" w:cs="Times New Roman"/>
          <w:sz w:val="28"/>
          <w:szCs w:val="28"/>
        </w:rPr>
        <w:t>Уссурийского городского округа</w:t>
      </w:r>
      <w:r w:rsidRPr="00CC34B2">
        <w:rPr>
          <w:rFonts w:ascii="Times New Roman" w:hAnsi="Times New Roman" w:cs="Times New Roman"/>
          <w:sz w:val="28"/>
          <w:szCs w:val="28"/>
        </w:rPr>
        <w:t xml:space="preserve"> 17 мая 2019 года (</w:t>
      </w:r>
      <w:r w:rsidR="009A619B" w:rsidRPr="00CC34B2">
        <w:rPr>
          <w:rFonts w:ascii="Times New Roman" w:hAnsi="Times New Roman" w:cs="Times New Roman"/>
          <w:sz w:val="28"/>
          <w:szCs w:val="28"/>
        </w:rPr>
        <w:t>ул.</w:t>
      </w:r>
      <w:r w:rsidRPr="00CC34B2">
        <w:rPr>
          <w:rFonts w:ascii="Times New Roman" w:hAnsi="Times New Roman" w:cs="Times New Roman"/>
          <w:sz w:val="28"/>
          <w:szCs w:val="28"/>
        </w:rPr>
        <w:t>Тимирязева, 29),  оказывающим всестороннюю помощь субъектам малого и среднего предпринимательства по различным вопросам осуществления предпринимательской деятельности.</w:t>
      </w:r>
    </w:p>
    <w:p w:rsidR="003B232D" w:rsidRPr="00CC34B2" w:rsidRDefault="009A619B"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П</w:t>
      </w:r>
      <w:r w:rsidR="003B232D" w:rsidRPr="00CC34B2">
        <w:rPr>
          <w:rFonts w:ascii="Times New Roman" w:hAnsi="Times New Roman" w:cs="Times New Roman"/>
          <w:sz w:val="28"/>
          <w:szCs w:val="28"/>
        </w:rPr>
        <w:t xml:space="preserve">о проекту </w:t>
      </w:r>
      <w:r w:rsidR="003B232D" w:rsidRPr="00CC34B2">
        <w:rPr>
          <w:rFonts w:ascii="Times New Roman" w:hAnsi="Times New Roman" w:cs="Times New Roman"/>
          <w:b/>
          <w:sz w:val="28"/>
          <w:szCs w:val="28"/>
        </w:rPr>
        <w:t>«</w:t>
      </w:r>
      <w:r w:rsidR="003B232D" w:rsidRPr="00CC34B2">
        <w:rPr>
          <w:rStyle w:val="af2"/>
          <w:rFonts w:ascii="Times New Roman" w:hAnsi="Times New Roman"/>
          <w:b w:val="0"/>
          <w:sz w:val="28"/>
          <w:szCs w:val="28"/>
        </w:rPr>
        <w:t>Расширение доступа субъектов малого и среднего предпринимательства к финансовым ресурсам»</w:t>
      </w:r>
      <w:r w:rsidR="003B232D" w:rsidRPr="00CC34B2">
        <w:rPr>
          <w:rFonts w:ascii="Times New Roman" w:hAnsi="Times New Roman" w:cs="Times New Roman"/>
          <w:sz w:val="28"/>
          <w:szCs w:val="28"/>
        </w:rPr>
        <w:t>:</w:t>
      </w:r>
    </w:p>
    <w:p w:rsidR="003B232D" w:rsidRPr="00CC34B2" w:rsidRDefault="003B232D" w:rsidP="003B232D">
      <w:pPr>
        <w:widowControl w:val="0"/>
        <w:spacing w:after="0" w:line="360" w:lineRule="auto"/>
        <w:ind w:firstLine="709"/>
        <w:jc w:val="both"/>
        <w:rPr>
          <w:rStyle w:val="af2"/>
          <w:rFonts w:ascii="Times New Roman" w:hAnsi="Times New Roman"/>
          <w:b w:val="0"/>
          <w:sz w:val="28"/>
          <w:szCs w:val="28"/>
        </w:rPr>
      </w:pPr>
      <w:r w:rsidRPr="00CC34B2">
        <w:rPr>
          <w:rStyle w:val="af2"/>
          <w:rFonts w:ascii="Times New Roman" w:hAnsi="Times New Roman"/>
          <w:b w:val="0"/>
          <w:sz w:val="28"/>
          <w:szCs w:val="28"/>
        </w:rPr>
        <w:t>оказана консультационная поддержка в форме индивидуальны</w:t>
      </w:r>
      <w:r w:rsidR="00B6147A" w:rsidRPr="00CC34B2">
        <w:rPr>
          <w:rStyle w:val="af2"/>
          <w:rFonts w:ascii="Times New Roman" w:hAnsi="Times New Roman"/>
          <w:b w:val="0"/>
          <w:sz w:val="28"/>
          <w:szCs w:val="28"/>
        </w:rPr>
        <w:t>х консультаций 522 субъектам малого и среднего предпринимательства</w:t>
      </w:r>
      <w:r w:rsidRPr="00CC34B2">
        <w:rPr>
          <w:rStyle w:val="af2"/>
          <w:rFonts w:ascii="Times New Roman" w:hAnsi="Times New Roman"/>
          <w:b w:val="0"/>
          <w:sz w:val="28"/>
          <w:szCs w:val="28"/>
        </w:rPr>
        <w:t xml:space="preserve"> (из них по вопросам финансовой поддержки – 75), в целях получения государственной поддержки в форме: гарантии, льготного кредита, микрозайма, льготного лизинга. </w:t>
      </w:r>
    </w:p>
    <w:p w:rsidR="003B232D" w:rsidRPr="00CC34B2" w:rsidRDefault="003B232D" w:rsidP="003B232D">
      <w:pPr>
        <w:widowControl w:val="0"/>
        <w:spacing w:after="0" w:line="360" w:lineRule="auto"/>
        <w:ind w:firstLine="709"/>
        <w:jc w:val="both"/>
        <w:rPr>
          <w:rStyle w:val="af2"/>
          <w:rFonts w:ascii="Times New Roman" w:hAnsi="Times New Roman"/>
          <w:b w:val="0"/>
          <w:sz w:val="28"/>
          <w:szCs w:val="28"/>
        </w:rPr>
      </w:pPr>
      <w:r w:rsidRPr="00CC34B2">
        <w:rPr>
          <w:rStyle w:val="af2"/>
          <w:rFonts w:ascii="Times New Roman" w:hAnsi="Times New Roman"/>
          <w:b w:val="0"/>
          <w:sz w:val="28"/>
          <w:szCs w:val="28"/>
        </w:rPr>
        <w:t>В результате в 2019 году льготный кре</w:t>
      </w:r>
      <w:r w:rsidR="00C770F8" w:rsidRPr="00CC34B2">
        <w:rPr>
          <w:rStyle w:val="af2"/>
          <w:rFonts w:ascii="Times New Roman" w:hAnsi="Times New Roman"/>
          <w:b w:val="0"/>
          <w:sz w:val="28"/>
          <w:szCs w:val="28"/>
        </w:rPr>
        <w:t>дит в банковских учреждениях Уссурийского городского округа</w:t>
      </w:r>
      <w:r w:rsidRPr="00CC34B2">
        <w:rPr>
          <w:rStyle w:val="af2"/>
          <w:rFonts w:ascii="Times New Roman" w:hAnsi="Times New Roman"/>
          <w:b w:val="0"/>
          <w:sz w:val="28"/>
          <w:szCs w:val="28"/>
        </w:rPr>
        <w:t xml:space="preserve"> получили 29 субъектов </w:t>
      </w:r>
      <w:r w:rsidR="00C770F8" w:rsidRPr="00CC34B2">
        <w:rPr>
          <w:rStyle w:val="af2"/>
          <w:rFonts w:ascii="Times New Roman" w:hAnsi="Times New Roman"/>
          <w:b w:val="0"/>
          <w:sz w:val="28"/>
          <w:szCs w:val="28"/>
        </w:rPr>
        <w:t>малого и среднего предпринимательства</w:t>
      </w:r>
      <w:r w:rsidRPr="00CC34B2">
        <w:rPr>
          <w:rStyle w:val="af2"/>
          <w:rFonts w:ascii="Times New Roman" w:hAnsi="Times New Roman"/>
          <w:b w:val="0"/>
          <w:sz w:val="28"/>
          <w:szCs w:val="28"/>
        </w:rPr>
        <w:t>.</w:t>
      </w:r>
    </w:p>
    <w:p w:rsidR="003B232D" w:rsidRPr="00CC34B2" w:rsidRDefault="009A619B" w:rsidP="003B232D">
      <w:pPr>
        <w:widowControl w:val="0"/>
        <w:spacing w:after="0" w:line="360" w:lineRule="auto"/>
        <w:ind w:firstLine="709"/>
        <w:jc w:val="both"/>
        <w:rPr>
          <w:rFonts w:ascii="Times New Roman" w:hAnsi="Times New Roman" w:cs="Times New Roman"/>
          <w:sz w:val="28"/>
          <w:szCs w:val="28"/>
        </w:rPr>
      </w:pPr>
      <w:r w:rsidRPr="00CC34B2">
        <w:rPr>
          <w:rStyle w:val="af2"/>
          <w:rFonts w:ascii="Times New Roman" w:hAnsi="Times New Roman"/>
          <w:b w:val="0"/>
          <w:sz w:val="28"/>
          <w:szCs w:val="28"/>
        </w:rPr>
        <w:t>П</w:t>
      </w:r>
      <w:r w:rsidR="003B232D" w:rsidRPr="00CC34B2">
        <w:rPr>
          <w:rStyle w:val="af2"/>
          <w:rFonts w:ascii="Times New Roman" w:hAnsi="Times New Roman"/>
          <w:b w:val="0"/>
          <w:sz w:val="28"/>
          <w:szCs w:val="28"/>
        </w:rPr>
        <w:t>о проекту «Акселерация субъектов малого и среднего предпринимательства»</w:t>
      </w:r>
      <w:r w:rsidR="003B232D" w:rsidRPr="00CC34B2">
        <w:rPr>
          <w:rFonts w:ascii="Times New Roman" w:hAnsi="Times New Roman" w:cs="Times New Roman"/>
          <w:sz w:val="28"/>
          <w:szCs w:val="28"/>
        </w:rPr>
        <w:t>:</w:t>
      </w:r>
    </w:p>
    <w:p w:rsidR="003B232D" w:rsidRPr="00CC34B2" w:rsidRDefault="00C0128B" w:rsidP="003B232D">
      <w:pPr>
        <w:widowControl w:val="0"/>
        <w:spacing w:after="0" w:line="360" w:lineRule="auto"/>
        <w:ind w:firstLine="709"/>
        <w:jc w:val="both"/>
        <w:rPr>
          <w:rStyle w:val="af2"/>
          <w:rFonts w:ascii="Times New Roman" w:hAnsi="Times New Roman"/>
          <w:b w:val="0"/>
          <w:sz w:val="28"/>
          <w:szCs w:val="28"/>
        </w:rPr>
      </w:pPr>
      <w:r w:rsidRPr="00CC34B2">
        <w:rPr>
          <w:rStyle w:val="af2"/>
          <w:rFonts w:ascii="Times New Roman" w:hAnsi="Times New Roman"/>
          <w:b w:val="0"/>
          <w:sz w:val="28"/>
          <w:szCs w:val="28"/>
        </w:rPr>
        <w:t>выполнялись</w:t>
      </w:r>
      <w:r w:rsidR="003B232D" w:rsidRPr="00CC34B2">
        <w:rPr>
          <w:rStyle w:val="af2"/>
          <w:rFonts w:ascii="Times New Roman" w:hAnsi="Times New Roman"/>
          <w:b w:val="0"/>
          <w:sz w:val="28"/>
          <w:szCs w:val="28"/>
        </w:rPr>
        <w:t xml:space="preserve"> мероприятия, связанные с реализацией преимущественного права субъектов </w:t>
      </w:r>
      <w:r w:rsidR="00C770F8" w:rsidRPr="00CC34B2">
        <w:rPr>
          <w:rStyle w:val="af2"/>
          <w:rFonts w:ascii="Times New Roman" w:hAnsi="Times New Roman"/>
          <w:b w:val="0"/>
          <w:sz w:val="28"/>
          <w:szCs w:val="28"/>
        </w:rPr>
        <w:t>малого и среднего предпринимательства</w:t>
      </w:r>
      <w:r w:rsidR="009A619B" w:rsidRPr="00CC34B2">
        <w:rPr>
          <w:rStyle w:val="af2"/>
          <w:rFonts w:ascii="Times New Roman" w:hAnsi="Times New Roman"/>
          <w:b w:val="0"/>
          <w:sz w:val="28"/>
          <w:szCs w:val="28"/>
        </w:rPr>
        <w:t>,</w:t>
      </w:r>
      <w:r w:rsidR="003B232D" w:rsidRPr="00CC34B2">
        <w:rPr>
          <w:rStyle w:val="af2"/>
          <w:rFonts w:ascii="Times New Roman" w:hAnsi="Times New Roman"/>
          <w:b w:val="0"/>
          <w:sz w:val="28"/>
          <w:szCs w:val="28"/>
        </w:rPr>
        <w:t xml:space="preserve"> в части предоставления в аренду и выкупа муниципального имущества, включенного в перечень муниципального имущества, предназначенного для предоставления субъектам </w:t>
      </w:r>
      <w:r w:rsidR="00C770F8" w:rsidRPr="00CC34B2">
        <w:rPr>
          <w:rStyle w:val="af2"/>
          <w:rFonts w:ascii="Times New Roman" w:hAnsi="Times New Roman"/>
          <w:b w:val="0"/>
          <w:sz w:val="28"/>
          <w:szCs w:val="28"/>
        </w:rPr>
        <w:t>малого и среднего предпринимательства</w:t>
      </w:r>
      <w:r w:rsidRPr="00CC34B2">
        <w:rPr>
          <w:rStyle w:val="af2"/>
          <w:rFonts w:ascii="Times New Roman" w:hAnsi="Times New Roman"/>
          <w:b w:val="0"/>
          <w:sz w:val="28"/>
          <w:szCs w:val="28"/>
        </w:rPr>
        <w:t xml:space="preserve"> (далее –</w:t>
      </w:r>
      <w:r w:rsidR="003B232D" w:rsidRPr="00CC34B2">
        <w:rPr>
          <w:rStyle w:val="af2"/>
          <w:rFonts w:ascii="Times New Roman" w:hAnsi="Times New Roman"/>
          <w:b w:val="0"/>
          <w:sz w:val="28"/>
          <w:szCs w:val="28"/>
        </w:rPr>
        <w:t xml:space="preserve"> перечень).</w:t>
      </w:r>
    </w:p>
    <w:p w:rsidR="009A619B" w:rsidRPr="00CC34B2" w:rsidRDefault="003B232D" w:rsidP="003B232D">
      <w:pPr>
        <w:widowControl w:val="0"/>
        <w:spacing w:after="0" w:line="360" w:lineRule="auto"/>
        <w:ind w:firstLine="709"/>
        <w:jc w:val="both"/>
        <w:rPr>
          <w:rStyle w:val="af2"/>
          <w:rFonts w:ascii="Times New Roman" w:hAnsi="Times New Roman"/>
          <w:b w:val="0"/>
          <w:sz w:val="28"/>
          <w:szCs w:val="28"/>
        </w:rPr>
      </w:pPr>
      <w:r w:rsidRPr="00CC34B2">
        <w:rPr>
          <w:rStyle w:val="af2"/>
          <w:rFonts w:ascii="Times New Roman" w:hAnsi="Times New Roman"/>
          <w:b w:val="0"/>
          <w:sz w:val="28"/>
          <w:szCs w:val="28"/>
        </w:rPr>
        <w:t>На отчетную дату в перечень включен</w:t>
      </w:r>
      <w:r w:rsidR="009A619B" w:rsidRPr="00CC34B2">
        <w:rPr>
          <w:rStyle w:val="af2"/>
          <w:rFonts w:ascii="Times New Roman" w:hAnsi="Times New Roman"/>
          <w:b w:val="0"/>
          <w:sz w:val="28"/>
          <w:szCs w:val="28"/>
        </w:rPr>
        <w:t>ы</w:t>
      </w:r>
      <w:r w:rsidRPr="00CC34B2">
        <w:rPr>
          <w:rStyle w:val="af2"/>
          <w:rFonts w:ascii="Times New Roman" w:hAnsi="Times New Roman"/>
          <w:b w:val="0"/>
          <w:sz w:val="28"/>
          <w:szCs w:val="28"/>
        </w:rPr>
        <w:t xml:space="preserve"> 11 объектов</w:t>
      </w:r>
      <w:r w:rsidR="009A619B" w:rsidRPr="00CC34B2">
        <w:rPr>
          <w:rStyle w:val="af2"/>
          <w:rFonts w:ascii="Times New Roman" w:hAnsi="Times New Roman"/>
          <w:b w:val="0"/>
          <w:sz w:val="28"/>
          <w:szCs w:val="28"/>
        </w:rPr>
        <w:t>,</w:t>
      </w:r>
      <w:r w:rsidRPr="00CC34B2">
        <w:rPr>
          <w:rStyle w:val="af2"/>
          <w:rFonts w:ascii="Times New Roman" w:hAnsi="Times New Roman"/>
          <w:b w:val="0"/>
          <w:sz w:val="28"/>
          <w:szCs w:val="28"/>
        </w:rPr>
        <w:t xml:space="preserve"> в 2019 году дополнен 1 объектом</w:t>
      </w:r>
      <w:r w:rsidR="009A619B" w:rsidRPr="00CC34B2">
        <w:rPr>
          <w:rStyle w:val="af2"/>
          <w:rFonts w:ascii="Times New Roman" w:hAnsi="Times New Roman"/>
          <w:b w:val="0"/>
          <w:sz w:val="28"/>
          <w:szCs w:val="28"/>
        </w:rPr>
        <w:t>;</w:t>
      </w:r>
    </w:p>
    <w:p w:rsidR="003B232D" w:rsidRPr="00CC34B2" w:rsidRDefault="009A619B" w:rsidP="003B232D">
      <w:pPr>
        <w:widowControl w:val="0"/>
        <w:spacing w:after="0" w:line="360" w:lineRule="auto"/>
        <w:ind w:firstLine="709"/>
        <w:jc w:val="both"/>
        <w:rPr>
          <w:rFonts w:ascii="Times New Roman" w:hAnsi="Times New Roman" w:cs="Times New Roman"/>
          <w:sz w:val="28"/>
          <w:szCs w:val="28"/>
        </w:rPr>
      </w:pPr>
      <w:r w:rsidRPr="00CC34B2">
        <w:rPr>
          <w:rStyle w:val="af2"/>
          <w:rFonts w:ascii="Times New Roman" w:hAnsi="Times New Roman"/>
          <w:b w:val="0"/>
          <w:sz w:val="28"/>
          <w:szCs w:val="28"/>
        </w:rPr>
        <w:t xml:space="preserve"> </w:t>
      </w:r>
      <w:r w:rsidR="003B232D" w:rsidRPr="00CC34B2">
        <w:rPr>
          <w:rStyle w:val="af2"/>
          <w:rFonts w:ascii="Times New Roman" w:hAnsi="Times New Roman"/>
          <w:b w:val="0"/>
          <w:sz w:val="28"/>
          <w:szCs w:val="28"/>
        </w:rPr>
        <w:t>оказано содействие центру «Мой бизнес» в проведении</w:t>
      </w:r>
      <w:r w:rsidRPr="00CC34B2">
        <w:rPr>
          <w:rStyle w:val="af2"/>
          <w:rFonts w:ascii="Times New Roman" w:hAnsi="Times New Roman"/>
          <w:b w:val="0"/>
          <w:sz w:val="28"/>
          <w:szCs w:val="28"/>
        </w:rPr>
        <w:t xml:space="preserve">                                     </w:t>
      </w:r>
      <w:r w:rsidR="003B232D" w:rsidRPr="00CC34B2">
        <w:rPr>
          <w:rStyle w:val="af2"/>
          <w:rFonts w:ascii="Times New Roman" w:hAnsi="Times New Roman"/>
          <w:b w:val="0"/>
          <w:sz w:val="28"/>
          <w:szCs w:val="28"/>
        </w:rPr>
        <w:t xml:space="preserve"> </w:t>
      </w:r>
      <w:r w:rsidRPr="00CC34B2">
        <w:rPr>
          <w:rStyle w:val="af2"/>
          <w:rFonts w:ascii="Times New Roman" w:hAnsi="Times New Roman"/>
          <w:b w:val="0"/>
          <w:sz w:val="28"/>
          <w:szCs w:val="28"/>
        </w:rPr>
        <w:t xml:space="preserve">13  образовательных мероприятий, </w:t>
      </w:r>
      <w:r w:rsidR="003B232D" w:rsidRPr="00CC34B2">
        <w:rPr>
          <w:rStyle w:val="af2"/>
          <w:rFonts w:ascii="Times New Roman" w:hAnsi="Times New Roman"/>
          <w:b w:val="0"/>
          <w:sz w:val="28"/>
          <w:szCs w:val="28"/>
        </w:rPr>
        <w:t>с общим охватом участников в количестве 236 человек. С момента открытия площадки</w:t>
      </w:r>
      <w:r w:rsidR="003B232D" w:rsidRPr="00CC34B2">
        <w:rPr>
          <w:rFonts w:ascii="Times New Roman" w:hAnsi="Times New Roman" w:cs="Times New Roman"/>
          <w:bCs/>
          <w:sz w:val="28"/>
          <w:szCs w:val="28"/>
        </w:rPr>
        <w:t xml:space="preserve"> сотрудниками центра оказаны 250 консультаций субъектам </w:t>
      </w:r>
      <w:r w:rsidR="00C770F8" w:rsidRPr="00CC34B2">
        <w:rPr>
          <w:rStyle w:val="af2"/>
          <w:rFonts w:ascii="Times New Roman" w:hAnsi="Times New Roman"/>
          <w:b w:val="0"/>
          <w:sz w:val="28"/>
          <w:szCs w:val="28"/>
        </w:rPr>
        <w:t>малого и среднего предпринимательства.</w:t>
      </w:r>
    </w:p>
    <w:p w:rsidR="003B232D" w:rsidRPr="00CC34B2" w:rsidRDefault="009A619B"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П</w:t>
      </w:r>
      <w:r w:rsidR="003B232D" w:rsidRPr="00CC34B2">
        <w:rPr>
          <w:rFonts w:ascii="Times New Roman" w:hAnsi="Times New Roman" w:cs="Times New Roman"/>
          <w:sz w:val="28"/>
          <w:szCs w:val="28"/>
        </w:rPr>
        <w:t xml:space="preserve">о проекту </w:t>
      </w:r>
      <w:r w:rsidR="003B232D" w:rsidRPr="00CC34B2">
        <w:rPr>
          <w:rFonts w:ascii="Times New Roman" w:hAnsi="Times New Roman" w:cs="Times New Roman"/>
          <w:b/>
          <w:sz w:val="28"/>
          <w:szCs w:val="28"/>
        </w:rPr>
        <w:t>«</w:t>
      </w:r>
      <w:r w:rsidR="003B232D" w:rsidRPr="00CC34B2">
        <w:rPr>
          <w:rStyle w:val="af2"/>
          <w:rFonts w:ascii="Times New Roman" w:hAnsi="Times New Roman"/>
          <w:b w:val="0"/>
          <w:sz w:val="28"/>
          <w:szCs w:val="28"/>
        </w:rPr>
        <w:t>Создание системы поддержки фермеров и развитие сельской кооперации</w:t>
      </w:r>
      <w:r w:rsidR="003B232D" w:rsidRPr="00CC34B2">
        <w:rPr>
          <w:rFonts w:ascii="Times New Roman" w:hAnsi="Times New Roman" w:cs="Times New Roman"/>
          <w:b/>
          <w:sz w:val="28"/>
          <w:szCs w:val="28"/>
        </w:rPr>
        <w:t>»:</w:t>
      </w:r>
    </w:p>
    <w:p w:rsidR="003B232D" w:rsidRPr="00CC34B2" w:rsidRDefault="003B232D"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 xml:space="preserve">разработана и утверждена муниципальная программа «Комплексное развитие сельских территорий </w:t>
      </w:r>
      <w:r w:rsidR="009A619B" w:rsidRPr="00CC34B2">
        <w:rPr>
          <w:rFonts w:ascii="Times New Roman" w:hAnsi="Times New Roman" w:cs="Times New Roman"/>
          <w:sz w:val="28"/>
          <w:szCs w:val="28"/>
        </w:rPr>
        <w:t>Уссурийского городского округа</w:t>
      </w:r>
      <w:r w:rsidR="00981D39" w:rsidRPr="00CC34B2">
        <w:rPr>
          <w:rFonts w:ascii="Times New Roman" w:hAnsi="Times New Roman" w:cs="Times New Roman"/>
          <w:sz w:val="28"/>
          <w:szCs w:val="28"/>
        </w:rPr>
        <w:t xml:space="preserve"> на 2020 – </w:t>
      </w:r>
      <w:r w:rsidRPr="00CC34B2">
        <w:rPr>
          <w:rFonts w:ascii="Times New Roman" w:hAnsi="Times New Roman" w:cs="Times New Roman"/>
          <w:sz w:val="28"/>
          <w:szCs w:val="28"/>
        </w:rPr>
        <w:t>2024 годы (постановление администрации У</w:t>
      </w:r>
      <w:r w:rsidR="00C770F8" w:rsidRPr="00CC34B2">
        <w:rPr>
          <w:rFonts w:ascii="Times New Roman" w:hAnsi="Times New Roman" w:cs="Times New Roman"/>
          <w:sz w:val="28"/>
          <w:szCs w:val="28"/>
        </w:rPr>
        <w:t>ссурийского городского округа</w:t>
      </w:r>
      <w:r w:rsidRPr="00CC34B2">
        <w:rPr>
          <w:rFonts w:ascii="Times New Roman" w:hAnsi="Times New Roman" w:cs="Times New Roman"/>
          <w:sz w:val="28"/>
          <w:szCs w:val="28"/>
        </w:rPr>
        <w:t xml:space="preserve"> от 31 июля 2019 года № 1759-НПА);</w:t>
      </w:r>
    </w:p>
    <w:p w:rsidR="003B232D" w:rsidRPr="00CC34B2" w:rsidRDefault="003B232D"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 xml:space="preserve">сформирована рабочая группа по развитию системы поддержки субъектов </w:t>
      </w:r>
      <w:r w:rsidR="00C770F8" w:rsidRPr="00CC34B2">
        <w:rPr>
          <w:rStyle w:val="af2"/>
          <w:rFonts w:ascii="Times New Roman" w:hAnsi="Times New Roman"/>
          <w:b w:val="0"/>
          <w:sz w:val="28"/>
          <w:szCs w:val="28"/>
        </w:rPr>
        <w:t>малого и среднего предпринимательств</w:t>
      </w:r>
      <w:r w:rsidR="009A619B" w:rsidRPr="00CC34B2">
        <w:rPr>
          <w:rStyle w:val="af2"/>
          <w:rFonts w:ascii="Times New Roman" w:hAnsi="Times New Roman"/>
          <w:b w:val="0"/>
          <w:sz w:val="28"/>
          <w:szCs w:val="28"/>
        </w:rPr>
        <w:t>а</w:t>
      </w:r>
      <w:r w:rsidRPr="00CC34B2">
        <w:rPr>
          <w:rFonts w:ascii="Times New Roman" w:hAnsi="Times New Roman" w:cs="Times New Roman"/>
          <w:sz w:val="28"/>
          <w:szCs w:val="28"/>
        </w:rPr>
        <w:t xml:space="preserve"> в отрасли сельского хозяйства и сельскохозяйственной кооперации (далее</w:t>
      </w:r>
      <w:r w:rsidR="00981D39" w:rsidRPr="00CC34B2">
        <w:rPr>
          <w:rFonts w:ascii="Times New Roman" w:hAnsi="Times New Roman" w:cs="Times New Roman"/>
          <w:sz w:val="28"/>
          <w:szCs w:val="28"/>
        </w:rPr>
        <w:t xml:space="preserve"> </w:t>
      </w:r>
      <w:r w:rsidRPr="00CC34B2">
        <w:rPr>
          <w:rFonts w:ascii="Times New Roman" w:hAnsi="Times New Roman" w:cs="Times New Roman"/>
          <w:sz w:val="28"/>
          <w:szCs w:val="28"/>
        </w:rPr>
        <w:t>–</w:t>
      </w:r>
      <w:r w:rsidR="00981D39" w:rsidRPr="00CC34B2">
        <w:rPr>
          <w:rFonts w:ascii="Times New Roman" w:hAnsi="Times New Roman" w:cs="Times New Roman"/>
          <w:sz w:val="28"/>
          <w:szCs w:val="28"/>
        </w:rPr>
        <w:t xml:space="preserve"> </w:t>
      </w:r>
      <w:r w:rsidRPr="00CC34B2">
        <w:rPr>
          <w:rFonts w:ascii="Times New Roman" w:hAnsi="Times New Roman" w:cs="Times New Roman"/>
          <w:sz w:val="28"/>
          <w:szCs w:val="28"/>
        </w:rPr>
        <w:t xml:space="preserve">рабочая группа) при Совете по улучшению инвестиционного климата и развитию (85,7% состав </w:t>
      </w:r>
      <w:r w:rsidR="00981D39" w:rsidRPr="00CC34B2">
        <w:rPr>
          <w:rFonts w:ascii="Times New Roman" w:hAnsi="Times New Roman" w:cs="Times New Roman"/>
          <w:sz w:val="28"/>
          <w:szCs w:val="28"/>
        </w:rPr>
        <w:t xml:space="preserve">которой </w:t>
      </w:r>
      <w:r w:rsidRPr="00CC34B2">
        <w:rPr>
          <w:rFonts w:ascii="Times New Roman" w:hAnsi="Times New Roman" w:cs="Times New Roman"/>
          <w:sz w:val="28"/>
          <w:szCs w:val="28"/>
        </w:rPr>
        <w:t>представители бизнеса</w:t>
      </w:r>
      <w:r w:rsidR="00CC34B2">
        <w:rPr>
          <w:rFonts w:ascii="Times New Roman" w:hAnsi="Times New Roman" w:cs="Times New Roman"/>
          <w:sz w:val="28"/>
          <w:szCs w:val="28"/>
        </w:rPr>
        <w:t>). За отчетный период проведены</w:t>
      </w:r>
      <w:r w:rsidRPr="00CC34B2">
        <w:rPr>
          <w:rFonts w:ascii="Times New Roman" w:hAnsi="Times New Roman" w:cs="Times New Roman"/>
          <w:sz w:val="28"/>
          <w:szCs w:val="28"/>
        </w:rPr>
        <w:t xml:space="preserve"> 4 заседания рабочей группы. </w:t>
      </w:r>
    </w:p>
    <w:p w:rsidR="003B232D" w:rsidRPr="00CC34B2" w:rsidRDefault="009A619B"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 xml:space="preserve">По </w:t>
      </w:r>
      <w:r w:rsidR="003B232D" w:rsidRPr="00CC34B2">
        <w:rPr>
          <w:rFonts w:ascii="Times New Roman" w:hAnsi="Times New Roman" w:cs="Times New Roman"/>
          <w:sz w:val="28"/>
          <w:szCs w:val="28"/>
        </w:rPr>
        <w:t xml:space="preserve"> проекту «</w:t>
      </w:r>
      <w:hyperlink r:id="rId12" w:tooltip="Популяризация предпринимательства" w:history="1">
        <w:r w:rsidR="003B232D" w:rsidRPr="00CC34B2">
          <w:rPr>
            <w:rStyle w:val="af5"/>
            <w:rFonts w:ascii="Times New Roman" w:hAnsi="Times New Roman" w:cs="Times New Roman"/>
            <w:color w:val="auto"/>
            <w:sz w:val="28"/>
            <w:szCs w:val="28"/>
            <w:u w:val="none"/>
          </w:rPr>
          <w:t>Популяризация предпринимательства</w:t>
        </w:r>
      </w:hyperlink>
      <w:r w:rsidR="003B232D" w:rsidRPr="00CC34B2">
        <w:rPr>
          <w:rFonts w:ascii="Times New Roman" w:hAnsi="Times New Roman" w:cs="Times New Roman"/>
          <w:sz w:val="28"/>
          <w:szCs w:val="28"/>
        </w:rPr>
        <w:t>»:</w:t>
      </w:r>
    </w:p>
    <w:p w:rsidR="003B232D" w:rsidRPr="00CC34B2" w:rsidRDefault="003B232D" w:rsidP="003B232D">
      <w:pPr>
        <w:widowControl w:val="0"/>
        <w:spacing w:after="0" w:line="360" w:lineRule="auto"/>
        <w:ind w:firstLine="709"/>
        <w:jc w:val="both"/>
        <w:rPr>
          <w:rFonts w:ascii="Times New Roman" w:hAnsi="Times New Roman" w:cs="Times New Roman"/>
          <w:sz w:val="28"/>
          <w:szCs w:val="28"/>
        </w:rPr>
      </w:pPr>
      <w:r w:rsidRPr="00CC34B2">
        <w:rPr>
          <w:rFonts w:ascii="Times New Roman" w:hAnsi="Times New Roman" w:cs="Times New Roman"/>
          <w:sz w:val="28"/>
          <w:szCs w:val="28"/>
        </w:rPr>
        <w:t>функционирует и поддерживается в актуальном состоянии раздел «Бизнес городского округа» на официальном сайте администрации Уссурийского городского округа, содержащий различную информацию для субъектов предпринимательства;</w:t>
      </w:r>
    </w:p>
    <w:p w:rsidR="00141E12" w:rsidRPr="00CC34B2" w:rsidRDefault="003B232D" w:rsidP="003B232D">
      <w:pPr>
        <w:pStyle w:val="a3"/>
        <w:spacing w:line="360" w:lineRule="auto"/>
        <w:ind w:left="0" w:firstLine="709"/>
        <w:rPr>
          <w:rFonts w:ascii="Times New Roman" w:hAnsi="Times New Roman"/>
          <w:b/>
          <w:color w:val="FF0000"/>
          <w:sz w:val="28"/>
          <w:szCs w:val="28"/>
        </w:rPr>
      </w:pPr>
      <w:r w:rsidRPr="00CC34B2">
        <w:rPr>
          <w:rFonts w:ascii="Times New Roman" w:hAnsi="Times New Roman"/>
          <w:sz w:val="28"/>
          <w:szCs w:val="28"/>
        </w:rPr>
        <w:t>опубликован</w:t>
      </w:r>
      <w:r w:rsidR="009A619B" w:rsidRPr="00CC34B2">
        <w:rPr>
          <w:rFonts w:ascii="Times New Roman" w:hAnsi="Times New Roman"/>
          <w:sz w:val="28"/>
          <w:szCs w:val="28"/>
        </w:rPr>
        <w:t>ы</w:t>
      </w:r>
      <w:r w:rsidRPr="00CC34B2">
        <w:rPr>
          <w:rFonts w:ascii="Times New Roman" w:hAnsi="Times New Roman"/>
          <w:sz w:val="28"/>
          <w:szCs w:val="28"/>
        </w:rPr>
        <w:t xml:space="preserve"> и размещен</w:t>
      </w:r>
      <w:r w:rsidR="009A619B" w:rsidRPr="00CC34B2">
        <w:rPr>
          <w:rFonts w:ascii="Times New Roman" w:hAnsi="Times New Roman"/>
          <w:sz w:val="28"/>
          <w:szCs w:val="28"/>
        </w:rPr>
        <w:t>ы</w:t>
      </w:r>
      <w:r w:rsidRPr="00CC34B2">
        <w:rPr>
          <w:rFonts w:ascii="Times New Roman" w:hAnsi="Times New Roman"/>
          <w:sz w:val="28"/>
          <w:szCs w:val="28"/>
        </w:rPr>
        <w:t xml:space="preserve"> в средствах массовой информации и на официальном сайте администрации Уссурийского городского округа </w:t>
      </w:r>
      <w:r w:rsidR="009A619B" w:rsidRPr="00CC34B2">
        <w:rPr>
          <w:rFonts w:ascii="Times New Roman" w:hAnsi="Times New Roman"/>
          <w:sz w:val="28"/>
          <w:szCs w:val="28"/>
        </w:rPr>
        <w:t xml:space="preserve">                        </w:t>
      </w:r>
      <w:r w:rsidRPr="00CC34B2">
        <w:rPr>
          <w:rFonts w:ascii="Times New Roman" w:hAnsi="Times New Roman"/>
          <w:sz w:val="28"/>
          <w:szCs w:val="28"/>
        </w:rPr>
        <w:t>128 статей и информаций, на телеканале «Телемикс»</w:t>
      </w:r>
      <w:r w:rsidR="00981D39" w:rsidRPr="00CC34B2">
        <w:rPr>
          <w:rFonts w:ascii="Times New Roman" w:hAnsi="Times New Roman"/>
          <w:sz w:val="28"/>
          <w:szCs w:val="28"/>
        </w:rPr>
        <w:t xml:space="preserve"> – </w:t>
      </w:r>
      <w:r w:rsidRPr="00CC34B2">
        <w:rPr>
          <w:rFonts w:ascii="Times New Roman" w:hAnsi="Times New Roman"/>
          <w:sz w:val="28"/>
          <w:szCs w:val="28"/>
        </w:rPr>
        <w:t xml:space="preserve">31 видеосюжет, в рамках освещения деятельности </w:t>
      </w:r>
      <w:r w:rsidR="00C770F8" w:rsidRPr="00CC34B2">
        <w:rPr>
          <w:rFonts w:ascii="Times New Roman" w:hAnsi="Times New Roman"/>
          <w:sz w:val="28"/>
          <w:szCs w:val="28"/>
        </w:rPr>
        <w:t>органов местного самоуправления</w:t>
      </w:r>
      <w:r w:rsidRPr="00CC34B2">
        <w:rPr>
          <w:rFonts w:ascii="Times New Roman" w:hAnsi="Times New Roman"/>
          <w:sz w:val="28"/>
          <w:szCs w:val="28"/>
        </w:rPr>
        <w:t xml:space="preserve"> по популяризации предпринимательства.</w:t>
      </w:r>
    </w:p>
    <w:p w:rsidR="007A6641" w:rsidRDefault="007A6641" w:rsidP="007A6641">
      <w:pPr>
        <w:pStyle w:val="a3"/>
        <w:ind w:left="0" w:firstLine="709"/>
        <w:jc w:val="center"/>
        <w:rPr>
          <w:rFonts w:ascii="Times New Roman" w:hAnsi="Times New Roman"/>
          <w:b/>
          <w:color w:val="FF0000"/>
          <w:sz w:val="28"/>
          <w:szCs w:val="28"/>
        </w:rPr>
      </w:pPr>
    </w:p>
    <w:p w:rsidR="009A619B" w:rsidRPr="002B44DF" w:rsidRDefault="009A619B" w:rsidP="007A6641">
      <w:pPr>
        <w:pStyle w:val="a3"/>
        <w:ind w:left="0" w:firstLine="709"/>
        <w:jc w:val="center"/>
        <w:rPr>
          <w:rFonts w:ascii="Times New Roman" w:hAnsi="Times New Roman"/>
          <w:b/>
          <w:color w:val="FF0000"/>
          <w:sz w:val="28"/>
          <w:szCs w:val="28"/>
        </w:rPr>
      </w:pPr>
    </w:p>
    <w:p w:rsidR="00141E12" w:rsidRPr="00902119" w:rsidRDefault="001556F8" w:rsidP="007A6641">
      <w:pPr>
        <w:pStyle w:val="a3"/>
        <w:ind w:left="0" w:firstLine="709"/>
        <w:jc w:val="center"/>
        <w:rPr>
          <w:rFonts w:ascii="Times New Roman" w:hAnsi="Times New Roman"/>
          <w:b/>
          <w:caps/>
          <w:sz w:val="28"/>
          <w:szCs w:val="28"/>
        </w:rPr>
      </w:pPr>
      <w:r w:rsidRPr="00902119">
        <w:rPr>
          <w:rFonts w:ascii="Times New Roman" w:hAnsi="Times New Roman"/>
          <w:b/>
          <w:caps/>
          <w:sz w:val="28"/>
          <w:szCs w:val="28"/>
          <w:lang w:val="en-US"/>
        </w:rPr>
        <w:t>XII</w:t>
      </w:r>
      <w:r w:rsidR="00141E12" w:rsidRPr="00902119">
        <w:rPr>
          <w:rFonts w:ascii="Times New Roman" w:hAnsi="Times New Roman"/>
          <w:b/>
          <w:caps/>
          <w:sz w:val="28"/>
          <w:szCs w:val="28"/>
        </w:rPr>
        <w:t>. Исполнение полномочий органов местного самоуправления в области реализации муниципальных программ на территории Уссурийского городского округа</w:t>
      </w:r>
    </w:p>
    <w:p w:rsidR="007A6641" w:rsidRPr="002B44DF" w:rsidRDefault="007A6641" w:rsidP="00584150">
      <w:pPr>
        <w:spacing w:after="0" w:line="240" w:lineRule="auto"/>
        <w:rPr>
          <w:rFonts w:ascii="Times New Roman" w:hAnsi="Times New Roman" w:cs="Times New Roman"/>
          <w:b/>
          <w:color w:val="FF0000"/>
          <w:sz w:val="28"/>
          <w:szCs w:val="28"/>
        </w:rPr>
      </w:pPr>
    </w:p>
    <w:p w:rsidR="003B232D" w:rsidRPr="00B528BA" w:rsidRDefault="003B232D" w:rsidP="003B23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2019</w:t>
      </w:r>
      <w:r w:rsidRPr="00B528BA">
        <w:rPr>
          <w:rFonts w:ascii="Times New Roman" w:hAnsi="Times New Roman"/>
          <w:sz w:val="28"/>
          <w:szCs w:val="28"/>
        </w:rPr>
        <w:t xml:space="preserve"> году </w:t>
      </w:r>
      <w:r>
        <w:rPr>
          <w:rFonts w:ascii="Times New Roman" w:hAnsi="Times New Roman"/>
          <w:sz w:val="28"/>
          <w:szCs w:val="28"/>
        </w:rPr>
        <w:t xml:space="preserve">было обеспечено финансирование расходов по </w:t>
      </w:r>
      <w:r w:rsidRPr="00B528BA">
        <w:rPr>
          <w:rFonts w:ascii="Times New Roman" w:hAnsi="Times New Roman"/>
          <w:sz w:val="28"/>
          <w:szCs w:val="28"/>
        </w:rPr>
        <w:t>мероприятия</w:t>
      </w:r>
      <w:r>
        <w:rPr>
          <w:rFonts w:ascii="Times New Roman" w:hAnsi="Times New Roman"/>
          <w:sz w:val="28"/>
          <w:szCs w:val="28"/>
        </w:rPr>
        <w:t>м 29 муниципальных программ в разрезе следующих сфер:</w:t>
      </w:r>
    </w:p>
    <w:p w:rsidR="003B232D" w:rsidRPr="00B528BA" w:rsidRDefault="003B232D" w:rsidP="003B232D">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в сфере экономики                                          </w:t>
      </w:r>
      <w:r w:rsidR="00A054F1">
        <w:rPr>
          <w:rFonts w:ascii="Times New Roman" w:hAnsi="Times New Roman"/>
          <w:sz w:val="28"/>
          <w:szCs w:val="28"/>
        </w:rPr>
        <w:t xml:space="preserve"> </w:t>
      </w:r>
      <w:r w:rsidRPr="00B528BA">
        <w:rPr>
          <w:rFonts w:ascii="Times New Roman" w:hAnsi="Times New Roman"/>
          <w:color w:val="000000"/>
          <w:kern w:val="24"/>
          <w:sz w:val="28"/>
          <w:szCs w:val="28"/>
        </w:rPr>
        <w:t>–</w:t>
      </w:r>
      <w:r w:rsidRPr="00B528BA">
        <w:rPr>
          <w:rFonts w:ascii="Times New Roman" w:hAnsi="Times New Roman"/>
          <w:sz w:val="28"/>
          <w:szCs w:val="28"/>
        </w:rPr>
        <w:t xml:space="preserve"> 3;</w:t>
      </w:r>
    </w:p>
    <w:p w:rsidR="003B232D" w:rsidRPr="00B528BA" w:rsidRDefault="003B232D" w:rsidP="003B232D">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в сфере ЖКХ                                                    </w:t>
      </w:r>
      <w:r w:rsidRPr="00B528BA">
        <w:rPr>
          <w:rFonts w:ascii="Times New Roman" w:hAnsi="Times New Roman"/>
          <w:color w:val="000000"/>
          <w:kern w:val="24"/>
          <w:sz w:val="28"/>
          <w:szCs w:val="28"/>
        </w:rPr>
        <w:t xml:space="preserve">– </w:t>
      </w:r>
      <w:r w:rsidRPr="00B528BA">
        <w:rPr>
          <w:rFonts w:ascii="Times New Roman" w:hAnsi="Times New Roman"/>
          <w:sz w:val="28"/>
          <w:szCs w:val="28"/>
        </w:rPr>
        <w:t>9;</w:t>
      </w:r>
    </w:p>
    <w:p w:rsidR="003B232D" w:rsidRPr="00B528BA" w:rsidRDefault="003B232D" w:rsidP="003B232D">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в сфере обеспечения доступным жильем    </w:t>
      </w:r>
      <w:r w:rsidR="00A054F1">
        <w:rPr>
          <w:rFonts w:ascii="Times New Roman" w:hAnsi="Times New Roman"/>
          <w:sz w:val="28"/>
          <w:szCs w:val="28"/>
        </w:rPr>
        <w:t xml:space="preserve"> </w:t>
      </w:r>
      <w:r w:rsidRPr="00B528BA">
        <w:rPr>
          <w:rFonts w:ascii="Times New Roman" w:hAnsi="Times New Roman"/>
          <w:sz w:val="28"/>
          <w:szCs w:val="28"/>
        </w:rPr>
        <w:t xml:space="preserve"> </w:t>
      </w:r>
      <w:r w:rsidRPr="00B528BA">
        <w:rPr>
          <w:rFonts w:ascii="Times New Roman" w:hAnsi="Times New Roman"/>
          <w:color w:val="000000"/>
          <w:kern w:val="24"/>
          <w:sz w:val="28"/>
          <w:szCs w:val="28"/>
        </w:rPr>
        <w:t>–</w:t>
      </w:r>
      <w:r w:rsidRPr="00B528BA">
        <w:rPr>
          <w:rFonts w:ascii="Times New Roman" w:hAnsi="Times New Roman"/>
          <w:sz w:val="28"/>
          <w:szCs w:val="28"/>
        </w:rPr>
        <w:t xml:space="preserve"> 3;</w:t>
      </w:r>
    </w:p>
    <w:p w:rsidR="003B232D" w:rsidRPr="00B528BA" w:rsidRDefault="003B232D" w:rsidP="003B232D">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в сфере социальной поддержки                   </w:t>
      </w:r>
      <w:r w:rsidR="00A054F1">
        <w:rPr>
          <w:rFonts w:ascii="Times New Roman" w:hAnsi="Times New Roman"/>
          <w:sz w:val="28"/>
          <w:szCs w:val="28"/>
        </w:rPr>
        <w:t xml:space="preserve"> </w:t>
      </w:r>
      <w:r w:rsidRPr="00B528BA">
        <w:rPr>
          <w:rFonts w:ascii="Times New Roman" w:hAnsi="Times New Roman"/>
          <w:sz w:val="28"/>
          <w:szCs w:val="28"/>
        </w:rPr>
        <w:t xml:space="preserve">  </w:t>
      </w:r>
      <w:r w:rsidRPr="00B528BA">
        <w:rPr>
          <w:rFonts w:ascii="Times New Roman" w:hAnsi="Times New Roman"/>
          <w:color w:val="000000"/>
          <w:kern w:val="24"/>
          <w:sz w:val="28"/>
          <w:szCs w:val="28"/>
        </w:rPr>
        <w:t>–</w:t>
      </w:r>
      <w:r w:rsidRPr="00B528BA">
        <w:rPr>
          <w:rFonts w:ascii="Times New Roman" w:hAnsi="Times New Roman"/>
          <w:sz w:val="28"/>
          <w:szCs w:val="28"/>
        </w:rPr>
        <w:t xml:space="preserve"> 2;</w:t>
      </w:r>
    </w:p>
    <w:p w:rsidR="003B232D" w:rsidRPr="00B528BA" w:rsidRDefault="003B232D" w:rsidP="009A619B">
      <w:pPr>
        <w:widowControl w:val="0"/>
        <w:spacing w:after="0" w:line="240" w:lineRule="auto"/>
        <w:ind w:firstLine="709"/>
        <w:jc w:val="both"/>
        <w:rPr>
          <w:rFonts w:ascii="Times New Roman" w:hAnsi="Times New Roman"/>
          <w:sz w:val="28"/>
          <w:szCs w:val="28"/>
        </w:rPr>
      </w:pPr>
      <w:r w:rsidRPr="00B528BA">
        <w:rPr>
          <w:rFonts w:ascii="Times New Roman" w:hAnsi="Times New Roman"/>
          <w:sz w:val="28"/>
          <w:szCs w:val="28"/>
        </w:rPr>
        <w:t>в сфере образования, спорта,</w:t>
      </w:r>
    </w:p>
    <w:p w:rsidR="003B232D" w:rsidRDefault="003B232D" w:rsidP="009A619B">
      <w:pPr>
        <w:widowControl w:val="0"/>
        <w:tabs>
          <w:tab w:val="left" w:pos="7075"/>
        </w:tabs>
        <w:spacing w:after="0" w:line="240" w:lineRule="auto"/>
        <w:ind w:firstLine="709"/>
        <w:jc w:val="both"/>
        <w:rPr>
          <w:rFonts w:ascii="Times New Roman" w:hAnsi="Times New Roman"/>
          <w:sz w:val="28"/>
          <w:szCs w:val="28"/>
        </w:rPr>
      </w:pPr>
      <w:r w:rsidRPr="00B528BA">
        <w:rPr>
          <w:rFonts w:ascii="Times New Roman" w:hAnsi="Times New Roman"/>
          <w:sz w:val="28"/>
          <w:szCs w:val="28"/>
        </w:rPr>
        <w:t xml:space="preserve">культуры  и  молодежной политики             </w:t>
      </w:r>
      <w:r w:rsidR="00A054F1">
        <w:rPr>
          <w:rFonts w:ascii="Times New Roman" w:hAnsi="Times New Roman"/>
          <w:sz w:val="28"/>
          <w:szCs w:val="28"/>
        </w:rPr>
        <w:t xml:space="preserve"> </w:t>
      </w:r>
      <w:r w:rsidRPr="00B528BA">
        <w:rPr>
          <w:rFonts w:ascii="Times New Roman" w:hAnsi="Times New Roman"/>
          <w:color w:val="000000"/>
          <w:kern w:val="24"/>
          <w:sz w:val="28"/>
          <w:szCs w:val="28"/>
        </w:rPr>
        <w:t xml:space="preserve">– </w:t>
      </w:r>
      <w:r w:rsidRPr="00B528BA">
        <w:rPr>
          <w:rFonts w:ascii="Times New Roman" w:hAnsi="Times New Roman"/>
          <w:sz w:val="28"/>
          <w:szCs w:val="28"/>
        </w:rPr>
        <w:t>4;</w:t>
      </w:r>
      <w:r w:rsidR="009A619B">
        <w:rPr>
          <w:rFonts w:ascii="Times New Roman" w:hAnsi="Times New Roman"/>
          <w:sz w:val="28"/>
          <w:szCs w:val="28"/>
        </w:rPr>
        <w:tab/>
      </w:r>
    </w:p>
    <w:p w:rsidR="009A619B" w:rsidRPr="00B528BA" w:rsidRDefault="009A619B" w:rsidP="009A619B">
      <w:pPr>
        <w:widowControl w:val="0"/>
        <w:tabs>
          <w:tab w:val="left" w:pos="7075"/>
        </w:tabs>
        <w:spacing w:after="0" w:line="240" w:lineRule="auto"/>
        <w:ind w:firstLine="709"/>
        <w:jc w:val="both"/>
        <w:rPr>
          <w:rFonts w:ascii="Times New Roman" w:hAnsi="Times New Roman"/>
          <w:sz w:val="28"/>
          <w:szCs w:val="28"/>
        </w:rPr>
      </w:pPr>
    </w:p>
    <w:p w:rsidR="003B232D" w:rsidRPr="00B528BA" w:rsidRDefault="003B232D" w:rsidP="003B232D">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в сфере безопасности                                    </w:t>
      </w:r>
      <w:r w:rsidR="00A054F1">
        <w:rPr>
          <w:rFonts w:ascii="Times New Roman" w:hAnsi="Times New Roman"/>
          <w:sz w:val="28"/>
          <w:szCs w:val="28"/>
        </w:rPr>
        <w:t xml:space="preserve"> </w:t>
      </w:r>
      <w:r w:rsidRPr="00B528BA">
        <w:rPr>
          <w:rFonts w:ascii="Times New Roman" w:hAnsi="Times New Roman"/>
          <w:sz w:val="28"/>
          <w:szCs w:val="28"/>
        </w:rPr>
        <w:t xml:space="preserve"> </w:t>
      </w:r>
      <w:r w:rsidRPr="00B528BA">
        <w:rPr>
          <w:rFonts w:ascii="Times New Roman" w:hAnsi="Times New Roman"/>
          <w:color w:val="000000"/>
          <w:kern w:val="24"/>
          <w:sz w:val="28"/>
          <w:szCs w:val="28"/>
        </w:rPr>
        <w:t>–</w:t>
      </w:r>
      <w:r w:rsidRPr="00B528BA">
        <w:rPr>
          <w:rFonts w:ascii="Times New Roman" w:hAnsi="Times New Roman"/>
          <w:sz w:val="28"/>
          <w:szCs w:val="28"/>
        </w:rPr>
        <w:t xml:space="preserve"> 2;</w:t>
      </w:r>
    </w:p>
    <w:p w:rsidR="003B232D" w:rsidRPr="00B528BA" w:rsidRDefault="003B232D" w:rsidP="003B232D">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прочие программы                                          </w:t>
      </w:r>
      <w:r w:rsidRPr="00B528BA">
        <w:rPr>
          <w:rFonts w:ascii="Times New Roman" w:hAnsi="Times New Roman"/>
          <w:color w:val="000000"/>
          <w:kern w:val="24"/>
          <w:sz w:val="28"/>
          <w:szCs w:val="28"/>
        </w:rPr>
        <w:t>–</w:t>
      </w:r>
      <w:r w:rsidRPr="00B528BA">
        <w:rPr>
          <w:rFonts w:ascii="Times New Roman" w:hAnsi="Times New Roman"/>
          <w:sz w:val="28"/>
          <w:szCs w:val="28"/>
        </w:rPr>
        <w:t xml:space="preserve"> 6</w:t>
      </w:r>
      <w:r w:rsidR="00C770F8">
        <w:rPr>
          <w:rFonts w:ascii="Times New Roman" w:hAnsi="Times New Roman"/>
          <w:sz w:val="28"/>
          <w:szCs w:val="28"/>
        </w:rPr>
        <w:t>.</w:t>
      </w:r>
    </w:p>
    <w:p w:rsidR="003B232D" w:rsidRDefault="003B232D" w:rsidP="003B23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Исполнение по расходной част</w:t>
      </w:r>
      <w:r w:rsidR="00EE27DB">
        <w:rPr>
          <w:rFonts w:ascii="Times New Roman" w:hAnsi="Times New Roman"/>
          <w:sz w:val="28"/>
          <w:szCs w:val="28"/>
        </w:rPr>
        <w:t>и бюджета составило 4572,16 млн</w:t>
      </w:r>
      <w:r>
        <w:rPr>
          <w:rFonts w:ascii="Times New Roman" w:hAnsi="Times New Roman"/>
          <w:sz w:val="28"/>
          <w:szCs w:val="28"/>
        </w:rPr>
        <w:t xml:space="preserve"> рублей или 90,3% от утвержденных </w:t>
      </w:r>
      <w:r w:rsidR="00EE27DB">
        <w:rPr>
          <w:rFonts w:ascii="Times New Roman" w:hAnsi="Times New Roman"/>
          <w:sz w:val="28"/>
          <w:szCs w:val="28"/>
        </w:rPr>
        <w:t>годовых назначений (5065,35 млн</w:t>
      </w:r>
      <w:r>
        <w:rPr>
          <w:rFonts w:ascii="Times New Roman" w:hAnsi="Times New Roman"/>
          <w:sz w:val="28"/>
          <w:szCs w:val="28"/>
        </w:rPr>
        <w:t xml:space="preserve"> рублей).</w:t>
      </w:r>
    </w:p>
    <w:p w:rsidR="00A054F1" w:rsidRDefault="003B232D" w:rsidP="00A054F1">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Доля расходов</w:t>
      </w:r>
      <w:r>
        <w:rPr>
          <w:rFonts w:ascii="Times New Roman" w:hAnsi="Times New Roman"/>
          <w:sz w:val="28"/>
          <w:szCs w:val="28"/>
        </w:rPr>
        <w:t xml:space="preserve"> бюджета</w:t>
      </w:r>
      <w:r w:rsidRPr="00B528BA">
        <w:rPr>
          <w:rFonts w:ascii="Times New Roman" w:hAnsi="Times New Roman"/>
          <w:sz w:val="28"/>
          <w:szCs w:val="28"/>
        </w:rPr>
        <w:t xml:space="preserve">, </w:t>
      </w:r>
      <w:r>
        <w:rPr>
          <w:rFonts w:ascii="Times New Roman" w:hAnsi="Times New Roman"/>
          <w:sz w:val="28"/>
          <w:szCs w:val="28"/>
        </w:rPr>
        <w:t xml:space="preserve">формируемых </w:t>
      </w:r>
      <w:r w:rsidRPr="00B528BA">
        <w:rPr>
          <w:rFonts w:ascii="Times New Roman" w:hAnsi="Times New Roman"/>
          <w:sz w:val="28"/>
          <w:szCs w:val="28"/>
        </w:rPr>
        <w:t xml:space="preserve">в рамках реализации программ, в общем объеме расходов местного </w:t>
      </w:r>
      <w:r>
        <w:rPr>
          <w:rFonts w:ascii="Times New Roman" w:hAnsi="Times New Roman"/>
          <w:sz w:val="28"/>
          <w:szCs w:val="28"/>
        </w:rPr>
        <w:t>бюджета по итогам 2019 года составила 84,16</w:t>
      </w:r>
      <w:r w:rsidRPr="00B528BA">
        <w:rPr>
          <w:rFonts w:ascii="Times New Roman" w:hAnsi="Times New Roman"/>
          <w:sz w:val="28"/>
          <w:szCs w:val="28"/>
        </w:rPr>
        <w:t>%.</w:t>
      </w:r>
    </w:p>
    <w:p w:rsidR="00A054F1" w:rsidRDefault="00A054F1" w:rsidP="009B266E">
      <w:pPr>
        <w:widowControl w:val="0"/>
        <w:spacing w:after="0" w:line="240" w:lineRule="auto"/>
        <w:ind w:firstLine="709"/>
        <w:jc w:val="both"/>
        <w:rPr>
          <w:rFonts w:ascii="Times New Roman" w:hAnsi="Times New Roman"/>
          <w:sz w:val="28"/>
          <w:szCs w:val="28"/>
        </w:rPr>
      </w:pPr>
    </w:p>
    <w:p w:rsidR="00A054F1" w:rsidRPr="00A054F1" w:rsidRDefault="00A054F1" w:rsidP="009B266E">
      <w:pPr>
        <w:widowControl w:val="0"/>
        <w:spacing w:after="0" w:line="240" w:lineRule="auto"/>
        <w:ind w:firstLine="709"/>
        <w:jc w:val="both"/>
        <w:rPr>
          <w:rFonts w:ascii="Times New Roman" w:hAnsi="Times New Roman"/>
          <w:sz w:val="28"/>
          <w:szCs w:val="28"/>
        </w:rPr>
      </w:pPr>
    </w:p>
    <w:p w:rsidR="00141E12" w:rsidRPr="003B232D" w:rsidRDefault="001556F8" w:rsidP="000F0211">
      <w:pPr>
        <w:spacing w:after="0" w:line="240" w:lineRule="auto"/>
        <w:ind w:firstLine="709"/>
        <w:jc w:val="center"/>
        <w:rPr>
          <w:rFonts w:ascii="Times New Roman" w:hAnsi="Times New Roman" w:cs="Times New Roman"/>
          <w:b/>
          <w:caps/>
          <w:sz w:val="28"/>
          <w:szCs w:val="28"/>
        </w:rPr>
      </w:pPr>
      <w:r w:rsidRPr="003B232D">
        <w:rPr>
          <w:rFonts w:ascii="Times New Roman" w:hAnsi="Times New Roman" w:cs="Times New Roman"/>
          <w:b/>
          <w:caps/>
          <w:sz w:val="28"/>
          <w:szCs w:val="28"/>
          <w:lang w:val="en-US"/>
        </w:rPr>
        <w:t>XIII</w:t>
      </w:r>
      <w:r w:rsidR="00141E12" w:rsidRPr="003B232D">
        <w:rPr>
          <w:rFonts w:ascii="Times New Roman" w:hAnsi="Times New Roman" w:cs="Times New Roman"/>
          <w:b/>
          <w:caps/>
          <w:sz w:val="28"/>
          <w:szCs w:val="28"/>
        </w:rPr>
        <w:t>. Исполнение полномочий органов местного самоуправления в области установления тарифов на услуги муниципальных предприятий и муниципальных учреждений Уссурийского городского округа</w:t>
      </w:r>
    </w:p>
    <w:p w:rsidR="00141E12" w:rsidRPr="002B44DF" w:rsidRDefault="00141E12" w:rsidP="000F0211">
      <w:pPr>
        <w:widowControl w:val="0"/>
        <w:spacing w:after="0" w:line="240" w:lineRule="auto"/>
        <w:ind w:firstLine="709"/>
        <w:jc w:val="center"/>
        <w:rPr>
          <w:rFonts w:ascii="Times New Roman" w:hAnsi="Times New Roman" w:cs="Times New Roman"/>
          <w:color w:val="FF0000"/>
          <w:sz w:val="28"/>
          <w:szCs w:val="28"/>
        </w:rPr>
      </w:pPr>
    </w:p>
    <w:p w:rsidR="000F0211" w:rsidRPr="002B44DF" w:rsidRDefault="000F0211" w:rsidP="000F0211">
      <w:pPr>
        <w:widowControl w:val="0"/>
        <w:spacing w:after="0" w:line="240" w:lineRule="auto"/>
        <w:ind w:firstLine="709"/>
        <w:jc w:val="center"/>
        <w:rPr>
          <w:rFonts w:ascii="Times New Roman" w:hAnsi="Times New Roman" w:cs="Times New Roman"/>
          <w:color w:val="FF0000"/>
          <w:sz w:val="28"/>
          <w:szCs w:val="28"/>
        </w:rPr>
      </w:pPr>
    </w:p>
    <w:p w:rsidR="003B232D" w:rsidRDefault="003B232D" w:rsidP="003B232D">
      <w:pPr>
        <w:widowControl w:val="0"/>
        <w:spacing w:after="0" w:line="360" w:lineRule="auto"/>
        <w:ind w:firstLine="709"/>
        <w:jc w:val="both"/>
        <w:rPr>
          <w:rFonts w:ascii="Times New Roman" w:hAnsi="Times New Roman"/>
          <w:sz w:val="28"/>
          <w:szCs w:val="28"/>
        </w:rPr>
      </w:pPr>
      <w:r w:rsidRPr="004D225C">
        <w:rPr>
          <w:rFonts w:ascii="Times New Roman" w:hAnsi="Times New Roman"/>
          <w:sz w:val="28"/>
          <w:szCs w:val="28"/>
        </w:rPr>
        <w:t xml:space="preserve">В целях решения вопросов местного значения в соответствии </w:t>
      </w:r>
      <w:r>
        <w:rPr>
          <w:rFonts w:ascii="Times New Roman" w:hAnsi="Times New Roman"/>
          <w:sz w:val="28"/>
          <w:szCs w:val="28"/>
        </w:rPr>
        <w:t xml:space="preserve">  </w:t>
      </w:r>
      <w:r w:rsidRPr="004D225C">
        <w:rPr>
          <w:rFonts w:ascii="Times New Roman" w:hAnsi="Times New Roman"/>
          <w:sz w:val="28"/>
          <w:szCs w:val="28"/>
        </w:rPr>
        <w:t>с Положением «О порядке принятия решений об установлении тарифов на услуги муниципальных предприятий и муниципальных учреждений Уссурийского городского округа</w:t>
      </w:r>
      <w:r w:rsidRPr="00AE5767">
        <w:rPr>
          <w:rFonts w:ascii="Times New Roman" w:hAnsi="Times New Roman"/>
          <w:sz w:val="28"/>
          <w:szCs w:val="28"/>
        </w:rPr>
        <w:t>», принятым решением Думы Уссурийского городского округа от 07 сентября 2006 года № 464-НПА</w:t>
      </w:r>
      <w:r>
        <w:rPr>
          <w:rFonts w:ascii="Times New Roman" w:hAnsi="Times New Roman"/>
          <w:color w:val="FF0000"/>
          <w:sz w:val="28"/>
          <w:szCs w:val="28"/>
        </w:rPr>
        <w:t xml:space="preserve"> </w:t>
      </w:r>
      <w:r w:rsidRPr="004D225C">
        <w:rPr>
          <w:rFonts w:ascii="Times New Roman" w:hAnsi="Times New Roman"/>
          <w:sz w:val="28"/>
          <w:szCs w:val="28"/>
        </w:rPr>
        <w:t>за 201</w:t>
      </w:r>
      <w:r>
        <w:rPr>
          <w:rFonts w:ascii="Times New Roman" w:hAnsi="Times New Roman"/>
          <w:sz w:val="28"/>
          <w:szCs w:val="28"/>
        </w:rPr>
        <w:t>9</w:t>
      </w:r>
      <w:r w:rsidRPr="004D225C">
        <w:rPr>
          <w:rFonts w:ascii="Times New Roman" w:hAnsi="Times New Roman"/>
          <w:sz w:val="28"/>
          <w:szCs w:val="28"/>
        </w:rPr>
        <w:t xml:space="preserve"> год </w:t>
      </w:r>
      <w:r>
        <w:rPr>
          <w:rFonts w:ascii="Times New Roman" w:hAnsi="Times New Roman"/>
          <w:sz w:val="28"/>
          <w:szCs w:val="28"/>
        </w:rPr>
        <w:t>рассмотрен</w:t>
      </w:r>
      <w:r w:rsidR="009A619B">
        <w:rPr>
          <w:rFonts w:ascii="Times New Roman" w:hAnsi="Times New Roman"/>
          <w:sz w:val="28"/>
          <w:szCs w:val="28"/>
        </w:rPr>
        <w:t>ы</w:t>
      </w:r>
      <w:r>
        <w:rPr>
          <w:rFonts w:ascii="Times New Roman" w:hAnsi="Times New Roman"/>
          <w:sz w:val="28"/>
          <w:szCs w:val="28"/>
        </w:rPr>
        <w:t xml:space="preserve"> 26</w:t>
      </w:r>
      <w:r w:rsidRPr="005E4233">
        <w:rPr>
          <w:rFonts w:ascii="Times New Roman" w:hAnsi="Times New Roman"/>
          <w:sz w:val="28"/>
          <w:szCs w:val="28"/>
        </w:rPr>
        <w:t xml:space="preserve"> письменных обращен</w:t>
      </w:r>
      <w:r>
        <w:rPr>
          <w:rFonts w:ascii="Times New Roman" w:hAnsi="Times New Roman"/>
          <w:sz w:val="28"/>
          <w:szCs w:val="28"/>
        </w:rPr>
        <w:t>ий</w:t>
      </w:r>
      <w:r w:rsidRPr="005E4233">
        <w:rPr>
          <w:rFonts w:ascii="Times New Roman" w:hAnsi="Times New Roman"/>
          <w:sz w:val="28"/>
          <w:szCs w:val="28"/>
        </w:rPr>
        <w:t xml:space="preserve"> от руководителей муниципальных учреждений и предприятий по проведению проверки обоснованности расчетов</w:t>
      </w:r>
      <w:r>
        <w:rPr>
          <w:rFonts w:ascii="Times New Roman" w:hAnsi="Times New Roman"/>
          <w:sz w:val="28"/>
          <w:szCs w:val="28"/>
        </w:rPr>
        <w:t xml:space="preserve"> при установлении тарифов </w:t>
      </w:r>
      <w:r w:rsidR="00C770F8">
        <w:rPr>
          <w:rFonts w:ascii="Times New Roman" w:hAnsi="Times New Roman"/>
          <w:sz w:val="28"/>
          <w:szCs w:val="28"/>
        </w:rPr>
        <w:t xml:space="preserve">на </w:t>
      </w:r>
      <w:r>
        <w:rPr>
          <w:rFonts w:ascii="Times New Roman" w:hAnsi="Times New Roman"/>
          <w:sz w:val="28"/>
          <w:szCs w:val="28"/>
        </w:rPr>
        <w:t>128</w:t>
      </w:r>
      <w:r w:rsidR="00C770F8">
        <w:rPr>
          <w:rFonts w:ascii="Times New Roman" w:hAnsi="Times New Roman"/>
          <w:sz w:val="28"/>
          <w:szCs w:val="28"/>
        </w:rPr>
        <w:t xml:space="preserve"> платны</w:t>
      </w:r>
      <w:r w:rsidR="009A619B">
        <w:rPr>
          <w:rFonts w:ascii="Times New Roman" w:hAnsi="Times New Roman"/>
          <w:sz w:val="28"/>
          <w:szCs w:val="28"/>
        </w:rPr>
        <w:t>х услуг</w:t>
      </w:r>
      <w:r w:rsidRPr="005E4233">
        <w:rPr>
          <w:rFonts w:ascii="Times New Roman" w:hAnsi="Times New Roman"/>
          <w:sz w:val="28"/>
          <w:szCs w:val="28"/>
        </w:rPr>
        <w:t>, в том числе</w:t>
      </w:r>
      <w:r>
        <w:rPr>
          <w:rFonts w:ascii="Times New Roman" w:hAnsi="Times New Roman"/>
          <w:sz w:val="28"/>
          <w:szCs w:val="28"/>
        </w:rPr>
        <w:t xml:space="preserve">: </w:t>
      </w:r>
      <w:r w:rsidR="009A619B">
        <w:rPr>
          <w:rFonts w:ascii="Times New Roman" w:hAnsi="Times New Roman"/>
          <w:sz w:val="28"/>
          <w:szCs w:val="28"/>
        </w:rPr>
        <w:t xml:space="preserve">                     </w:t>
      </w:r>
      <w:r>
        <w:rPr>
          <w:rFonts w:ascii="Times New Roman" w:hAnsi="Times New Roman"/>
          <w:sz w:val="28"/>
          <w:szCs w:val="28"/>
        </w:rPr>
        <w:t>20</w:t>
      </w:r>
      <w:r w:rsidRPr="005E4233">
        <w:rPr>
          <w:rFonts w:ascii="Times New Roman" w:hAnsi="Times New Roman"/>
          <w:sz w:val="28"/>
          <w:szCs w:val="28"/>
        </w:rPr>
        <w:t xml:space="preserve"> заявителей </w:t>
      </w:r>
      <w:r>
        <w:rPr>
          <w:rFonts w:ascii="Times New Roman" w:hAnsi="Times New Roman"/>
          <w:sz w:val="28"/>
          <w:szCs w:val="28"/>
        </w:rPr>
        <w:t xml:space="preserve">– </w:t>
      </w:r>
      <w:r w:rsidRPr="005E4233">
        <w:rPr>
          <w:rFonts w:ascii="Times New Roman" w:hAnsi="Times New Roman"/>
          <w:sz w:val="28"/>
          <w:szCs w:val="28"/>
        </w:rPr>
        <w:t>детские са</w:t>
      </w:r>
      <w:r>
        <w:rPr>
          <w:rFonts w:ascii="Times New Roman" w:hAnsi="Times New Roman"/>
          <w:sz w:val="28"/>
          <w:szCs w:val="28"/>
        </w:rPr>
        <w:t>ды</w:t>
      </w:r>
      <w:r w:rsidRPr="005E4233">
        <w:rPr>
          <w:rFonts w:ascii="Times New Roman" w:hAnsi="Times New Roman"/>
          <w:sz w:val="28"/>
          <w:szCs w:val="28"/>
        </w:rPr>
        <w:t>;</w:t>
      </w:r>
      <w:r>
        <w:rPr>
          <w:rFonts w:ascii="Times New Roman" w:hAnsi="Times New Roman"/>
          <w:sz w:val="28"/>
          <w:szCs w:val="28"/>
        </w:rPr>
        <w:t xml:space="preserve"> 2</w:t>
      </w:r>
      <w:r w:rsidRPr="005E4233">
        <w:rPr>
          <w:rFonts w:ascii="Times New Roman" w:hAnsi="Times New Roman"/>
          <w:sz w:val="28"/>
          <w:szCs w:val="28"/>
        </w:rPr>
        <w:t xml:space="preserve"> заявителя</w:t>
      </w:r>
      <w:r>
        <w:rPr>
          <w:rFonts w:ascii="Times New Roman" w:hAnsi="Times New Roman"/>
          <w:sz w:val="28"/>
          <w:szCs w:val="28"/>
        </w:rPr>
        <w:t xml:space="preserve"> – общеобразовательные школы</w:t>
      </w:r>
      <w:r w:rsidRPr="005E4233">
        <w:rPr>
          <w:rFonts w:ascii="Times New Roman" w:hAnsi="Times New Roman"/>
          <w:sz w:val="28"/>
          <w:szCs w:val="28"/>
        </w:rPr>
        <w:t xml:space="preserve">; </w:t>
      </w:r>
      <w:r>
        <w:rPr>
          <w:rFonts w:ascii="Times New Roman" w:hAnsi="Times New Roman"/>
          <w:sz w:val="28"/>
          <w:szCs w:val="28"/>
        </w:rPr>
        <w:t xml:space="preserve">по одному обращению </w:t>
      </w:r>
      <w:r w:rsidRPr="005E4233">
        <w:rPr>
          <w:rFonts w:ascii="Times New Roman" w:hAnsi="Times New Roman"/>
          <w:sz w:val="28"/>
          <w:szCs w:val="28"/>
        </w:rPr>
        <w:t>МАУ</w:t>
      </w:r>
      <w:r>
        <w:rPr>
          <w:rFonts w:ascii="Times New Roman" w:hAnsi="Times New Roman"/>
          <w:sz w:val="28"/>
          <w:szCs w:val="28"/>
        </w:rPr>
        <w:t xml:space="preserve"> ДОЛ «Надежда», МАУ СОК «Ледовая арена», УМУПТС </w:t>
      </w:r>
      <w:r w:rsidRPr="005E4233">
        <w:rPr>
          <w:rFonts w:ascii="Times New Roman" w:hAnsi="Times New Roman"/>
          <w:sz w:val="28"/>
          <w:szCs w:val="28"/>
        </w:rPr>
        <w:t>УГО</w:t>
      </w:r>
      <w:r>
        <w:rPr>
          <w:rFonts w:ascii="Times New Roman" w:hAnsi="Times New Roman"/>
          <w:sz w:val="28"/>
          <w:szCs w:val="28"/>
        </w:rPr>
        <w:t xml:space="preserve">, </w:t>
      </w:r>
      <w:r w:rsidRPr="004D225C">
        <w:rPr>
          <w:rFonts w:ascii="Times New Roman" w:hAnsi="Times New Roman"/>
          <w:sz w:val="28"/>
          <w:szCs w:val="28"/>
        </w:rPr>
        <w:t>учреждения дополнительног</w:t>
      </w:r>
      <w:r>
        <w:rPr>
          <w:rFonts w:ascii="Times New Roman" w:hAnsi="Times New Roman"/>
          <w:sz w:val="28"/>
          <w:szCs w:val="28"/>
        </w:rPr>
        <w:t>о образования.</w:t>
      </w:r>
    </w:p>
    <w:p w:rsidR="00141E12" w:rsidRPr="003B232D" w:rsidRDefault="003B232D" w:rsidP="003B232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w:t>
      </w:r>
      <w:r w:rsidRPr="005E4233">
        <w:rPr>
          <w:rFonts w:ascii="Times New Roman" w:hAnsi="Times New Roman"/>
          <w:sz w:val="28"/>
          <w:szCs w:val="28"/>
        </w:rPr>
        <w:t xml:space="preserve"> выданы заключения об о</w:t>
      </w:r>
      <w:r>
        <w:rPr>
          <w:rFonts w:ascii="Times New Roman" w:hAnsi="Times New Roman"/>
          <w:sz w:val="28"/>
          <w:szCs w:val="28"/>
        </w:rPr>
        <w:t xml:space="preserve">бъективности </w:t>
      </w:r>
      <w:r w:rsidRPr="005E4233">
        <w:rPr>
          <w:rFonts w:ascii="Times New Roman" w:hAnsi="Times New Roman"/>
          <w:sz w:val="28"/>
          <w:szCs w:val="28"/>
        </w:rPr>
        <w:t>расчетов при уста</w:t>
      </w:r>
      <w:r>
        <w:rPr>
          <w:rFonts w:ascii="Times New Roman" w:hAnsi="Times New Roman"/>
          <w:sz w:val="28"/>
          <w:szCs w:val="28"/>
        </w:rPr>
        <w:t>новлении тарифов на 128 платных услуг, в том числе:</w:t>
      </w:r>
      <w:r w:rsidR="009A619B">
        <w:rPr>
          <w:rFonts w:ascii="Times New Roman" w:hAnsi="Times New Roman"/>
          <w:sz w:val="28"/>
          <w:szCs w:val="28"/>
        </w:rPr>
        <w:t xml:space="preserve">              </w:t>
      </w:r>
      <w:r w:rsidRPr="00D329DD">
        <w:rPr>
          <w:rFonts w:ascii="Times New Roman" w:hAnsi="Times New Roman"/>
          <w:sz w:val="28"/>
          <w:szCs w:val="28"/>
        </w:rPr>
        <w:t>8</w:t>
      </w:r>
      <w:r>
        <w:rPr>
          <w:rFonts w:ascii="Times New Roman" w:hAnsi="Times New Roman"/>
          <w:sz w:val="28"/>
          <w:szCs w:val="28"/>
        </w:rPr>
        <w:t>6 услуг</w:t>
      </w:r>
      <w:r w:rsidRPr="005E4233">
        <w:rPr>
          <w:rFonts w:ascii="Times New Roman" w:hAnsi="Times New Roman"/>
          <w:sz w:val="28"/>
          <w:szCs w:val="28"/>
        </w:rPr>
        <w:t xml:space="preserve"> –</w:t>
      </w:r>
      <w:r>
        <w:rPr>
          <w:rFonts w:ascii="Times New Roman" w:hAnsi="Times New Roman"/>
          <w:sz w:val="28"/>
          <w:szCs w:val="28"/>
        </w:rPr>
        <w:t xml:space="preserve"> </w:t>
      </w:r>
      <w:r w:rsidRPr="005E4233">
        <w:rPr>
          <w:rFonts w:ascii="Times New Roman" w:hAnsi="Times New Roman"/>
          <w:sz w:val="28"/>
          <w:szCs w:val="28"/>
        </w:rPr>
        <w:t>детские сады</w:t>
      </w:r>
      <w:r>
        <w:rPr>
          <w:rFonts w:ascii="Times New Roman" w:hAnsi="Times New Roman"/>
          <w:sz w:val="28"/>
          <w:szCs w:val="28"/>
        </w:rPr>
        <w:t xml:space="preserve">; 32 услуги - </w:t>
      </w:r>
      <w:r w:rsidRPr="004D225C">
        <w:rPr>
          <w:rFonts w:ascii="Times New Roman" w:hAnsi="Times New Roman"/>
          <w:sz w:val="28"/>
          <w:szCs w:val="28"/>
        </w:rPr>
        <w:t>МАУ СОК «Ледовая арена»</w:t>
      </w:r>
      <w:r>
        <w:rPr>
          <w:rFonts w:ascii="Times New Roman" w:hAnsi="Times New Roman"/>
          <w:sz w:val="28"/>
          <w:szCs w:val="28"/>
        </w:rPr>
        <w:t>; 7 услуг</w:t>
      </w:r>
      <w:r w:rsidRPr="005E4233">
        <w:rPr>
          <w:rFonts w:ascii="Times New Roman" w:hAnsi="Times New Roman"/>
          <w:sz w:val="28"/>
          <w:szCs w:val="28"/>
        </w:rPr>
        <w:t xml:space="preserve"> –</w:t>
      </w:r>
      <w:r>
        <w:rPr>
          <w:rFonts w:ascii="Times New Roman" w:hAnsi="Times New Roman"/>
          <w:sz w:val="28"/>
          <w:szCs w:val="28"/>
        </w:rPr>
        <w:t xml:space="preserve"> </w:t>
      </w:r>
      <w:r w:rsidRPr="005E4233">
        <w:rPr>
          <w:rFonts w:ascii="Times New Roman" w:hAnsi="Times New Roman"/>
          <w:sz w:val="28"/>
          <w:szCs w:val="28"/>
        </w:rPr>
        <w:t xml:space="preserve">общеобразовательные </w:t>
      </w:r>
      <w:r w:rsidR="00C770F8">
        <w:rPr>
          <w:rFonts w:ascii="Times New Roman" w:hAnsi="Times New Roman"/>
          <w:sz w:val="28"/>
          <w:szCs w:val="28"/>
        </w:rPr>
        <w:t>учреждения</w:t>
      </w:r>
      <w:r w:rsidRPr="005E4233">
        <w:rPr>
          <w:rFonts w:ascii="Times New Roman" w:hAnsi="Times New Roman"/>
          <w:sz w:val="28"/>
          <w:szCs w:val="28"/>
        </w:rPr>
        <w:t>;</w:t>
      </w:r>
      <w:r>
        <w:rPr>
          <w:rFonts w:ascii="Times New Roman" w:hAnsi="Times New Roman"/>
          <w:sz w:val="28"/>
          <w:szCs w:val="28"/>
        </w:rPr>
        <w:t xml:space="preserve"> </w:t>
      </w:r>
      <w:r w:rsidR="009A619B">
        <w:rPr>
          <w:rFonts w:ascii="Times New Roman" w:hAnsi="Times New Roman"/>
          <w:sz w:val="28"/>
          <w:szCs w:val="28"/>
        </w:rPr>
        <w:t>1</w:t>
      </w:r>
      <w:r w:rsidRPr="004D225C">
        <w:rPr>
          <w:rFonts w:ascii="Times New Roman" w:hAnsi="Times New Roman"/>
          <w:sz w:val="28"/>
          <w:szCs w:val="28"/>
        </w:rPr>
        <w:t xml:space="preserve"> услуг</w:t>
      </w:r>
      <w:r>
        <w:rPr>
          <w:rFonts w:ascii="Times New Roman" w:hAnsi="Times New Roman"/>
          <w:sz w:val="28"/>
          <w:szCs w:val="28"/>
        </w:rPr>
        <w:t>а -</w:t>
      </w:r>
      <w:r w:rsidRPr="004D225C">
        <w:rPr>
          <w:rFonts w:ascii="Times New Roman" w:hAnsi="Times New Roman"/>
          <w:sz w:val="28"/>
          <w:szCs w:val="28"/>
        </w:rPr>
        <w:t xml:space="preserve"> учреждения дополнительного образования</w:t>
      </w:r>
      <w:r>
        <w:rPr>
          <w:rFonts w:ascii="Times New Roman" w:hAnsi="Times New Roman"/>
          <w:sz w:val="28"/>
          <w:szCs w:val="28"/>
        </w:rPr>
        <w:t>;</w:t>
      </w:r>
      <w:r w:rsidRPr="005E4233">
        <w:rPr>
          <w:rFonts w:ascii="Times New Roman" w:hAnsi="Times New Roman"/>
          <w:sz w:val="28"/>
          <w:szCs w:val="28"/>
        </w:rPr>
        <w:t xml:space="preserve"> </w:t>
      </w:r>
      <w:r w:rsidR="009A619B">
        <w:rPr>
          <w:rFonts w:ascii="Times New Roman" w:hAnsi="Times New Roman"/>
          <w:sz w:val="28"/>
          <w:szCs w:val="28"/>
        </w:rPr>
        <w:t>1</w:t>
      </w:r>
      <w:r>
        <w:rPr>
          <w:rFonts w:ascii="Times New Roman" w:hAnsi="Times New Roman"/>
          <w:sz w:val="28"/>
          <w:szCs w:val="28"/>
        </w:rPr>
        <w:t xml:space="preserve"> услуга – МАУ ДОЛ «Надежда»;</w:t>
      </w:r>
      <w:r w:rsidRPr="005E4233">
        <w:rPr>
          <w:rFonts w:ascii="Times New Roman" w:hAnsi="Times New Roman"/>
          <w:sz w:val="28"/>
          <w:szCs w:val="28"/>
        </w:rPr>
        <w:t xml:space="preserve"> </w:t>
      </w:r>
      <w:r w:rsidR="009A619B">
        <w:rPr>
          <w:rFonts w:ascii="Times New Roman" w:hAnsi="Times New Roman"/>
          <w:sz w:val="28"/>
          <w:szCs w:val="28"/>
        </w:rPr>
        <w:t>1</w:t>
      </w:r>
      <w:r w:rsidRPr="005E4233">
        <w:rPr>
          <w:rFonts w:ascii="Times New Roman" w:hAnsi="Times New Roman"/>
          <w:sz w:val="28"/>
          <w:szCs w:val="28"/>
        </w:rPr>
        <w:t xml:space="preserve"> услуга –</w:t>
      </w:r>
      <w:r>
        <w:rPr>
          <w:rFonts w:ascii="Times New Roman" w:hAnsi="Times New Roman"/>
          <w:sz w:val="28"/>
          <w:szCs w:val="28"/>
        </w:rPr>
        <w:t xml:space="preserve"> </w:t>
      </w:r>
      <w:r w:rsidRPr="005E4233">
        <w:rPr>
          <w:rFonts w:ascii="Times New Roman" w:hAnsi="Times New Roman"/>
          <w:sz w:val="28"/>
          <w:szCs w:val="28"/>
        </w:rPr>
        <w:t xml:space="preserve">УМУП </w:t>
      </w:r>
      <w:r w:rsidR="00C770F8">
        <w:rPr>
          <w:rFonts w:ascii="Times New Roman" w:hAnsi="Times New Roman"/>
          <w:sz w:val="28"/>
          <w:szCs w:val="28"/>
        </w:rPr>
        <w:t>«</w:t>
      </w:r>
      <w:r w:rsidRPr="005E4233">
        <w:rPr>
          <w:rFonts w:ascii="Times New Roman" w:hAnsi="Times New Roman"/>
          <w:sz w:val="28"/>
          <w:szCs w:val="28"/>
        </w:rPr>
        <w:t>Тепловые сети</w:t>
      </w:r>
      <w:r w:rsidR="00C770F8">
        <w:rPr>
          <w:rFonts w:ascii="Times New Roman" w:hAnsi="Times New Roman"/>
          <w:sz w:val="28"/>
          <w:szCs w:val="28"/>
        </w:rPr>
        <w:t>»</w:t>
      </w:r>
      <w:r w:rsidRPr="005E4233">
        <w:rPr>
          <w:rFonts w:ascii="Times New Roman" w:hAnsi="Times New Roman"/>
          <w:sz w:val="28"/>
          <w:szCs w:val="28"/>
        </w:rPr>
        <w:t xml:space="preserve"> УГО.</w:t>
      </w:r>
    </w:p>
    <w:p w:rsidR="000F0211" w:rsidRDefault="009A619B" w:rsidP="009A619B">
      <w:pPr>
        <w:tabs>
          <w:tab w:val="left" w:pos="1165"/>
        </w:tabs>
        <w:spacing w:after="0" w:line="240" w:lineRule="auto"/>
        <w:ind w:firstLine="709"/>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9A619B" w:rsidRPr="002B44DF" w:rsidRDefault="009A619B" w:rsidP="009A619B">
      <w:pPr>
        <w:tabs>
          <w:tab w:val="left" w:pos="1165"/>
        </w:tabs>
        <w:spacing w:after="0" w:line="240" w:lineRule="auto"/>
        <w:ind w:firstLine="709"/>
        <w:rPr>
          <w:rFonts w:ascii="Times New Roman" w:hAnsi="Times New Roman" w:cs="Times New Roman"/>
          <w:b/>
          <w:color w:val="FF0000"/>
          <w:sz w:val="28"/>
          <w:szCs w:val="28"/>
        </w:rPr>
      </w:pPr>
    </w:p>
    <w:p w:rsidR="00141E12" w:rsidRPr="003B232D" w:rsidRDefault="001556F8" w:rsidP="000F0211">
      <w:pPr>
        <w:spacing w:after="0" w:line="240" w:lineRule="auto"/>
        <w:ind w:firstLine="709"/>
        <w:jc w:val="center"/>
        <w:rPr>
          <w:rFonts w:ascii="Times New Roman" w:hAnsi="Times New Roman" w:cs="Times New Roman"/>
          <w:b/>
          <w:caps/>
          <w:sz w:val="28"/>
          <w:szCs w:val="28"/>
        </w:rPr>
      </w:pPr>
      <w:r w:rsidRPr="003B232D">
        <w:rPr>
          <w:rFonts w:ascii="Times New Roman" w:hAnsi="Times New Roman" w:cs="Times New Roman"/>
          <w:b/>
          <w:caps/>
          <w:sz w:val="28"/>
          <w:szCs w:val="28"/>
          <w:lang w:val="en-US"/>
        </w:rPr>
        <w:t>XIV</w:t>
      </w:r>
      <w:r w:rsidR="00141E12" w:rsidRPr="003B232D">
        <w:rPr>
          <w:rFonts w:ascii="Times New Roman" w:hAnsi="Times New Roman" w:cs="Times New Roman"/>
          <w:b/>
          <w:caps/>
          <w:sz w:val="28"/>
          <w:szCs w:val="28"/>
        </w:rPr>
        <w:t>. Исполнение вопросов местного значения по созданию</w:t>
      </w:r>
      <w:r w:rsidR="00E6183E" w:rsidRPr="003B232D">
        <w:rPr>
          <w:rFonts w:ascii="Times New Roman" w:hAnsi="Times New Roman" w:cs="Times New Roman"/>
          <w:b/>
          <w:caps/>
          <w:sz w:val="28"/>
          <w:szCs w:val="28"/>
        </w:rPr>
        <w:t xml:space="preserve"> </w:t>
      </w:r>
      <w:r w:rsidR="00141E12" w:rsidRPr="003B232D">
        <w:rPr>
          <w:rFonts w:ascii="Times New Roman" w:hAnsi="Times New Roman" w:cs="Times New Roman"/>
          <w:b/>
          <w:caps/>
          <w:sz w:val="28"/>
          <w:szCs w:val="28"/>
        </w:rPr>
        <w:t>условий по обеспечению жителей городского округа услугами общественного питания, торговли и бытового обслуживания</w:t>
      </w:r>
    </w:p>
    <w:p w:rsidR="00141E12" w:rsidRPr="002B44DF" w:rsidRDefault="00141E12" w:rsidP="000F0211">
      <w:pPr>
        <w:widowControl w:val="0"/>
        <w:spacing w:after="0" w:line="240" w:lineRule="auto"/>
        <w:ind w:firstLine="709"/>
        <w:jc w:val="center"/>
        <w:rPr>
          <w:rFonts w:ascii="Times New Roman" w:hAnsi="Times New Roman" w:cs="Times New Roman"/>
          <w:b/>
          <w:color w:val="FF0000"/>
          <w:sz w:val="28"/>
          <w:szCs w:val="28"/>
        </w:rPr>
      </w:pPr>
    </w:p>
    <w:p w:rsidR="000F0211" w:rsidRPr="002B44DF" w:rsidRDefault="000F0211" w:rsidP="000F0211">
      <w:pPr>
        <w:widowControl w:val="0"/>
        <w:spacing w:after="0" w:line="240" w:lineRule="auto"/>
        <w:ind w:firstLine="709"/>
        <w:jc w:val="center"/>
        <w:rPr>
          <w:rFonts w:ascii="Times New Roman" w:hAnsi="Times New Roman" w:cs="Times New Roman"/>
          <w:b/>
          <w:color w:val="FF0000"/>
          <w:sz w:val="28"/>
          <w:szCs w:val="28"/>
        </w:rPr>
      </w:pP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Состояние потребительского рынка имеет важнейшее значение для обеспечения качества жизни и комфортности среды проживания,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 В Уссурийском городском округе </w:t>
      </w:r>
      <w:r w:rsidR="00A054F1">
        <w:rPr>
          <w:rFonts w:ascii="Times New Roman" w:hAnsi="Times New Roman" w:cs="Times New Roman"/>
          <w:spacing w:val="-2"/>
          <w:sz w:val="28"/>
          <w:szCs w:val="28"/>
        </w:rPr>
        <w:t xml:space="preserve">по состоянию  на 01 января </w:t>
      </w:r>
      <w:r w:rsidRPr="003B232D">
        <w:rPr>
          <w:rFonts w:ascii="Times New Roman" w:hAnsi="Times New Roman" w:cs="Times New Roman"/>
          <w:spacing w:val="-2"/>
          <w:sz w:val="28"/>
          <w:szCs w:val="28"/>
        </w:rPr>
        <w:t xml:space="preserve">2020 года, </w:t>
      </w:r>
      <w:r w:rsidRPr="003B232D">
        <w:rPr>
          <w:rFonts w:ascii="Times New Roman" w:hAnsi="Times New Roman" w:cs="Times New Roman"/>
          <w:sz w:val="28"/>
          <w:szCs w:val="28"/>
        </w:rPr>
        <w:t>по оперативным сведениям,</w:t>
      </w:r>
      <w:r w:rsidRPr="003B232D">
        <w:rPr>
          <w:rFonts w:ascii="Times New Roman" w:hAnsi="Times New Roman" w:cs="Times New Roman"/>
          <w:spacing w:val="-1"/>
          <w:sz w:val="28"/>
          <w:szCs w:val="28"/>
        </w:rPr>
        <w:t xml:space="preserve"> </w:t>
      </w:r>
      <w:r w:rsidRPr="003B232D">
        <w:rPr>
          <w:rFonts w:ascii="Times New Roman" w:hAnsi="Times New Roman" w:cs="Times New Roman"/>
          <w:sz w:val="28"/>
          <w:szCs w:val="28"/>
        </w:rPr>
        <w:t>инфраструктура потреби</w:t>
      </w:r>
      <w:r w:rsidR="00C770F8">
        <w:rPr>
          <w:rFonts w:ascii="Times New Roman" w:hAnsi="Times New Roman" w:cs="Times New Roman"/>
          <w:sz w:val="28"/>
          <w:szCs w:val="28"/>
        </w:rPr>
        <w:t>тельского рынка товаров и услуг</w:t>
      </w:r>
      <w:r w:rsidRPr="003B232D">
        <w:rPr>
          <w:rFonts w:ascii="Times New Roman" w:hAnsi="Times New Roman" w:cs="Times New Roman"/>
          <w:sz w:val="28"/>
          <w:szCs w:val="28"/>
        </w:rPr>
        <w:t xml:space="preserve"> включает следующие объекты:</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pacing w:val="-1"/>
          <w:sz w:val="28"/>
          <w:szCs w:val="28"/>
        </w:rPr>
        <w:t xml:space="preserve">розничной торговли </w:t>
      </w:r>
      <w:r w:rsidRPr="003B232D">
        <w:rPr>
          <w:rFonts w:ascii="Times New Roman" w:hAnsi="Times New Roman" w:cs="Times New Roman"/>
          <w:kern w:val="24"/>
          <w:sz w:val="28"/>
          <w:szCs w:val="28"/>
        </w:rPr>
        <w:t>–</w:t>
      </w:r>
      <w:r w:rsidRPr="003B232D">
        <w:rPr>
          <w:rFonts w:ascii="Times New Roman" w:hAnsi="Times New Roman" w:cs="Times New Roman"/>
          <w:spacing w:val="-1"/>
          <w:sz w:val="28"/>
          <w:szCs w:val="28"/>
        </w:rPr>
        <w:t xml:space="preserve"> 798 ед</w:t>
      </w:r>
      <w:r w:rsidR="009A619B">
        <w:rPr>
          <w:rFonts w:ascii="Times New Roman" w:hAnsi="Times New Roman" w:cs="Times New Roman"/>
          <w:spacing w:val="-1"/>
          <w:sz w:val="28"/>
          <w:szCs w:val="28"/>
        </w:rPr>
        <w:t>иниц</w:t>
      </w:r>
      <w:r w:rsidRPr="003B232D">
        <w:rPr>
          <w:rFonts w:ascii="Times New Roman" w:hAnsi="Times New Roman" w:cs="Times New Roman"/>
          <w:spacing w:val="-1"/>
          <w:sz w:val="28"/>
          <w:szCs w:val="28"/>
        </w:rPr>
        <w:t>, в том числе</w:t>
      </w:r>
      <w:r w:rsidR="009A619B">
        <w:rPr>
          <w:rFonts w:ascii="Times New Roman" w:hAnsi="Times New Roman" w:cs="Times New Roman"/>
          <w:spacing w:val="-1"/>
          <w:sz w:val="28"/>
          <w:szCs w:val="28"/>
        </w:rPr>
        <w:t>:</w:t>
      </w:r>
      <w:r w:rsidRPr="003B232D">
        <w:rPr>
          <w:rFonts w:ascii="Times New Roman" w:hAnsi="Times New Roman" w:cs="Times New Roman"/>
          <w:sz w:val="28"/>
          <w:szCs w:val="28"/>
        </w:rPr>
        <w:t xml:space="preserve"> гипермаркетов – 2, супермаркетов – 10, универмагов – 1, торговых центров – 20, торговых комплексов – 9, магазинов-дискаунтеров – 8;   </w:t>
      </w:r>
    </w:p>
    <w:p w:rsidR="003B232D" w:rsidRPr="003B232D" w:rsidRDefault="003B232D" w:rsidP="00CC34B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pacing w:val="-1"/>
          <w:sz w:val="28"/>
          <w:szCs w:val="28"/>
        </w:rPr>
        <w:t xml:space="preserve">общественного питания (общедоступная сеть) </w:t>
      </w:r>
      <w:r w:rsidRPr="003B232D">
        <w:rPr>
          <w:rFonts w:ascii="Times New Roman" w:hAnsi="Times New Roman" w:cs="Times New Roman"/>
          <w:kern w:val="24"/>
          <w:sz w:val="28"/>
          <w:szCs w:val="28"/>
        </w:rPr>
        <w:t>–</w:t>
      </w:r>
      <w:r w:rsidRPr="003B232D">
        <w:rPr>
          <w:rFonts w:ascii="Times New Roman" w:hAnsi="Times New Roman" w:cs="Times New Roman"/>
          <w:spacing w:val="-1"/>
          <w:sz w:val="28"/>
          <w:szCs w:val="28"/>
        </w:rPr>
        <w:t xml:space="preserve"> 148 ед</w:t>
      </w:r>
      <w:r w:rsidR="009A619B">
        <w:rPr>
          <w:rFonts w:ascii="Times New Roman" w:hAnsi="Times New Roman" w:cs="Times New Roman"/>
          <w:spacing w:val="-1"/>
          <w:sz w:val="28"/>
          <w:szCs w:val="28"/>
        </w:rPr>
        <w:t>иниц</w:t>
      </w:r>
      <w:r w:rsidRPr="003B232D">
        <w:rPr>
          <w:rFonts w:ascii="Times New Roman" w:hAnsi="Times New Roman" w:cs="Times New Roman"/>
          <w:spacing w:val="-1"/>
          <w:sz w:val="28"/>
          <w:szCs w:val="28"/>
        </w:rPr>
        <w:t>;</w:t>
      </w:r>
    </w:p>
    <w:p w:rsidR="003B232D" w:rsidRPr="003B232D" w:rsidRDefault="003B232D" w:rsidP="00CC34B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pacing w:val="-1"/>
          <w:sz w:val="28"/>
          <w:szCs w:val="28"/>
        </w:rPr>
        <w:t xml:space="preserve">бытового обслуживания </w:t>
      </w:r>
      <w:r w:rsidRPr="003B232D">
        <w:rPr>
          <w:rFonts w:ascii="Times New Roman" w:hAnsi="Times New Roman" w:cs="Times New Roman"/>
          <w:kern w:val="24"/>
          <w:sz w:val="28"/>
          <w:szCs w:val="28"/>
        </w:rPr>
        <w:t>–</w:t>
      </w:r>
      <w:r w:rsidRPr="003B232D">
        <w:rPr>
          <w:rFonts w:ascii="Times New Roman" w:hAnsi="Times New Roman" w:cs="Times New Roman"/>
          <w:spacing w:val="-1"/>
          <w:sz w:val="28"/>
          <w:szCs w:val="28"/>
        </w:rPr>
        <w:t xml:space="preserve"> 670 ед</w:t>
      </w:r>
      <w:r w:rsidR="009A619B">
        <w:rPr>
          <w:rFonts w:ascii="Times New Roman" w:hAnsi="Times New Roman" w:cs="Times New Roman"/>
          <w:spacing w:val="-1"/>
          <w:sz w:val="28"/>
          <w:szCs w:val="28"/>
        </w:rPr>
        <w:t>иниц</w:t>
      </w:r>
      <w:r w:rsidRPr="003B232D">
        <w:rPr>
          <w:rFonts w:ascii="Times New Roman" w:hAnsi="Times New Roman" w:cs="Times New Roman"/>
          <w:spacing w:val="-1"/>
          <w:sz w:val="28"/>
          <w:szCs w:val="28"/>
        </w:rPr>
        <w:t>;</w:t>
      </w:r>
    </w:p>
    <w:p w:rsidR="003B232D" w:rsidRPr="003B232D" w:rsidRDefault="003B232D" w:rsidP="00CC34B2">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cs="Times New Roman"/>
          <w:spacing w:val="-1"/>
          <w:sz w:val="28"/>
          <w:szCs w:val="28"/>
        </w:rPr>
      </w:pPr>
      <w:r w:rsidRPr="003B232D">
        <w:rPr>
          <w:rFonts w:ascii="Times New Roman" w:hAnsi="Times New Roman" w:cs="Times New Roman"/>
          <w:spacing w:val="-1"/>
          <w:sz w:val="28"/>
          <w:szCs w:val="28"/>
        </w:rPr>
        <w:t xml:space="preserve">нестационарных торговых объектов </w:t>
      </w:r>
      <w:r w:rsidRPr="003B232D">
        <w:rPr>
          <w:rFonts w:ascii="Times New Roman" w:hAnsi="Times New Roman" w:cs="Times New Roman"/>
          <w:kern w:val="24"/>
          <w:sz w:val="28"/>
          <w:szCs w:val="28"/>
        </w:rPr>
        <w:t xml:space="preserve">– </w:t>
      </w:r>
      <w:r w:rsidRPr="003B232D">
        <w:rPr>
          <w:rFonts w:ascii="Times New Roman" w:hAnsi="Times New Roman" w:cs="Times New Roman"/>
          <w:spacing w:val="-1"/>
          <w:sz w:val="28"/>
          <w:szCs w:val="28"/>
        </w:rPr>
        <w:t>193 ед</w:t>
      </w:r>
      <w:r w:rsidR="009A619B">
        <w:rPr>
          <w:rFonts w:ascii="Times New Roman" w:hAnsi="Times New Roman" w:cs="Times New Roman"/>
          <w:spacing w:val="-1"/>
          <w:sz w:val="28"/>
          <w:szCs w:val="28"/>
        </w:rPr>
        <w:t>иницы</w:t>
      </w:r>
      <w:r w:rsidRPr="003B232D">
        <w:rPr>
          <w:rFonts w:ascii="Times New Roman" w:hAnsi="Times New Roman" w:cs="Times New Roman"/>
          <w:spacing w:val="-1"/>
          <w:sz w:val="28"/>
          <w:szCs w:val="28"/>
        </w:rPr>
        <w:t>, которые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и включен</w:t>
      </w:r>
      <w:r w:rsidR="003C2BCB">
        <w:rPr>
          <w:rFonts w:ascii="Times New Roman" w:hAnsi="Times New Roman" w:cs="Times New Roman"/>
          <w:spacing w:val="-1"/>
          <w:sz w:val="28"/>
          <w:szCs w:val="28"/>
        </w:rPr>
        <w:t>ы</w:t>
      </w:r>
      <w:r w:rsidRPr="003B232D">
        <w:rPr>
          <w:rFonts w:ascii="Times New Roman" w:hAnsi="Times New Roman" w:cs="Times New Roman"/>
          <w:spacing w:val="-1"/>
          <w:sz w:val="28"/>
          <w:szCs w:val="28"/>
        </w:rPr>
        <w:t xml:space="preserve"> в Схему нестационарных торговых объектов, расположенных на территории Уссурийского городского округа (далее – Схема).  </w:t>
      </w:r>
    </w:p>
    <w:p w:rsidR="003B232D" w:rsidRPr="003B232D" w:rsidRDefault="003B232D" w:rsidP="00CC34B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В течение 2019 года на территории Уссурийского городского округа произошло увеличение торговых площадей на 13121,58 кв.</w:t>
      </w:r>
      <w:r w:rsidR="00F54CAB">
        <w:rPr>
          <w:rFonts w:ascii="Times New Roman" w:hAnsi="Times New Roman" w:cs="Times New Roman"/>
          <w:sz w:val="28"/>
          <w:szCs w:val="28"/>
        </w:rPr>
        <w:t xml:space="preserve"> </w:t>
      </w:r>
      <w:r w:rsidRPr="003B232D">
        <w:rPr>
          <w:rFonts w:ascii="Times New Roman" w:hAnsi="Times New Roman" w:cs="Times New Roman"/>
          <w:sz w:val="28"/>
          <w:szCs w:val="28"/>
        </w:rPr>
        <w:t>м</w:t>
      </w:r>
      <w:r w:rsidR="00F54CAB">
        <w:rPr>
          <w:rFonts w:ascii="Times New Roman" w:hAnsi="Times New Roman" w:cs="Times New Roman"/>
          <w:sz w:val="28"/>
          <w:szCs w:val="28"/>
        </w:rPr>
        <w:t xml:space="preserve"> </w:t>
      </w:r>
      <w:r w:rsidRPr="003B232D">
        <w:rPr>
          <w:rFonts w:ascii="Times New Roman" w:hAnsi="Times New Roman" w:cs="Times New Roman"/>
          <w:sz w:val="28"/>
          <w:szCs w:val="28"/>
        </w:rPr>
        <w:t>за счет введения в эксплуатацию четырех объектов стационарной розничной торговой сети (торговый центр «Уссури Молл»,</w:t>
      </w:r>
      <w:r w:rsidR="00F54CAB">
        <w:rPr>
          <w:rFonts w:ascii="Times New Roman" w:hAnsi="Times New Roman" w:cs="Times New Roman"/>
          <w:sz w:val="28"/>
          <w:szCs w:val="28"/>
        </w:rPr>
        <w:t xml:space="preserve"> торговая площадь 12191,68 кв. м</w:t>
      </w:r>
      <w:r w:rsidRPr="003B232D">
        <w:rPr>
          <w:rFonts w:ascii="Times New Roman" w:hAnsi="Times New Roman" w:cs="Times New Roman"/>
          <w:sz w:val="28"/>
          <w:szCs w:val="28"/>
        </w:rPr>
        <w:t>; торговый центр «М</w:t>
      </w:r>
      <w:r w:rsidRPr="003B232D">
        <w:rPr>
          <w:rFonts w:ascii="Times New Roman" w:hAnsi="Times New Roman" w:cs="Times New Roman"/>
          <w:sz w:val="28"/>
          <w:szCs w:val="28"/>
          <w:lang w:val="en-US"/>
        </w:rPr>
        <w:t>en</w:t>
      </w:r>
      <w:r w:rsidRPr="003B232D">
        <w:rPr>
          <w:rFonts w:ascii="Times New Roman" w:hAnsi="Times New Roman" w:cs="Times New Roman"/>
          <w:sz w:val="28"/>
          <w:szCs w:val="28"/>
        </w:rPr>
        <w:t xml:space="preserve"> </w:t>
      </w:r>
      <w:r w:rsidRPr="003B232D">
        <w:rPr>
          <w:rFonts w:ascii="Times New Roman" w:hAnsi="Times New Roman" w:cs="Times New Roman"/>
          <w:sz w:val="28"/>
          <w:szCs w:val="28"/>
          <w:lang w:val="en-US"/>
        </w:rPr>
        <w:t>plaza</w:t>
      </w:r>
      <w:r w:rsidRPr="003B232D">
        <w:rPr>
          <w:rFonts w:ascii="Times New Roman" w:hAnsi="Times New Roman" w:cs="Times New Roman"/>
          <w:sz w:val="28"/>
          <w:szCs w:val="28"/>
        </w:rPr>
        <w:t>», торговая площадь 689,9 кв.</w:t>
      </w:r>
      <w:r w:rsidR="00F54CAB">
        <w:rPr>
          <w:rFonts w:ascii="Times New Roman" w:hAnsi="Times New Roman" w:cs="Times New Roman"/>
          <w:sz w:val="28"/>
          <w:szCs w:val="28"/>
        </w:rPr>
        <w:t xml:space="preserve"> м</w:t>
      </w:r>
      <w:r w:rsidRPr="003B232D">
        <w:rPr>
          <w:rFonts w:ascii="Times New Roman" w:hAnsi="Times New Roman" w:cs="Times New Roman"/>
          <w:sz w:val="28"/>
          <w:szCs w:val="28"/>
        </w:rPr>
        <w:t>; магазин «Дубовая р</w:t>
      </w:r>
      <w:r w:rsidR="00F54CAB">
        <w:rPr>
          <w:rFonts w:ascii="Times New Roman" w:hAnsi="Times New Roman" w:cs="Times New Roman"/>
          <w:sz w:val="28"/>
          <w:szCs w:val="28"/>
        </w:rPr>
        <w:t>оща», торговая площадь 200 кв. м</w:t>
      </w:r>
      <w:r w:rsidRPr="003B232D">
        <w:rPr>
          <w:rFonts w:ascii="Times New Roman" w:hAnsi="Times New Roman" w:cs="Times New Roman"/>
          <w:sz w:val="28"/>
          <w:szCs w:val="28"/>
        </w:rPr>
        <w:t>; магазин, торговая площадь 40 кв.</w:t>
      </w:r>
      <w:r w:rsidR="00F54CAB">
        <w:rPr>
          <w:rFonts w:ascii="Times New Roman" w:hAnsi="Times New Roman" w:cs="Times New Roman"/>
          <w:sz w:val="28"/>
          <w:szCs w:val="28"/>
        </w:rPr>
        <w:t xml:space="preserve"> м</w:t>
      </w:r>
      <w:r w:rsidRPr="003B232D">
        <w:rPr>
          <w:rFonts w:ascii="Times New Roman" w:hAnsi="Times New Roman" w:cs="Times New Roman"/>
          <w:sz w:val="28"/>
          <w:szCs w:val="28"/>
        </w:rPr>
        <w:t>) и трех нестационарных торговых объектов. По состоянию на 01 января 2020 года площадь торговых объектов (на праве собственности и на праве аренды), занимаемой хозяйствующими субъектами, осуществляющими деятельность на территории Уссурийского городского ок</w:t>
      </w:r>
      <w:r w:rsidR="00F54CAB">
        <w:rPr>
          <w:rFonts w:ascii="Times New Roman" w:hAnsi="Times New Roman" w:cs="Times New Roman"/>
          <w:sz w:val="28"/>
          <w:szCs w:val="28"/>
        </w:rPr>
        <w:t>руга, составляет 150800,2 кв. м.</w:t>
      </w:r>
      <w:r w:rsidRPr="003B232D">
        <w:rPr>
          <w:rFonts w:ascii="Times New Roman" w:hAnsi="Times New Roman" w:cs="Times New Roman"/>
          <w:sz w:val="28"/>
          <w:szCs w:val="28"/>
        </w:rPr>
        <w:t xml:space="preserve">    </w:t>
      </w:r>
    </w:p>
    <w:p w:rsidR="003B232D" w:rsidRPr="003B232D" w:rsidRDefault="003B232D" w:rsidP="00CC34B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Обеспеченность торговыми площадями населения, согласно </w:t>
      </w:r>
      <w:r w:rsidR="009A619B">
        <w:rPr>
          <w:rFonts w:ascii="Times New Roman" w:hAnsi="Times New Roman" w:cs="Times New Roman"/>
          <w:sz w:val="28"/>
          <w:szCs w:val="28"/>
        </w:rPr>
        <w:t>П</w:t>
      </w:r>
      <w:r w:rsidRPr="003B232D">
        <w:rPr>
          <w:rFonts w:ascii="Times New Roman" w:hAnsi="Times New Roman" w:cs="Times New Roman"/>
          <w:sz w:val="28"/>
          <w:szCs w:val="28"/>
        </w:rPr>
        <w:t xml:space="preserve">остановлению </w:t>
      </w:r>
      <w:r w:rsidR="009A619B">
        <w:rPr>
          <w:rFonts w:ascii="Times New Roman" w:hAnsi="Times New Roman" w:cs="Times New Roman"/>
          <w:sz w:val="28"/>
          <w:szCs w:val="28"/>
        </w:rPr>
        <w:t>А</w:t>
      </w:r>
      <w:r w:rsidRPr="003B232D">
        <w:rPr>
          <w:rFonts w:ascii="Times New Roman" w:hAnsi="Times New Roman" w:cs="Times New Roman"/>
          <w:sz w:val="28"/>
          <w:szCs w:val="28"/>
        </w:rPr>
        <w:t xml:space="preserve">дминистрации Приморского края  от 25 января 2017 </w:t>
      </w:r>
      <w:r w:rsidR="009A619B">
        <w:rPr>
          <w:rFonts w:ascii="Times New Roman" w:hAnsi="Times New Roman" w:cs="Times New Roman"/>
          <w:sz w:val="28"/>
          <w:szCs w:val="28"/>
        </w:rPr>
        <w:t>года</w:t>
      </w:r>
      <w:r w:rsidRPr="003B232D">
        <w:rPr>
          <w:rFonts w:ascii="Times New Roman" w:hAnsi="Times New Roman" w:cs="Times New Roman"/>
          <w:sz w:val="28"/>
          <w:szCs w:val="28"/>
        </w:rPr>
        <w:t xml:space="preserve"> № 18-па «Об утверждении нормативов минимальной обеспеченности населения площадью торговых объектов в Приморском крае», по Уссурийскому городскому округу  по состоянию на 01 января 2020 года составила:</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торговыми площадями стацион</w:t>
      </w:r>
      <w:r w:rsidR="00F54CAB">
        <w:rPr>
          <w:rFonts w:ascii="Times New Roman" w:hAnsi="Times New Roman" w:cs="Times New Roman"/>
          <w:sz w:val="28"/>
          <w:szCs w:val="28"/>
        </w:rPr>
        <w:t>арных торговых объектов – 134,8</w:t>
      </w:r>
      <w:r w:rsidRPr="003B232D">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торговыми площадями стационарных торговых объектов, </w:t>
      </w:r>
      <w:r w:rsidR="00F54CAB">
        <w:rPr>
          <w:rFonts w:ascii="Times New Roman" w:hAnsi="Times New Roman" w:cs="Times New Roman"/>
          <w:sz w:val="28"/>
          <w:szCs w:val="28"/>
        </w:rPr>
        <w:t>в</w:t>
      </w:r>
      <w:r w:rsidRPr="003B232D">
        <w:rPr>
          <w:rFonts w:ascii="Times New Roman" w:hAnsi="Times New Roman" w:cs="Times New Roman"/>
          <w:sz w:val="28"/>
          <w:szCs w:val="28"/>
        </w:rPr>
        <w:t xml:space="preserve"> которых осуществляется продажа пр</w:t>
      </w:r>
      <w:r w:rsidR="00F54CAB">
        <w:rPr>
          <w:rFonts w:ascii="Times New Roman" w:hAnsi="Times New Roman" w:cs="Times New Roman"/>
          <w:sz w:val="28"/>
          <w:szCs w:val="28"/>
        </w:rPr>
        <w:t>одовольственных товаров – 132,2</w:t>
      </w:r>
      <w:r w:rsidRPr="003B232D">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торговыми площадями стационарных торговых объектов, </w:t>
      </w:r>
      <w:r w:rsidR="00F54CAB">
        <w:rPr>
          <w:rFonts w:ascii="Times New Roman" w:hAnsi="Times New Roman" w:cs="Times New Roman"/>
          <w:sz w:val="28"/>
          <w:szCs w:val="28"/>
        </w:rPr>
        <w:t>в</w:t>
      </w:r>
      <w:r w:rsidRPr="003B232D">
        <w:rPr>
          <w:rFonts w:ascii="Times New Roman" w:hAnsi="Times New Roman" w:cs="Times New Roman"/>
          <w:sz w:val="28"/>
          <w:szCs w:val="28"/>
        </w:rPr>
        <w:t xml:space="preserve"> которых осуществляется продажа непродовольственных товаров – 136,1%;</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торговыми  объек</w:t>
      </w:r>
      <w:r w:rsidR="00F54CAB">
        <w:rPr>
          <w:rFonts w:ascii="Times New Roman" w:hAnsi="Times New Roman" w:cs="Times New Roman"/>
          <w:sz w:val="28"/>
          <w:szCs w:val="28"/>
        </w:rPr>
        <w:t>тами  местного значения – 140,5</w:t>
      </w:r>
      <w:r w:rsidRPr="003B232D">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торговыми павильонами и киосками по продаже продовольственных товаров и сельскох</w:t>
      </w:r>
      <w:r w:rsidR="00F54CAB">
        <w:rPr>
          <w:rFonts w:ascii="Times New Roman" w:hAnsi="Times New Roman" w:cs="Times New Roman"/>
          <w:sz w:val="28"/>
          <w:szCs w:val="28"/>
        </w:rPr>
        <w:t>озяйственной продукции  – 156,4</w:t>
      </w:r>
      <w:r w:rsidRPr="003B232D">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торговыми павильонами и киосками по продаже продукци</w:t>
      </w:r>
      <w:r w:rsidR="00F54CAB">
        <w:rPr>
          <w:rFonts w:ascii="Times New Roman" w:hAnsi="Times New Roman" w:cs="Times New Roman"/>
          <w:sz w:val="28"/>
          <w:szCs w:val="28"/>
        </w:rPr>
        <w:t>и общественного питания – 267,5</w:t>
      </w:r>
      <w:r w:rsidRPr="003B232D">
        <w:rPr>
          <w:rFonts w:ascii="Times New Roman" w:hAnsi="Times New Roman" w:cs="Times New Roman"/>
          <w:sz w:val="28"/>
          <w:szCs w:val="28"/>
        </w:rPr>
        <w:t>%</w:t>
      </w:r>
      <w:r w:rsidR="00E0404B">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торговыми павильонами и киосками по про</w:t>
      </w:r>
      <w:r w:rsidR="00F54CAB">
        <w:rPr>
          <w:rFonts w:ascii="Times New Roman" w:hAnsi="Times New Roman" w:cs="Times New Roman"/>
          <w:sz w:val="28"/>
          <w:szCs w:val="28"/>
        </w:rPr>
        <w:t>даже печатной продукции – 130,3</w:t>
      </w:r>
      <w:r w:rsidRPr="003B232D">
        <w:rPr>
          <w:rFonts w:ascii="Times New Roman" w:hAnsi="Times New Roman" w:cs="Times New Roman"/>
          <w:sz w:val="28"/>
          <w:szCs w:val="28"/>
        </w:rPr>
        <w:t xml:space="preserve">%.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В целях стабилизации ценовой ситуации на территории Уссурийского городского округа, а также продвижения на потребительский рынок качественных и безопасных товаров местных товаро- и сельхозпроизводител</w:t>
      </w:r>
      <w:r w:rsidR="00E0404B">
        <w:rPr>
          <w:rFonts w:ascii="Times New Roman" w:hAnsi="Times New Roman" w:cs="Times New Roman"/>
          <w:sz w:val="28"/>
          <w:szCs w:val="28"/>
        </w:rPr>
        <w:t>ей, в 2019 году, во исполнение П</w:t>
      </w:r>
      <w:r w:rsidRPr="003B232D">
        <w:rPr>
          <w:rFonts w:ascii="Times New Roman" w:hAnsi="Times New Roman" w:cs="Times New Roman"/>
          <w:sz w:val="28"/>
          <w:szCs w:val="28"/>
        </w:rPr>
        <w:t>остановления Администрации Приморского края от 29 сентября  2017 года  №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  на ярмарочных площадках, реестр которых утвержден постановлением  администрации Уссурийского городского округ</w:t>
      </w:r>
      <w:r w:rsidR="00C770F8">
        <w:rPr>
          <w:rFonts w:ascii="Times New Roman" w:hAnsi="Times New Roman" w:cs="Times New Roman"/>
          <w:sz w:val="28"/>
          <w:szCs w:val="28"/>
        </w:rPr>
        <w:t xml:space="preserve">а   от 30 марта 2018 года  </w:t>
      </w:r>
      <w:r w:rsidR="00E0404B">
        <w:rPr>
          <w:rFonts w:ascii="Times New Roman" w:hAnsi="Times New Roman" w:cs="Times New Roman"/>
          <w:sz w:val="28"/>
          <w:szCs w:val="28"/>
        </w:rPr>
        <w:t xml:space="preserve">                 </w:t>
      </w:r>
      <w:r w:rsidRPr="003B232D">
        <w:rPr>
          <w:rFonts w:ascii="Times New Roman" w:hAnsi="Times New Roman" w:cs="Times New Roman"/>
          <w:sz w:val="28"/>
          <w:szCs w:val="28"/>
        </w:rPr>
        <w:t xml:space="preserve">№ 787, организовано проведение  ярмарок различных типов и видов.  </w:t>
      </w:r>
    </w:p>
    <w:p w:rsidR="003B232D" w:rsidRPr="003B232D" w:rsidRDefault="00C770F8" w:rsidP="00CC34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2019 года на ц</w:t>
      </w:r>
      <w:r w:rsidR="003B232D" w:rsidRPr="003B232D">
        <w:rPr>
          <w:rFonts w:ascii="Times New Roman" w:hAnsi="Times New Roman" w:cs="Times New Roman"/>
          <w:sz w:val="28"/>
          <w:szCs w:val="28"/>
        </w:rPr>
        <w:t>ентральной площади города, включенной в реестр ярмарочных площадок, как наиболее доступное для потребителей место, генерирующее пешеходный и покупательский поток, администрацией Уссурийского городского округа проведено</w:t>
      </w:r>
      <w:r w:rsidR="00316217">
        <w:rPr>
          <w:rFonts w:ascii="Times New Roman" w:hAnsi="Times New Roman" w:cs="Times New Roman"/>
          <w:sz w:val="28"/>
          <w:szCs w:val="28"/>
        </w:rPr>
        <w:t xml:space="preserve"> 95 </w:t>
      </w:r>
      <w:r w:rsidR="003B232D" w:rsidRPr="003B232D">
        <w:rPr>
          <w:rFonts w:ascii="Times New Roman" w:hAnsi="Times New Roman" w:cs="Times New Roman"/>
          <w:sz w:val="28"/>
          <w:szCs w:val="28"/>
        </w:rPr>
        <w:t>сельскохозяйственных (продовольственных) ярмарок, на которых на безвозмездной основе предоставлен</w:t>
      </w:r>
      <w:r w:rsidR="00316217">
        <w:rPr>
          <w:rFonts w:ascii="Times New Roman" w:hAnsi="Times New Roman" w:cs="Times New Roman"/>
          <w:sz w:val="28"/>
          <w:szCs w:val="28"/>
        </w:rPr>
        <w:t>о</w:t>
      </w:r>
      <w:r w:rsidR="003B232D" w:rsidRPr="003B232D">
        <w:rPr>
          <w:rFonts w:ascii="Times New Roman" w:hAnsi="Times New Roman" w:cs="Times New Roman"/>
          <w:sz w:val="28"/>
          <w:szCs w:val="28"/>
        </w:rPr>
        <w:t xml:space="preserve"> 16240 тор</w:t>
      </w:r>
      <w:r>
        <w:rPr>
          <w:rFonts w:ascii="Times New Roman" w:hAnsi="Times New Roman" w:cs="Times New Roman"/>
          <w:sz w:val="28"/>
          <w:szCs w:val="28"/>
        </w:rPr>
        <w:t>говых мест, из которых 89,2</w:t>
      </w:r>
      <w:r w:rsidR="003B232D" w:rsidRPr="003B232D">
        <w:rPr>
          <w:rFonts w:ascii="Times New Roman" w:hAnsi="Times New Roman" w:cs="Times New Roman"/>
          <w:sz w:val="28"/>
          <w:szCs w:val="28"/>
        </w:rPr>
        <w:t>% торговых мест предоставлено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для осуще</w:t>
      </w:r>
      <w:r w:rsidR="00316217">
        <w:rPr>
          <w:rFonts w:ascii="Times New Roman" w:hAnsi="Times New Roman" w:cs="Times New Roman"/>
          <w:sz w:val="28"/>
          <w:szCs w:val="28"/>
        </w:rPr>
        <w:t>ствления деятельности по продаже</w:t>
      </w:r>
      <w:r w:rsidR="003B232D" w:rsidRPr="003B232D">
        <w:rPr>
          <w:rFonts w:ascii="Times New Roman" w:hAnsi="Times New Roman" w:cs="Times New Roman"/>
          <w:sz w:val="28"/>
          <w:szCs w:val="28"/>
        </w:rPr>
        <w:t xml:space="preserve">  сельскохозяйственной продукции. Кроме того, в преддверии новогодних праздников проведены                 </w:t>
      </w:r>
      <w:r>
        <w:rPr>
          <w:rFonts w:ascii="Times New Roman" w:hAnsi="Times New Roman" w:cs="Times New Roman"/>
          <w:sz w:val="28"/>
          <w:szCs w:val="28"/>
        </w:rPr>
        <w:t xml:space="preserve">            </w:t>
      </w:r>
      <w:r w:rsidR="000E1B84">
        <w:rPr>
          <w:rFonts w:ascii="Times New Roman" w:hAnsi="Times New Roman" w:cs="Times New Roman"/>
          <w:sz w:val="28"/>
          <w:szCs w:val="28"/>
        </w:rPr>
        <w:t xml:space="preserve">           2 </w:t>
      </w:r>
      <w:r>
        <w:rPr>
          <w:rFonts w:ascii="Times New Roman" w:hAnsi="Times New Roman" w:cs="Times New Roman"/>
          <w:sz w:val="28"/>
          <w:szCs w:val="28"/>
        </w:rPr>
        <w:t>п</w:t>
      </w:r>
      <w:r w:rsidR="003B232D" w:rsidRPr="003B232D">
        <w:rPr>
          <w:rFonts w:ascii="Times New Roman" w:hAnsi="Times New Roman" w:cs="Times New Roman"/>
          <w:sz w:val="28"/>
          <w:szCs w:val="28"/>
        </w:rPr>
        <w:t>редновогодние  тематические  ярмарки на 256 торговых мест. Большой  популярностью  у жителей Уссурийского городского округа польз</w:t>
      </w:r>
      <w:r>
        <w:rPr>
          <w:rFonts w:ascii="Times New Roman" w:hAnsi="Times New Roman" w:cs="Times New Roman"/>
          <w:sz w:val="28"/>
          <w:szCs w:val="28"/>
        </w:rPr>
        <w:t xml:space="preserve">овалась </w:t>
      </w:r>
      <w:r w:rsidR="003B232D" w:rsidRPr="003B232D">
        <w:rPr>
          <w:rFonts w:ascii="Times New Roman" w:hAnsi="Times New Roman" w:cs="Times New Roman"/>
          <w:sz w:val="28"/>
          <w:szCs w:val="28"/>
        </w:rPr>
        <w:t>специа</w:t>
      </w:r>
      <w:r w:rsidR="000E1B84">
        <w:rPr>
          <w:rFonts w:ascii="Times New Roman" w:hAnsi="Times New Roman" w:cs="Times New Roman"/>
          <w:sz w:val="28"/>
          <w:szCs w:val="28"/>
        </w:rPr>
        <w:t xml:space="preserve">лизированная ярмарка  «Ярмарка </w:t>
      </w:r>
      <w:r w:rsidR="003B232D" w:rsidRPr="003B232D">
        <w:rPr>
          <w:rFonts w:ascii="Times New Roman" w:hAnsi="Times New Roman" w:cs="Times New Roman"/>
          <w:sz w:val="28"/>
          <w:szCs w:val="28"/>
        </w:rPr>
        <w:t>цветов», организуемая администрацией Уссурийского городского округа на ярмарочной площадке   в районе Старого</w:t>
      </w:r>
      <w:r>
        <w:rPr>
          <w:rFonts w:ascii="Times New Roman" w:hAnsi="Times New Roman" w:cs="Times New Roman"/>
          <w:sz w:val="28"/>
          <w:szCs w:val="28"/>
        </w:rPr>
        <w:t xml:space="preserve"> центра. В 2019 году проведен</w:t>
      </w:r>
      <w:r w:rsidR="00E0404B">
        <w:rPr>
          <w:rFonts w:ascii="Times New Roman" w:hAnsi="Times New Roman" w:cs="Times New Roman"/>
          <w:sz w:val="28"/>
          <w:szCs w:val="28"/>
        </w:rPr>
        <w:t>ы</w:t>
      </w:r>
      <w:r>
        <w:rPr>
          <w:rFonts w:ascii="Times New Roman" w:hAnsi="Times New Roman" w:cs="Times New Roman"/>
          <w:sz w:val="28"/>
          <w:szCs w:val="28"/>
        </w:rPr>
        <w:t xml:space="preserve"> </w:t>
      </w:r>
      <w:r w:rsidR="003B232D" w:rsidRPr="003B232D">
        <w:rPr>
          <w:rFonts w:ascii="Times New Roman" w:hAnsi="Times New Roman" w:cs="Times New Roman"/>
          <w:sz w:val="28"/>
          <w:szCs w:val="28"/>
        </w:rPr>
        <w:t>2 таких ярмарки  (7 и 8 марта)</w:t>
      </w:r>
      <w:r w:rsidR="00E0404B">
        <w:rPr>
          <w:rFonts w:ascii="Times New Roman" w:hAnsi="Times New Roman" w:cs="Times New Roman"/>
          <w:sz w:val="28"/>
          <w:szCs w:val="28"/>
        </w:rPr>
        <w:t>,</w:t>
      </w:r>
      <w:r w:rsidR="003B232D" w:rsidRPr="003B232D">
        <w:rPr>
          <w:rFonts w:ascii="Times New Roman" w:hAnsi="Times New Roman" w:cs="Times New Roman"/>
          <w:sz w:val="28"/>
          <w:szCs w:val="28"/>
        </w:rPr>
        <w:t xml:space="preserve"> с количеством участников 70 (юридических лиц и индивидуальных предпринимателей).</w:t>
      </w:r>
    </w:p>
    <w:p w:rsidR="003B232D" w:rsidRPr="003B232D" w:rsidRDefault="00C770F8" w:rsidP="00CC34B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течение 2019 года</w:t>
      </w:r>
      <w:r w:rsidR="003B232D" w:rsidRPr="003B232D">
        <w:rPr>
          <w:rFonts w:ascii="Times New Roman" w:hAnsi="Times New Roman" w:cs="Times New Roman"/>
          <w:sz w:val="28"/>
          <w:szCs w:val="28"/>
        </w:rPr>
        <w:t xml:space="preserve"> н</w:t>
      </w:r>
      <w:r w:rsidR="00316217">
        <w:rPr>
          <w:rFonts w:ascii="Times New Roman" w:hAnsi="Times New Roman" w:cs="Times New Roman"/>
          <w:sz w:val="28"/>
          <w:szCs w:val="28"/>
        </w:rPr>
        <w:t>а основании выданных разрешений</w:t>
      </w:r>
      <w:r w:rsidR="003B232D" w:rsidRPr="003B232D">
        <w:rPr>
          <w:rFonts w:ascii="Times New Roman" w:hAnsi="Times New Roman" w:cs="Times New Roman"/>
          <w:sz w:val="28"/>
          <w:szCs w:val="28"/>
        </w:rPr>
        <w:t xml:space="preserve"> функционировали ярмарки: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специализированная ярмарка ООО «Меркурий» на 67 торговых мест;</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специализированная сельскохозяйственная   ярмарка ООО «Дружба» на 100 торговых мест;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специализированная тематическая ярмарка ОО Некоммерческое партнерство по поддержке предпринимательства г. Уссурийска и Уссурийского района  «Все к школе»  на 55 торговых мест;</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специализированная ярмарка ООО «Авто-Маркет» на 950 торговых мест;</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универсальная ярмарка ООО «Рынок» на 150 торговых мест;</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2 разовых универсальных ярмарки ООО «Берестейский Пачастунак» на  25 торговых мест каждая</w:t>
      </w:r>
      <w:r w:rsidR="00C770F8">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разовая универсальная ярмарка ИП Артамонычев А.Д. на 25 торговых мест. </w:t>
      </w:r>
    </w:p>
    <w:p w:rsidR="003B232D" w:rsidRPr="003B232D" w:rsidRDefault="003B232D" w:rsidP="00CC34B2">
      <w:pPr>
        <w:widowControl w:val="0"/>
        <w:shd w:val="clear" w:color="auto" w:fill="FFFFFF"/>
        <w:spacing w:after="0" w:line="360" w:lineRule="auto"/>
        <w:ind w:firstLine="709"/>
        <w:jc w:val="both"/>
        <w:rPr>
          <w:rFonts w:ascii="Times New Roman" w:hAnsi="Times New Roman" w:cs="Times New Roman"/>
          <w:spacing w:val="-2"/>
          <w:sz w:val="28"/>
          <w:szCs w:val="28"/>
        </w:rPr>
      </w:pPr>
      <w:r w:rsidRPr="003B232D">
        <w:rPr>
          <w:rFonts w:ascii="Times New Roman" w:hAnsi="Times New Roman" w:cs="Times New Roman"/>
          <w:sz w:val="28"/>
          <w:szCs w:val="28"/>
        </w:rPr>
        <w:t>В целях  снижения социальной напряженности и обеспечения жителей Уссурийского городского  округа основными продовольственными товарами по минимальным ценам, на территории муниципального образования продолжает свою деятельность сеть отделов социальной направленности «Ветеран», которая насчитывает по состоян</w:t>
      </w:r>
      <w:r w:rsidR="00A054F1">
        <w:rPr>
          <w:rFonts w:ascii="Times New Roman" w:hAnsi="Times New Roman" w:cs="Times New Roman"/>
          <w:sz w:val="28"/>
          <w:szCs w:val="28"/>
        </w:rPr>
        <w:t xml:space="preserve">ию на  01 января 2019 года  </w:t>
      </w:r>
      <w:r w:rsidRPr="003B232D">
        <w:rPr>
          <w:rFonts w:ascii="Times New Roman" w:hAnsi="Times New Roman" w:cs="Times New Roman"/>
          <w:sz w:val="28"/>
          <w:szCs w:val="28"/>
        </w:rPr>
        <w:t xml:space="preserve"> 14 отделов, расположенных в различных микрорайонах города, шесть –  на сельских территориях Уссурийского городского округа.        </w:t>
      </w:r>
      <w:r w:rsidR="00C770F8">
        <w:rPr>
          <w:rFonts w:ascii="Times New Roman" w:hAnsi="Times New Roman" w:cs="Times New Roman"/>
          <w:sz w:val="28"/>
          <w:szCs w:val="28"/>
        </w:rPr>
        <w:t xml:space="preserve">        </w:t>
      </w:r>
      <w:r w:rsidRPr="003B232D">
        <w:rPr>
          <w:rFonts w:ascii="Times New Roman" w:hAnsi="Times New Roman" w:cs="Times New Roman"/>
          <w:sz w:val="28"/>
          <w:szCs w:val="28"/>
        </w:rPr>
        <w:t xml:space="preserve">   </w:t>
      </w:r>
      <w:r w:rsidR="00C770F8">
        <w:rPr>
          <w:rFonts w:ascii="Times New Roman" w:hAnsi="Times New Roman" w:cs="Times New Roman"/>
          <w:sz w:val="28"/>
          <w:szCs w:val="28"/>
        </w:rPr>
        <w:t xml:space="preserve">                         </w:t>
      </w:r>
      <w:r w:rsidRPr="003B232D">
        <w:rPr>
          <w:rFonts w:ascii="Times New Roman" w:hAnsi="Times New Roman" w:cs="Times New Roman"/>
          <w:sz w:val="28"/>
          <w:szCs w:val="28"/>
        </w:rPr>
        <w:t xml:space="preserve">     В настоящее время в предприятиях социальной направленности реализуется                       21 наименование продуктов питания, поставка которых осуществляется   местными товаропроизводителями и предприятиями оптового звена по сниженной оптово-отпускной цене. Розничные цены на товары льготного ассортимента в сети отделов «Ветеран» реализуются по фиксированным    ценам  с применением 5-7% торговой  надбавки. Кроме того, постоянно    </w:t>
      </w:r>
      <w:r w:rsidR="00C770F8">
        <w:rPr>
          <w:rFonts w:ascii="Times New Roman" w:hAnsi="Times New Roman" w:cs="Times New Roman"/>
          <w:sz w:val="28"/>
          <w:szCs w:val="28"/>
        </w:rPr>
        <w:t xml:space="preserve">      </w:t>
      </w:r>
      <w:r w:rsidRPr="003B232D">
        <w:rPr>
          <w:rFonts w:ascii="Times New Roman" w:hAnsi="Times New Roman" w:cs="Times New Roman"/>
          <w:sz w:val="28"/>
          <w:szCs w:val="28"/>
        </w:rPr>
        <w:t xml:space="preserve">      в течение года  осуществлялся мониторинг</w:t>
      </w:r>
      <w:r w:rsidRPr="003B232D">
        <w:rPr>
          <w:rFonts w:ascii="Times New Roman" w:hAnsi="Times New Roman" w:cs="Times New Roman"/>
          <w:spacing w:val="-2"/>
          <w:sz w:val="28"/>
          <w:szCs w:val="28"/>
        </w:rPr>
        <w:t xml:space="preserve"> розничных цен на установленный перечень социально</w:t>
      </w:r>
      <w:r w:rsidR="00C770F8">
        <w:rPr>
          <w:rFonts w:ascii="Times New Roman" w:hAnsi="Times New Roman" w:cs="Times New Roman"/>
          <w:spacing w:val="-2"/>
          <w:sz w:val="28"/>
          <w:szCs w:val="28"/>
        </w:rPr>
        <w:t xml:space="preserve"> </w:t>
      </w:r>
      <w:r w:rsidRPr="003B232D">
        <w:rPr>
          <w:rFonts w:ascii="Times New Roman" w:hAnsi="Times New Roman" w:cs="Times New Roman"/>
          <w:spacing w:val="-2"/>
          <w:sz w:val="28"/>
          <w:szCs w:val="28"/>
        </w:rPr>
        <w:t>значимых  продовольственных товаров; информация о состоянии уровня розничных цен периодически направляется для размещения на официальном сайте администрации Уссурийского городского округа, в СМИ, в Усс</w:t>
      </w:r>
      <w:r w:rsidR="00B53462">
        <w:rPr>
          <w:rFonts w:ascii="Times New Roman" w:hAnsi="Times New Roman" w:cs="Times New Roman"/>
          <w:spacing w:val="-2"/>
          <w:sz w:val="28"/>
          <w:szCs w:val="28"/>
        </w:rPr>
        <w:t>урийскую городскую прокуратуру.</w:t>
      </w:r>
      <w:r w:rsidRPr="003B232D">
        <w:rPr>
          <w:rFonts w:ascii="Times New Roman" w:hAnsi="Times New Roman" w:cs="Times New Roman"/>
          <w:spacing w:val="-2"/>
          <w:sz w:val="28"/>
          <w:szCs w:val="28"/>
        </w:rPr>
        <w:t xml:space="preserve"> В течение 2019  года резких скачков цен на территории Уссурийского городского округа не наблюдалось (рост  цен был отмечен  по 20 позициям основных продовольственных т</w:t>
      </w:r>
      <w:r w:rsidR="00B53462">
        <w:rPr>
          <w:rFonts w:ascii="Times New Roman" w:hAnsi="Times New Roman" w:cs="Times New Roman"/>
          <w:spacing w:val="-2"/>
          <w:sz w:val="28"/>
          <w:szCs w:val="28"/>
        </w:rPr>
        <w:t>оваров  от  0,6 % до 45,2 %).</w:t>
      </w:r>
      <w:r w:rsidRPr="003B232D">
        <w:rPr>
          <w:rFonts w:ascii="Times New Roman" w:hAnsi="Times New Roman" w:cs="Times New Roman"/>
          <w:spacing w:val="-2"/>
          <w:sz w:val="28"/>
          <w:szCs w:val="28"/>
        </w:rPr>
        <w:t xml:space="preserve"> В целях стабилизации ценовой ситуации и недопущения роста уровня цен, во исполнение Губернаторской программы «Приморская рыба»</w:t>
      </w:r>
      <w:r w:rsidR="00B53462">
        <w:rPr>
          <w:rFonts w:ascii="Times New Roman" w:hAnsi="Times New Roman" w:cs="Times New Roman"/>
          <w:spacing w:val="-2"/>
          <w:sz w:val="28"/>
          <w:szCs w:val="28"/>
        </w:rPr>
        <w:t>,</w:t>
      </w:r>
      <w:r w:rsidRPr="003B232D">
        <w:rPr>
          <w:rFonts w:ascii="Times New Roman" w:hAnsi="Times New Roman" w:cs="Times New Roman"/>
          <w:spacing w:val="-2"/>
          <w:sz w:val="28"/>
          <w:szCs w:val="28"/>
        </w:rPr>
        <w:t xml:space="preserve"> в течение года осуществлялся мониторинг по наличи</w:t>
      </w:r>
      <w:r w:rsidR="000E1B84">
        <w:rPr>
          <w:rFonts w:ascii="Times New Roman" w:hAnsi="Times New Roman" w:cs="Times New Roman"/>
          <w:spacing w:val="-2"/>
          <w:sz w:val="28"/>
          <w:szCs w:val="28"/>
        </w:rPr>
        <w:t>ю и уровню цен на рыбопродукцию в 27 предприятиях торговли, включенных в данную программу</w:t>
      </w:r>
      <w:r w:rsidRPr="003B232D">
        <w:rPr>
          <w:rFonts w:ascii="Times New Roman" w:hAnsi="Times New Roman" w:cs="Times New Roman"/>
          <w:spacing w:val="-2"/>
          <w:sz w:val="28"/>
          <w:szCs w:val="28"/>
        </w:rPr>
        <w:t xml:space="preserve">.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pacing w:val="-2"/>
          <w:sz w:val="28"/>
          <w:szCs w:val="28"/>
        </w:rPr>
        <w:t xml:space="preserve">В целях </w:t>
      </w:r>
      <w:r w:rsidRPr="003B232D">
        <w:rPr>
          <w:rFonts w:ascii="Times New Roman" w:hAnsi="Times New Roman" w:cs="Times New Roman"/>
          <w:sz w:val="28"/>
          <w:szCs w:val="28"/>
        </w:rPr>
        <w:t xml:space="preserve">пресечения  незаконной реализации алкогольной продукции на территории Уссурийского городского округа в рамках мероприятий </w:t>
      </w:r>
      <w:r w:rsidR="00B53462">
        <w:rPr>
          <w:rFonts w:ascii="Times New Roman" w:hAnsi="Times New Roman" w:cs="Times New Roman"/>
          <w:sz w:val="28"/>
          <w:szCs w:val="28"/>
        </w:rPr>
        <w:t>«</w:t>
      </w:r>
      <w:r w:rsidRPr="003B232D">
        <w:rPr>
          <w:rFonts w:ascii="Times New Roman" w:hAnsi="Times New Roman" w:cs="Times New Roman"/>
          <w:sz w:val="28"/>
          <w:szCs w:val="28"/>
        </w:rPr>
        <w:t>Дорожной карты</w:t>
      </w:r>
      <w:r w:rsidR="00B53462">
        <w:rPr>
          <w:rFonts w:ascii="Times New Roman" w:hAnsi="Times New Roman" w:cs="Times New Roman"/>
          <w:sz w:val="28"/>
          <w:szCs w:val="28"/>
        </w:rPr>
        <w:t>»</w:t>
      </w:r>
      <w:r w:rsidRPr="003B232D">
        <w:rPr>
          <w:rFonts w:ascii="Times New Roman" w:hAnsi="Times New Roman" w:cs="Times New Roman"/>
          <w:sz w:val="28"/>
          <w:szCs w:val="28"/>
        </w:rPr>
        <w:t xml:space="preserve"> на 2019 год, администрацией Уссурийского городского округа совместно с ОМВД России по г. Уссурийску организовано проведение контрольных рейдовых мероприятий по проверке предприятий торговли и общественного  питания в  дневное и ночное время согласно плану мероприятий, а также по обращениям граждан по телефону «горячей линии». Всего проведен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17 рейдов,  в которых проверен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58 объектов торговли и общественного  питания в вечернее и ночное время. По результатам проведенных мероприятий</w:t>
      </w:r>
      <w:r w:rsidR="00E0404B">
        <w:rPr>
          <w:rFonts w:ascii="Times New Roman" w:hAnsi="Times New Roman" w:cs="Times New Roman"/>
          <w:sz w:val="28"/>
          <w:szCs w:val="28"/>
        </w:rPr>
        <w:t xml:space="preserve"> </w:t>
      </w:r>
      <w:r w:rsidRPr="003B232D">
        <w:rPr>
          <w:rFonts w:ascii="Times New Roman" w:hAnsi="Times New Roman" w:cs="Times New Roman"/>
          <w:sz w:val="28"/>
          <w:szCs w:val="28"/>
        </w:rPr>
        <w:t>в 16 объектах розничной торговли и общественного питания выявлены нарушения правил реализации алкогольной продукции</w:t>
      </w:r>
      <w:r w:rsidR="00E0404B">
        <w:rPr>
          <w:rFonts w:ascii="Times New Roman" w:hAnsi="Times New Roman" w:cs="Times New Roman"/>
          <w:sz w:val="28"/>
          <w:szCs w:val="28"/>
        </w:rPr>
        <w:t>:</w:t>
      </w:r>
      <w:r w:rsidRPr="003B232D">
        <w:rPr>
          <w:rFonts w:ascii="Times New Roman" w:hAnsi="Times New Roman" w:cs="Times New Roman"/>
          <w:sz w:val="28"/>
          <w:szCs w:val="28"/>
        </w:rPr>
        <w:t xml:space="preserve"> составлен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16 протоколов об административном правонарушении по ст. 14.2. и 14.16 (часть 3)</w:t>
      </w:r>
      <w:r w:rsidR="00E0404B">
        <w:rPr>
          <w:rFonts w:ascii="Times New Roman" w:hAnsi="Times New Roman" w:cs="Times New Roman"/>
          <w:sz w:val="28"/>
          <w:szCs w:val="28"/>
        </w:rPr>
        <w:t>,</w:t>
      </w:r>
      <w:r w:rsidR="00306B42">
        <w:rPr>
          <w:rFonts w:ascii="Times New Roman" w:hAnsi="Times New Roman" w:cs="Times New Roman"/>
          <w:sz w:val="28"/>
          <w:szCs w:val="28"/>
        </w:rPr>
        <w:t xml:space="preserve"> наложен арест на 572,39 л</w:t>
      </w:r>
      <w:r w:rsidRPr="003B232D">
        <w:rPr>
          <w:rFonts w:ascii="Times New Roman" w:hAnsi="Times New Roman" w:cs="Times New Roman"/>
          <w:sz w:val="28"/>
          <w:szCs w:val="28"/>
        </w:rPr>
        <w:t xml:space="preserve"> алкогольн</w:t>
      </w:r>
      <w:r w:rsidR="000E1B84">
        <w:rPr>
          <w:rFonts w:ascii="Times New Roman" w:hAnsi="Times New Roman" w:cs="Times New Roman"/>
          <w:sz w:val="28"/>
          <w:szCs w:val="28"/>
        </w:rPr>
        <w:t>ой продукции на сумму 92193 рубля</w:t>
      </w:r>
      <w:r w:rsidR="00E0404B">
        <w:rPr>
          <w:rFonts w:ascii="Times New Roman" w:hAnsi="Times New Roman" w:cs="Times New Roman"/>
          <w:sz w:val="28"/>
          <w:szCs w:val="28"/>
        </w:rPr>
        <w:t>,</w:t>
      </w:r>
      <w:r w:rsidRPr="003B232D">
        <w:rPr>
          <w:rFonts w:ascii="Times New Roman" w:hAnsi="Times New Roman" w:cs="Times New Roman"/>
          <w:sz w:val="28"/>
          <w:szCs w:val="28"/>
        </w:rPr>
        <w:t xml:space="preserve"> изъято</w:t>
      </w:r>
      <w:r w:rsidR="00306B42">
        <w:rPr>
          <w:rFonts w:ascii="Times New Roman" w:hAnsi="Times New Roman" w:cs="Times New Roman"/>
          <w:sz w:val="28"/>
          <w:szCs w:val="28"/>
        </w:rPr>
        <w:t xml:space="preserve"> 80,39 л</w:t>
      </w:r>
      <w:r w:rsidR="000E1B84">
        <w:rPr>
          <w:rFonts w:ascii="Times New Roman" w:hAnsi="Times New Roman" w:cs="Times New Roman"/>
          <w:sz w:val="28"/>
          <w:szCs w:val="28"/>
        </w:rPr>
        <w:t xml:space="preserve"> на сумму </w:t>
      </w:r>
      <w:r w:rsidRPr="003B232D">
        <w:rPr>
          <w:rFonts w:ascii="Times New Roman" w:hAnsi="Times New Roman" w:cs="Times New Roman"/>
          <w:sz w:val="28"/>
          <w:szCs w:val="28"/>
        </w:rPr>
        <w:t>33854 руб</w:t>
      </w:r>
      <w:r w:rsidR="000E1B84">
        <w:rPr>
          <w:rFonts w:ascii="Times New Roman" w:hAnsi="Times New Roman" w:cs="Times New Roman"/>
          <w:sz w:val="28"/>
          <w:szCs w:val="28"/>
        </w:rPr>
        <w:t>ля</w:t>
      </w:r>
      <w:r w:rsidR="00E0404B">
        <w:rPr>
          <w:rFonts w:ascii="Times New Roman" w:hAnsi="Times New Roman" w:cs="Times New Roman"/>
          <w:sz w:val="28"/>
          <w:szCs w:val="28"/>
        </w:rPr>
        <w:t>,</w:t>
      </w:r>
      <w:r w:rsidRPr="003B232D">
        <w:rPr>
          <w:rFonts w:ascii="Times New Roman" w:hAnsi="Times New Roman" w:cs="Times New Roman"/>
          <w:sz w:val="28"/>
          <w:szCs w:val="28"/>
        </w:rPr>
        <w:t xml:space="preserve"> наложено штрафов на  сумму 544500 руб</w:t>
      </w:r>
      <w:r w:rsidR="000E1B84">
        <w:rPr>
          <w:rFonts w:ascii="Times New Roman" w:hAnsi="Times New Roman" w:cs="Times New Roman"/>
          <w:sz w:val="28"/>
          <w:szCs w:val="28"/>
        </w:rPr>
        <w:t>лей</w:t>
      </w:r>
      <w:r w:rsidRPr="003B232D">
        <w:rPr>
          <w:rFonts w:ascii="Times New Roman" w:hAnsi="Times New Roman" w:cs="Times New Roman"/>
          <w:sz w:val="28"/>
          <w:szCs w:val="28"/>
        </w:rPr>
        <w:t>. По результатам проведенной работы, вследствие неоднократного нарушения алкогольного законодательства, с</w:t>
      </w:r>
      <w:r w:rsidR="003C591C">
        <w:rPr>
          <w:rFonts w:ascii="Times New Roman" w:hAnsi="Times New Roman" w:cs="Times New Roman"/>
          <w:sz w:val="28"/>
          <w:szCs w:val="28"/>
        </w:rPr>
        <w:t xml:space="preserve"> одним</w:t>
      </w:r>
      <w:r w:rsidRPr="003B232D">
        <w:rPr>
          <w:rFonts w:ascii="Times New Roman" w:hAnsi="Times New Roman" w:cs="Times New Roman"/>
          <w:sz w:val="28"/>
          <w:szCs w:val="28"/>
        </w:rPr>
        <w:t xml:space="preserve"> индивидуальным предпринимателем расторгнут договор на размещение НТО, включенного в Схему размещения НТО на территории Уссурий</w:t>
      </w:r>
      <w:r w:rsidR="003C591C">
        <w:rPr>
          <w:rFonts w:ascii="Times New Roman" w:hAnsi="Times New Roman" w:cs="Times New Roman"/>
          <w:sz w:val="28"/>
          <w:szCs w:val="28"/>
        </w:rPr>
        <w:t>ского городского округа (далее –</w:t>
      </w:r>
      <w:r w:rsidRPr="003B232D">
        <w:rPr>
          <w:rFonts w:ascii="Times New Roman" w:hAnsi="Times New Roman" w:cs="Times New Roman"/>
          <w:sz w:val="28"/>
          <w:szCs w:val="28"/>
        </w:rPr>
        <w:t xml:space="preserve"> Схема)  и проведен  демонтаж (снос) НТО.  </w:t>
      </w:r>
    </w:p>
    <w:p w:rsidR="003B232D" w:rsidRPr="003B232D" w:rsidRDefault="003B232D" w:rsidP="00CC34B2">
      <w:pPr>
        <w:widowControl w:val="0"/>
        <w:shd w:val="clear" w:color="auto" w:fill="FFFFFF"/>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В связи с изменением регионального законодательства, регулирующего размещение НТО на территории Приморского края, с 2019 года на территории Уссурийского городского округа, для хозяйствующих субъектов, планирующих (осуществляющих) торговую деятельность в НТО, введена процедура отбора претендентов на право включения в Схему, проведение закрытого аукциона и определение победителя. Кроме того, в действующее Положение о порядке размещения НТО на территории Уссурийского городского округа, утвержденное постановлением администрации Уссурийского городского округа от 02 ноября 2015 года № 2896-НПА,   внесены изменения (постановление администрации Уссурийского городского округа от 16 октября 2019 года № 2441-НПА). </w:t>
      </w:r>
    </w:p>
    <w:p w:rsidR="003B232D" w:rsidRPr="003B232D" w:rsidRDefault="003B232D" w:rsidP="00CC34B2">
      <w:pPr>
        <w:widowControl w:val="0"/>
        <w:shd w:val="clear" w:color="auto" w:fill="FFFFFF"/>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Учитывая изменения законодательства Приморского края, в 2019 году на территории Уссурийского городского округа продолжена работа по упорядочению размещения НТО, а именно: </w:t>
      </w:r>
    </w:p>
    <w:p w:rsidR="003B232D" w:rsidRPr="003B232D" w:rsidRDefault="000E1B84" w:rsidP="00CC34B2">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w:t>
      </w:r>
      <w:r w:rsidR="00E0404B">
        <w:rPr>
          <w:rFonts w:ascii="Times New Roman" w:hAnsi="Times New Roman" w:cs="Times New Roman"/>
          <w:sz w:val="28"/>
          <w:szCs w:val="28"/>
        </w:rPr>
        <w:t>ы</w:t>
      </w:r>
      <w:r>
        <w:rPr>
          <w:rFonts w:ascii="Times New Roman" w:hAnsi="Times New Roman" w:cs="Times New Roman"/>
          <w:sz w:val="28"/>
          <w:szCs w:val="28"/>
        </w:rPr>
        <w:t xml:space="preserve"> 5 заседаний Комиссии</w:t>
      </w:r>
      <w:r w:rsidR="003B232D" w:rsidRPr="003B232D">
        <w:rPr>
          <w:rFonts w:ascii="Times New Roman" w:hAnsi="Times New Roman" w:cs="Times New Roman"/>
          <w:sz w:val="28"/>
          <w:szCs w:val="28"/>
        </w:rPr>
        <w:t xml:space="preserve"> по размещению НТО</w:t>
      </w:r>
      <w:r w:rsidR="00E0404B">
        <w:rPr>
          <w:rFonts w:ascii="Times New Roman" w:hAnsi="Times New Roman" w:cs="Times New Roman"/>
          <w:sz w:val="28"/>
          <w:szCs w:val="28"/>
        </w:rPr>
        <w:t>,</w:t>
      </w:r>
      <w:r w:rsidR="003B232D" w:rsidRPr="003B232D">
        <w:rPr>
          <w:rFonts w:ascii="Times New Roman" w:hAnsi="Times New Roman" w:cs="Times New Roman"/>
          <w:sz w:val="28"/>
          <w:szCs w:val="28"/>
        </w:rPr>
        <w:t xml:space="preserve"> на которых рассмотрен</w:t>
      </w:r>
      <w:r w:rsidR="00E0404B">
        <w:rPr>
          <w:rFonts w:ascii="Times New Roman" w:hAnsi="Times New Roman" w:cs="Times New Roman"/>
          <w:sz w:val="28"/>
          <w:szCs w:val="28"/>
        </w:rPr>
        <w:t xml:space="preserve">ы </w:t>
      </w:r>
      <w:r w:rsidR="003B232D" w:rsidRPr="003B232D">
        <w:rPr>
          <w:rFonts w:ascii="Times New Roman" w:hAnsi="Times New Roman" w:cs="Times New Roman"/>
          <w:sz w:val="28"/>
          <w:szCs w:val="28"/>
        </w:rPr>
        <w:t xml:space="preserve">58 заявлений индивидуальных предпринимателей и юридических лиц на включение в Схему, исключение из Схемы, внесение изменений в Схему по  61 НТО;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подготовлен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9 постановлений администрации Уссурийского городского округа по вопросу о внесении изменений в Схему размещения нестационарных торговых объектов;</w:t>
      </w:r>
    </w:p>
    <w:p w:rsidR="003B232D" w:rsidRPr="003B232D" w:rsidRDefault="00E0404B" w:rsidP="00CC34B2">
      <w:pPr>
        <w:widowControl w:val="0"/>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 и заключен 21 договор</w:t>
      </w:r>
      <w:r w:rsidR="003B232D" w:rsidRPr="003B232D">
        <w:rPr>
          <w:rFonts w:ascii="Times New Roman" w:hAnsi="Times New Roman" w:cs="Times New Roman"/>
          <w:sz w:val="28"/>
          <w:szCs w:val="28"/>
        </w:rPr>
        <w:t xml:space="preserve"> на размещение НТО с внесением в Реестр договоров в программном комплексе «Барс-аренда»;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рассмотрено  61 заявление о включении хозяйствующего субъекта    </w:t>
      </w:r>
      <w:r w:rsidR="000E1B84">
        <w:rPr>
          <w:rFonts w:ascii="Times New Roman" w:hAnsi="Times New Roman" w:cs="Times New Roman"/>
          <w:sz w:val="28"/>
          <w:szCs w:val="28"/>
        </w:rPr>
        <w:t xml:space="preserve">    </w:t>
      </w:r>
      <w:r w:rsidRPr="003B232D">
        <w:rPr>
          <w:rFonts w:ascii="Times New Roman" w:hAnsi="Times New Roman" w:cs="Times New Roman"/>
          <w:sz w:val="28"/>
          <w:szCs w:val="28"/>
        </w:rPr>
        <w:t xml:space="preserve">       в Схему в порядке проведения отбора претендентов на право включения в Схему НТО</w:t>
      </w:r>
      <w:r w:rsidR="00E0404B">
        <w:rPr>
          <w:rFonts w:ascii="Times New Roman" w:hAnsi="Times New Roman" w:cs="Times New Roman"/>
          <w:sz w:val="28"/>
          <w:szCs w:val="28"/>
        </w:rPr>
        <w:t>,</w:t>
      </w:r>
      <w:r w:rsidRPr="003B232D">
        <w:rPr>
          <w:rFonts w:ascii="Times New Roman" w:hAnsi="Times New Roman" w:cs="Times New Roman"/>
          <w:sz w:val="28"/>
          <w:szCs w:val="28"/>
        </w:rPr>
        <w:t xml:space="preserve"> по результатам рассмотрения заявлений принят</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30 решений о признании заявителей единственным претендентом на право включения в Схему</w:t>
      </w:r>
      <w:r w:rsidR="00E0404B">
        <w:rPr>
          <w:rFonts w:ascii="Times New Roman" w:hAnsi="Times New Roman" w:cs="Times New Roman"/>
          <w:sz w:val="28"/>
          <w:szCs w:val="28"/>
        </w:rPr>
        <w:t>,</w:t>
      </w:r>
      <w:r w:rsidRPr="003B232D">
        <w:rPr>
          <w:rFonts w:ascii="Times New Roman" w:hAnsi="Times New Roman" w:cs="Times New Roman"/>
          <w:sz w:val="28"/>
          <w:szCs w:val="28"/>
        </w:rPr>
        <w:t xml:space="preserve"> проведен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5 закрытых аукционов по определению победителя на право включения в Схему.</w:t>
      </w:r>
    </w:p>
    <w:p w:rsidR="003B232D" w:rsidRPr="003B232D" w:rsidRDefault="003B232D" w:rsidP="00CC34B2">
      <w:pPr>
        <w:widowControl w:val="0"/>
        <w:shd w:val="clear" w:color="auto" w:fill="FFFFFF"/>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По состоянию на 01 января 2020 года в Схему размещения НТО включен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193 адресных ориентира.  В течение  года проводилось  комиссионное обследование  НТО на предмет их соответствия Схеме и договору  на размещение НТО. Согласно выявленны</w:t>
      </w:r>
      <w:r w:rsidR="00E0404B">
        <w:rPr>
          <w:rFonts w:ascii="Times New Roman" w:hAnsi="Times New Roman" w:cs="Times New Roman"/>
          <w:sz w:val="28"/>
          <w:szCs w:val="28"/>
        </w:rPr>
        <w:t>м</w:t>
      </w:r>
      <w:r w:rsidRPr="003B232D">
        <w:rPr>
          <w:rFonts w:ascii="Times New Roman" w:hAnsi="Times New Roman" w:cs="Times New Roman"/>
          <w:sz w:val="28"/>
          <w:szCs w:val="28"/>
        </w:rPr>
        <w:t xml:space="preserve"> нарушени</w:t>
      </w:r>
      <w:r w:rsidR="00E0404B">
        <w:rPr>
          <w:rFonts w:ascii="Times New Roman" w:hAnsi="Times New Roman" w:cs="Times New Roman"/>
          <w:sz w:val="28"/>
          <w:szCs w:val="28"/>
        </w:rPr>
        <w:t xml:space="preserve">ям                            </w:t>
      </w:r>
      <w:r w:rsidRPr="003B232D">
        <w:rPr>
          <w:rFonts w:ascii="Times New Roman" w:hAnsi="Times New Roman" w:cs="Times New Roman"/>
          <w:sz w:val="28"/>
          <w:szCs w:val="28"/>
        </w:rPr>
        <w:t xml:space="preserve"> 61 хозяйствующему субъекту, осуществляющему деятельность в НТО, выданы предписания об устранении правонарушений. По  результатам выявленных и неустраненных на</w:t>
      </w:r>
      <w:r w:rsidR="000E1B84">
        <w:rPr>
          <w:rFonts w:ascii="Times New Roman" w:hAnsi="Times New Roman" w:cs="Times New Roman"/>
          <w:sz w:val="28"/>
          <w:szCs w:val="28"/>
        </w:rPr>
        <w:t>рушений составлен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9 протоколов по статье 7.21  и 2  протокола по статье 7.23 Закона Приморского края от  5 марта</w:t>
      </w:r>
      <w:r w:rsidR="00E0404B">
        <w:rPr>
          <w:rFonts w:ascii="Times New Roman" w:hAnsi="Times New Roman" w:cs="Times New Roman"/>
          <w:sz w:val="28"/>
          <w:szCs w:val="28"/>
        </w:rPr>
        <w:t xml:space="preserve">                               </w:t>
      </w:r>
      <w:r w:rsidRPr="003B232D">
        <w:rPr>
          <w:rFonts w:ascii="Times New Roman" w:hAnsi="Times New Roman" w:cs="Times New Roman"/>
          <w:sz w:val="28"/>
          <w:szCs w:val="28"/>
        </w:rPr>
        <w:t xml:space="preserve"> 2007 года  № 44-КЗ «Об административных правонарушениях в Приморском крае».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Учитывая особенности организации и проведения в 2019</w:t>
      </w:r>
      <w:r w:rsidR="00017D72">
        <w:rPr>
          <w:rFonts w:ascii="Times New Roman" w:hAnsi="Times New Roman" w:cs="Times New Roman"/>
          <w:sz w:val="28"/>
          <w:szCs w:val="28"/>
        </w:rPr>
        <w:t xml:space="preserve"> </w:t>
      </w:r>
      <w:r w:rsidRPr="003B232D">
        <w:rPr>
          <w:rFonts w:ascii="Times New Roman" w:hAnsi="Times New Roman" w:cs="Times New Roman"/>
          <w:sz w:val="28"/>
          <w:szCs w:val="28"/>
        </w:rPr>
        <w:t>–</w:t>
      </w:r>
      <w:r w:rsidR="00017D72">
        <w:rPr>
          <w:rFonts w:ascii="Times New Roman" w:hAnsi="Times New Roman" w:cs="Times New Roman"/>
          <w:sz w:val="28"/>
          <w:szCs w:val="28"/>
        </w:rPr>
        <w:t xml:space="preserve"> </w:t>
      </w:r>
      <w:r w:rsidRPr="003B232D">
        <w:rPr>
          <w:rFonts w:ascii="Times New Roman" w:hAnsi="Times New Roman" w:cs="Times New Roman"/>
          <w:sz w:val="28"/>
          <w:szCs w:val="28"/>
        </w:rPr>
        <w:t xml:space="preserve">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определенных статьей 26.2. Федерального закона           </w:t>
      </w:r>
      <w:r w:rsidRPr="003B232D">
        <w:rPr>
          <w:rFonts w:ascii="Times New Roman" w:hAnsi="Times New Roman" w:cs="Times New Roman"/>
          <w:sz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а также отсутствия оснований для проведения внеплановых проверок, плановые и внеплановые проверки юридических </w:t>
      </w:r>
      <w:r w:rsidRPr="003B232D">
        <w:rPr>
          <w:rFonts w:ascii="Times New Roman" w:hAnsi="Times New Roman" w:cs="Times New Roman"/>
          <w:sz w:val="28"/>
          <w:szCs w:val="28"/>
        </w:rPr>
        <w:t xml:space="preserve">лиц и индивидуальных предпринимателей в рамках муниципального контроля в области торговой деятельности в 2019 году не проводились. Согласно программе профилактики нарушений обязательных требований в области торговой деятельности,  в 2019 году на постоянной основе проводилась  работа по информированию  юридических лиц, индивидуальных предпринимателей по вопросам соблюдения обязательных требований, в том числе посредством разработки памяток, информационных писем, размещения на сайте перечня и текстов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Подготовлены и размещены на официальном сайте администрации Уссурийского городского округа презентации:</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«Порядок проведения закрытого аукциона и определения победителя на право включения в Схему размещения НТО на территории Уссурийского городского округа</w:t>
      </w:r>
      <w:r w:rsidR="000E1B84">
        <w:rPr>
          <w:rFonts w:ascii="Times New Roman" w:hAnsi="Times New Roman" w:cs="Times New Roman"/>
          <w:sz w:val="28"/>
          <w:szCs w:val="28"/>
        </w:rPr>
        <w:t>»</w:t>
      </w:r>
      <w:r w:rsidRPr="003B232D">
        <w:rPr>
          <w:rFonts w:ascii="Times New Roman" w:hAnsi="Times New Roman" w:cs="Times New Roman"/>
          <w:sz w:val="28"/>
          <w:szCs w:val="28"/>
        </w:rPr>
        <w:t>;</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«Новое в размещении НТО на территории Уссурийского городского округа».</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Дополнительно презентация «Новое в размещении НТО на территории Уссурийского городского округа» была </w:t>
      </w:r>
      <w:r w:rsidR="000E1B84">
        <w:rPr>
          <w:rFonts w:ascii="Times New Roman" w:hAnsi="Times New Roman" w:cs="Times New Roman"/>
          <w:sz w:val="28"/>
          <w:szCs w:val="28"/>
        </w:rPr>
        <w:t>продемонстрирована</w:t>
      </w:r>
      <w:r w:rsidRPr="003B232D">
        <w:rPr>
          <w:rFonts w:ascii="Times New Roman" w:hAnsi="Times New Roman" w:cs="Times New Roman"/>
          <w:sz w:val="28"/>
          <w:szCs w:val="28"/>
        </w:rPr>
        <w:t xml:space="preserve"> членам Совета по улучшению инвестиционного климата и развитию предпринимательства при администрации Уссурийского городского округа.</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Продолжена работа по предоставлению муниципальной услуги в соответствии с Административным регламентом по предоставлению муниципальной услуги «Рассмотрение жалоб потребителей, консультирование их по вопросам защиты прав потребителей»,  рассмотрен</w:t>
      </w:r>
      <w:r w:rsidR="00E0404B">
        <w:rPr>
          <w:rFonts w:ascii="Times New Roman" w:hAnsi="Times New Roman" w:cs="Times New Roman"/>
          <w:sz w:val="28"/>
          <w:szCs w:val="28"/>
        </w:rPr>
        <w:t xml:space="preserve">ы </w:t>
      </w:r>
      <w:r w:rsidRPr="003B232D">
        <w:rPr>
          <w:rFonts w:ascii="Times New Roman" w:hAnsi="Times New Roman" w:cs="Times New Roman"/>
          <w:sz w:val="28"/>
          <w:szCs w:val="28"/>
        </w:rPr>
        <w:t xml:space="preserve">370 обращений потребителей, в том числе  письменных – 26.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Администрацией Уссурийского городского округа на постоянной основе организовано проведение рейдов по выявлению мест и фактов несанкционированной торговли. Во время проведения рейдов инспектир</w:t>
      </w:r>
      <w:r w:rsidR="000E1B84">
        <w:rPr>
          <w:rFonts w:ascii="Times New Roman" w:hAnsi="Times New Roman" w:cs="Times New Roman"/>
          <w:sz w:val="28"/>
          <w:szCs w:val="28"/>
        </w:rPr>
        <w:t>овались</w:t>
      </w:r>
      <w:r w:rsidRPr="003B232D">
        <w:rPr>
          <w:rFonts w:ascii="Times New Roman" w:hAnsi="Times New Roman" w:cs="Times New Roman"/>
          <w:sz w:val="28"/>
          <w:szCs w:val="28"/>
        </w:rPr>
        <w:t xml:space="preserve"> места потенциального скопления несанкционированной торговли </w:t>
      </w:r>
      <w:r w:rsidR="000E1B84">
        <w:rPr>
          <w:rFonts w:ascii="Times New Roman" w:hAnsi="Times New Roman" w:cs="Times New Roman"/>
          <w:sz w:val="28"/>
          <w:szCs w:val="28"/>
        </w:rPr>
        <w:t>около</w:t>
      </w:r>
      <w:r w:rsidRPr="003B232D">
        <w:rPr>
          <w:rFonts w:ascii="Times New Roman" w:hAnsi="Times New Roman" w:cs="Times New Roman"/>
          <w:sz w:val="28"/>
          <w:szCs w:val="28"/>
        </w:rPr>
        <w:t xml:space="preserve"> остановок общественного транспорта, наибольших пешеходных потоков. Проверки мест несанкционированной торговли осуществляются как самостоятельно специалистами администрации Уссурийского городского округа (управление экономического развития), так и совместно с сотрудниками следующих контролирующих органов: ОМВД России по г. Уссурийску, Межрайонной ИФНС России № 9 по Приморскому краю, Уссурийского отдела управления Россельхознадзора, Отдела судебных приставов Уссурийского городского округа.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Совместно с контролирующими органами проведен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165 рейд</w:t>
      </w:r>
      <w:r w:rsidR="00E0404B">
        <w:rPr>
          <w:rFonts w:ascii="Times New Roman" w:hAnsi="Times New Roman" w:cs="Times New Roman"/>
          <w:sz w:val="28"/>
          <w:szCs w:val="28"/>
        </w:rPr>
        <w:t>ов,</w:t>
      </w:r>
      <w:r w:rsidRPr="003B232D">
        <w:rPr>
          <w:rFonts w:ascii="Times New Roman" w:hAnsi="Times New Roman" w:cs="Times New Roman"/>
          <w:sz w:val="28"/>
          <w:szCs w:val="28"/>
        </w:rPr>
        <w:t xml:space="preserve"> составлен</w:t>
      </w:r>
      <w:r w:rsidR="00E0404B">
        <w:rPr>
          <w:rFonts w:ascii="Times New Roman" w:hAnsi="Times New Roman" w:cs="Times New Roman"/>
          <w:sz w:val="28"/>
          <w:szCs w:val="28"/>
        </w:rPr>
        <w:t>ы,</w:t>
      </w:r>
      <w:r w:rsidRPr="003B232D">
        <w:rPr>
          <w:rFonts w:ascii="Times New Roman" w:hAnsi="Times New Roman" w:cs="Times New Roman"/>
          <w:sz w:val="28"/>
          <w:szCs w:val="28"/>
        </w:rPr>
        <w:t xml:space="preserve"> в соответствии с Законом Приморского края от 05 марта </w:t>
      </w:r>
      <w:r w:rsidR="00E0404B">
        <w:rPr>
          <w:rFonts w:ascii="Times New Roman" w:hAnsi="Times New Roman" w:cs="Times New Roman"/>
          <w:sz w:val="28"/>
          <w:szCs w:val="28"/>
        </w:rPr>
        <w:t xml:space="preserve">                          </w:t>
      </w:r>
      <w:r w:rsidRPr="003B232D">
        <w:rPr>
          <w:rFonts w:ascii="Times New Roman" w:hAnsi="Times New Roman" w:cs="Times New Roman"/>
          <w:sz w:val="28"/>
          <w:szCs w:val="28"/>
        </w:rPr>
        <w:t>2007 года № 44-КЗ «Об административных правонарушениях в Приморском крае»</w:t>
      </w:r>
      <w:r w:rsidR="00E0404B">
        <w:rPr>
          <w:rFonts w:ascii="Times New Roman" w:hAnsi="Times New Roman" w:cs="Times New Roman"/>
          <w:sz w:val="28"/>
          <w:szCs w:val="28"/>
        </w:rPr>
        <w:t xml:space="preserve">, </w:t>
      </w:r>
      <w:r w:rsidRPr="003B232D">
        <w:rPr>
          <w:rFonts w:ascii="Times New Roman" w:hAnsi="Times New Roman" w:cs="Times New Roman"/>
          <w:sz w:val="28"/>
          <w:szCs w:val="28"/>
        </w:rPr>
        <w:t xml:space="preserve">223 протокола  об административных правонарушениях.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В ходе рейдов с лицами, осуществляющими несанкционированную торговлю, были проведены беседы, направленные на разъяснение действующего законодательства, выданы предупреждения о неправомерности торговли в неустановленных местах, а также предложены альтернативные места под торго</w:t>
      </w:r>
      <w:r w:rsidR="000E1B84">
        <w:rPr>
          <w:rFonts w:ascii="Times New Roman" w:hAnsi="Times New Roman" w:cs="Times New Roman"/>
          <w:sz w:val="28"/>
          <w:szCs w:val="28"/>
        </w:rPr>
        <w:t>влю,  в том числе на ярмарках (ц</w:t>
      </w:r>
      <w:r w:rsidRPr="003B232D">
        <w:rPr>
          <w:rFonts w:ascii="Times New Roman" w:hAnsi="Times New Roman" w:cs="Times New Roman"/>
          <w:sz w:val="28"/>
          <w:szCs w:val="28"/>
        </w:rPr>
        <w:t xml:space="preserve">ентральная площадь, ярмарка ООО «Рынок» по ул. Кузнечной). </w:t>
      </w:r>
    </w:p>
    <w:p w:rsidR="003B232D" w:rsidRPr="003B232D" w:rsidRDefault="003B232D" w:rsidP="00CC34B2">
      <w:pPr>
        <w:widowControl w:val="0"/>
        <w:spacing w:after="0" w:line="360" w:lineRule="auto"/>
        <w:ind w:firstLine="709"/>
        <w:jc w:val="both"/>
        <w:rPr>
          <w:rFonts w:ascii="Times New Roman" w:hAnsi="Times New Roman" w:cs="Times New Roman"/>
          <w:sz w:val="28"/>
          <w:szCs w:val="28"/>
        </w:rPr>
      </w:pPr>
      <w:r w:rsidRPr="003B232D">
        <w:rPr>
          <w:rFonts w:ascii="Times New Roman" w:hAnsi="Times New Roman" w:cs="Times New Roman"/>
          <w:sz w:val="28"/>
          <w:szCs w:val="28"/>
        </w:rPr>
        <w:t xml:space="preserve">Во исполнение Постановления Правительства Российской Федерации  от 19 октября 2017 года № 1273 «Об утверждении требований                      </w:t>
      </w:r>
      <w:r w:rsidR="000E1B84">
        <w:rPr>
          <w:rFonts w:ascii="Times New Roman" w:hAnsi="Times New Roman" w:cs="Times New Roman"/>
          <w:sz w:val="28"/>
          <w:szCs w:val="28"/>
        </w:rPr>
        <w:t xml:space="preserve">           </w:t>
      </w:r>
      <w:r w:rsidRPr="003B232D">
        <w:rPr>
          <w:rFonts w:ascii="Times New Roman" w:hAnsi="Times New Roman" w:cs="Times New Roman"/>
          <w:sz w:val="28"/>
          <w:szCs w:val="28"/>
        </w:rPr>
        <w:t xml:space="preserve">     к антитеррористической защищенности торговых объектов (территорий)       </w:t>
      </w:r>
      <w:r w:rsidR="00457A21">
        <w:rPr>
          <w:rFonts w:ascii="Times New Roman" w:hAnsi="Times New Roman" w:cs="Times New Roman"/>
          <w:sz w:val="28"/>
          <w:szCs w:val="28"/>
        </w:rPr>
        <w:t xml:space="preserve">     </w:t>
      </w:r>
      <w:r w:rsidRPr="003B232D">
        <w:rPr>
          <w:rFonts w:ascii="Times New Roman" w:hAnsi="Times New Roman" w:cs="Times New Roman"/>
          <w:sz w:val="28"/>
          <w:szCs w:val="28"/>
        </w:rPr>
        <w:t xml:space="preserve"> и формы паспорта безопасности торгового объекта (территории)», </w:t>
      </w:r>
      <w:r w:rsidR="00E049A4">
        <w:rPr>
          <w:rFonts w:ascii="Times New Roman" w:hAnsi="Times New Roman" w:cs="Times New Roman"/>
          <w:sz w:val="28"/>
          <w:szCs w:val="28"/>
        </w:rPr>
        <w:t xml:space="preserve">в перечень торговых объектов  (территорий) </w:t>
      </w:r>
      <w:r w:rsidRPr="003B232D">
        <w:rPr>
          <w:rFonts w:ascii="Times New Roman" w:hAnsi="Times New Roman" w:cs="Times New Roman"/>
          <w:sz w:val="28"/>
          <w:szCs w:val="28"/>
        </w:rPr>
        <w:t xml:space="preserve">расположенных в пределах территории Приморского края и подлежащих категорированию в интересах их антитеррористической защиты, утвержденном </w:t>
      </w:r>
      <w:r w:rsidR="00E67FD0">
        <w:rPr>
          <w:rFonts w:ascii="Times New Roman" w:hAnsi="Times New Roman" w:cs="Times New Roman"/>
          <w:sz w:val="28"/>
          <w:szCs w:val="28"/>
        </w:rPr>
        <w:t>Р</w:t>
      </w:r>
      <w:r w:rsidRPr="003B232D">
        <w:rPr>
          <w:rFonts w:ascii="Times New Roman" w:hAnsi="Times New Roman" w:cs="Times New Roman"/>
          <w:sz w:val="28"/>
          <w:szCs w:val="28"/>
        </w:rPr>
        <w:t>аспоряжением Губернатора Приморского кр</w:t>
      </w:r>
      <w:r w:rsidR="00E67FD0">
        <w:rPr>
          <w:rFonts w:ascii="Times New Roman" w:hAnsi="Times New Roman" w:cs="Times New Roman"/>
          <w:sz w:val="28"/>
          <w:szCs w:val="28"/>
        </w:rPr>
        <w:t>ая от 19 июля 2019 года № 7-дсп</w:t>
      </w:r>
      <w:r w:rsidRPr="003B232D">
        <w:rPr>
          <w:rFonts w:ascii="Times New Roman" w:hAnsi="Times New Roman" w:cs="Times New Roman"/>
          <w:sz w:val="28"/>
          <w:szCs w:val="28"/>
        </w:rPr>
        <w:t xml:space="preserve"> (далее – Перечень), на территории Уссурийского городского округа включены в Перечень 53 торговых объекта. По состоянию на декабрь 2019 года разработаны, согласо</w:t>
      </w:r>
      <w:r w:rsidR="00E049A4">
        <w:rPr>
          <w:rFonts w:ascii="Times New Roman" w:hAnsi="Times New Roman" w:cs="Times New Roman"/>
          <w:sz w:val="28"/>
          <w:szCs w:val="28"/>
        </w:rPr>
        <w:t xml:space="preserve">ваны и направлены на хранение </w:t>
      </w:r>
      <w:r w:rsidRPr="003B232D">
        <w:rPr>
          <w:rFonts w:ascii="Times New Roman" w:hAnsi="Times New Roman" w:cs="Times New Roman"/>
          <w:sz w:val="28"/>
          <w:szCs w:val="28"/>
        </w:rPr>
        <w:t>в уполномоченные органы 46 паспортов безопасности торговых объектов.</w:t>
      </w:r>
    </w:p>
    <w:p w:rsidR="002E73E4" w:rsidRPr="003B232D" w:rsidRDefault="003B232D" w:rsidP="00CC34B2">
      <w:pPr>
        <w:widowControl w:val="0"/>
        <w:spacing w:after="0" w:line="360" w:lineRule="auto"/>
        <w:ind w:firstLine="709"/>
        <w:jc w:val="both"/>
        <w:rPr>
          <w:rFonts w:ascii="Times New Roman" w:eastAsia="Times New Roman" w:hAnsi="Times New Roman" w:cs="Times New Roman"/>
          <w:color w:val="FF0000"/>
          <w:sz w:val="28"/>
          <w:szCs w:val="28"/>
        </w:rPr>
      </w:pPr>
      <w:r w:rsidRPr="003B232D">
        <w:rPr>
          <w:rFonts w:ascii="Times New Roman" w:hAnsi="Times New Roman" w:cs="Times New Roman"/>
          <w:sz w:val="28"/>
          <w:szCs w:val="28"/>
        </w:rPr>
        <w:t xml:space="preserve">В целях создания условий по обеспечению жителей Уссурийского городского округа услугами торговли, в 2019 году организовано тематическое торговое обслуживание праздничных мероприятий: </w:t>
      </w:r>
      <w:r w:rsidR="00457A21">
        <w:rPr>
          <w:rFonts w:ascii="Times New Roman" w:hAnsi="Times New Roman" w:cs="Times New Roman"/>
          <w:sz w:val="28"/>
          <w:szCs w:val="28"/>
        </w:rPr>
        <w:t xml:space="preserve">зимнего </w:t>
      </w:r>
      <w:r w:rsidRPr="003B232D">
        <w:rPr>
          <w:rFonts w:ascii="Times New Roman" w:hAnsi="Times New Roman" w:cs="Times New Roman"/>
          <w:sz w:val="28"/>
          <w:szCs w:val="28"/>
        </w:rPr>
        <w:t xml:space="preserve">городка, Масленицы, Пасхи, Дня Победы, Дня защиты детей, </w:t>
      </w:r>
      <w:r w:rsidR="00E67FD0">
        <w:rPr>
          <w:rFonts w:ascii="Times New Roman" w:hAnsi="Times New Roman" w:cs="Times New Roman"/>
          <w:sz w:val="28"/>
          <w:szCs w:val="28"/>
        </w:rPr>
        <w:t>Д</w:t>
      </w:r>
      <w:r w:rsidRPr="003B232D">
        <w:rPr>
          <w:rFonts w:ascii="Times New Roman" w:hAnsi="Times New Roman" w:cs="Times New Roman"/>
          <w:sz w:val="28"/>
          <w:szCs w:val="28"/>
        </w:rPr>
        <w:t>ня города Уссурийска</w:t>
      </w:r>
      <w:r w:rsidR="00E67FD0">
        <w:rPr>
          <w:rFonts w:ascii="Times New Roman" w:hAnsi="Times New Roman" w:cs="Times New Roman"/>
          <w:sz w:val="28"/>
          <w:szCs w:val="28"/>
        </w:rPr>
        <w:t>, Дня ВДВ, Дня тигра. К  участию были</w:t>
      </w:r>
      <w:r w:rsidRPr="003B232D">
        <w:rPr>
          <w:rFonts w:ascii="Times New Roman" w:hAnsi="Times New Roman" w:cs="Times New Roman"/>
          <w:sz w:val="28"/>
          <w:szCs w:val="28"/>
        </w:rPr>
        <w:t xml:space="preserve"> привлечен</w:t>
      </w:r>
      <w:r w:rsidR="00E67FD0">
        <w:rPr>
          <w:rFonts w:ascii="Times New Roman" w:hAnsi="Times New Roman" w:cs="Times New Roman"/>
          <w:sz w:val="28"/>
          <w:szCs w:val="28"/>
        </w:rPr>
        <w:t>ы</w:t>
      </w:r>
      <w:r w:rsidRPr="003B232D">
        <w:rPr>
          <w:rFonts w:ascii="Times New Roman" w:hAnsi="Times New Roman" w:cs="Times New Roman"/>
          <w:sz w:val="28"/>
          <w:szCs w:val="28"/>
        </w:rPr>
        <w:t xml:space="preserve"> более </w:t>
      </w:r>
      <w:r w:rsidR="00E67FD0">
        <w:rPr>
          <w:rFonts w:ascii="Times New Roman" w:hAnsi="Times New Roman" w:cs="Times New Roman"/>
          <w:sz w:val="28"/>
          <w:szCs w:val="28"/>
        </w:rPr>
        <w:t xml:space="preserve">             125</w:t>
      </w:r>
      <w:r w:rsidRPr="003B232D">
        <w:rPr>
          <w:rFonts w:ascii="Times New Roman" w:hAnsi="Times New Roman" w:cs="Times New Roman"/>
          <w:sz w:val="28"/>
          <w:szCs w:val="28"/>
        </w:rPr>
        <w:t xml:space="preserve"> индивидуальных предпринимателей и органи</w:t>
      </w:r>
      <w:r w:rsidR="00457A21">
        <w:rPr>
          <w:rFonts w:ascii="Times New Roman" w:hAnsi="Times New Roman" w:cs="Times New Roman"/>
          <w:sz w:val="28"/>
          <w:szCs w:val="28"/>
        </w:rPr>
        <w:t xml:space="preserve">заций. Кроме того, </w:t>
      </w:r>
      <w:r w:rsidRPr="003B232D">
        <w:rPr>
          <w:rFonts w:ascii="Times New Roman" w:hAnsi="Times New Roman" w:cs="Times New Roman"/>
          <w:sz w:val="28"/>
          <w:szCs w:val="28"/>
        </w:rPr>
        <w:t>в  рам</w:t>
      </w:r>
      <w:r w:rsidR="00E67FD0">
        <w:rPr>
          <w:rFonts w:ascii="Times New Roman" w:hAnsi="Times New Roman" w:cs="Times New Roman"/>
          <w:sz w:val="28"/>
          <w:szCs w:val="28"/>
        </w:rPr>
        <w:t>ках проведения декады инвалидов с 03 по 12 декабря</w:t>
      </w:r>
      <w:r w:rsidRPr="003B232D">
        <w:rPr>
          <w:rFonts w:ascii="Times New Roman" w:hAnsi="Times New Roman" w:cs="Times New Roman"/>
          <w:sz w:val="28"/>
          <w:szCs w:val="28"/>
        </w:rPr>
        <w:t xml:space="preserve"> 20</w:t>
      </w:r>
      <w:r w:rsidR="00457A21">
        <w:rPr>
          <w:rFonts w:ascii="Times New Roman" w:hAnsi="Times New Roman" w:cs="Times New Roman"/>
          <w:sz w:val="28"/>
          <w:szCs w:val="28"/>
        </w:rPr>
        <w:t>19 года,</w:t>
      </w:r>
      <w:r w:rsidRPr="003B232D">
        <w:rPr>
          <w:rFonts w:ascii="Times New Roman" w:hAnsi="Times New Roman" w:cs="Times New Roman"/>
          <w:sz w:val="28"/>
          <w:szCs w:val="28"/>
        </w:rPr>
        <w:t xml:space="preserve"> </w:t>
      </w:r>
      <w:r w:rsidR="00E67FD0">
        <w:rPr>
          <w:rFonts w:ascii="Times New Roman" w:hAnsi="Times New Roman" w:cs="Times New Roman"/>
          <w:sz w:val="28"/>
          <w:szCs w:val="28"/>
        </w:rPr>
        <w:t xml:space="preserve">                        в 12 предприятиях</w:t>
      </w:r>
      <w:r w:rsidRPr="003B232D">
        <w:rPr>
          <w:rFonts w:ascii="Times New Roman" w:hAnsi="Times New Roman" w:cs="Times New Roman"/>
          <w:sz w:val="28"/>
          <w:szCs w:val="28"/>
        </w:rPr>
        <w:t xml:space="preserve"> общественного питания организовано провед</w:t>
      </w:r>
      <w:r w:rsidR="00457A21">
        <w:rPr>
          <w:rFonts w:ascii="Times New Roman" w:hAnsi="Times New Roman" w:cs="Times New Roman"/>
          <w:sz w:val="28"/>
          <w:szCs w:val="28"/>
        </w:rPr>
        <w:t>ение благотв</w:t>
      </w:r>
      <w:r w:rsidR="00E67FD0">
        <w:rPr>
          <w:rFonts w:ascii="Times New Roman" w:hAnsi="Times New Roman" w:cs="Times New Roman"/>
          <w:sz w:val="28"/>
          <w:szCs w:val="28"/>
        </w:rPr>
        <w:t xml:space="preserve">орительных  обедов, обслужены </w:t>
      </w:r>
      <w:r w:rsidR="00457A21">
        <w:rPr>
          <w:rFonts w:ascii="Times New Roman" w:hAnsi="Times New Roman" w:cs="Times New Roman"/>
          <w:sz w:val="28"/>
          <w:szCs w:val="28"/>
        </w:rPr>
        <w:t>167 человек</w:t>
      </w:r>
      <w:r w:rsidRPr="003B232D">
        <w:rPr>
          <w:rFonts w:ascii="Times New Roman" w:hAnsi="Times New Roman" w:cs="Times New Roman"/>
          <w:sz w:val="28"/>
          <w:szCs w:val="28"/>
        </w:rPr>
        <w:t>.</w:t>
      </w:r>
    </w:p>
    <w:p w:rsidR="007B5044" w:rsidRPr="002B44DF" w:rsidRDefault="007B5044" w:rsidP="00584150">
      <w:pPr>
        <w:widowControl w:val="0"/>
        <w:spacing w:after="0" w:line="240" w:lineRule="auto"/>
        <w:jc w:val="both"/>
        <w:rPr>
          <w:rFonts w:ascii="Times New Roman" w:hAnsi="Times New Roman" w:cs="Times New Roman"/>
          <w:color w:val="FF0000"/>
          <w:sz w:val="28"/>
          <w:szCs w:val="28"/>
          <w:highlight w:val="yellow"/>
        </w:rPr>
      </w:pPr>
    </w:p>
    <w:p w:rsidR="00FC3565" w:rsidRPr="00E715E8" w:rsidRDefault="003A6706" w:rsidP="00584150">
      <w:pPr>
        <w:spacing w:after="0" w:line="240" w:lineRule="auto"/>
        <w:ind w:firstLine="709"/>
        <w:jc w:val="center"/>
        <w:rPr>
          <w:rFonts w:ascii="Times New Roman" w:hAnsi="Times New Roman" w:cs="Times New Roman"/>
          <w:b/>
          <w:bCs/>
          <w:caps/>
          <w:sz w:val="28"/>
          <w:szCs w:val="28"/>
        </w:rPr>
      </w:pPr>
      <w:r w:rsidRPr="00E715E8">
        <w:rPr>
          <w:rFonts w:ascii="Times New Roman" w:hAnsi="Times New Roman" w:cs="Times New Roman"/>
          <w:b/>
          <w:bCs/>
          <w:caps/>
          <w:sz w:val="28"/>
          <w:szCs w:val="28"/>
          <w:lang w:val="en-US"/>
        </w:rPr>
        <w:t>XV</w:t>
      </w:r>
      <w:r w:rsidR="00FC3565" w:rsidRPr="00E715E8">
        <w:rPr>
          <w:rFonts w:ascii="Times New Roman" w:hAnsi="Times New Roman" w:cs="Times New Roman"/>
          <w:b/>
          <w:bCs/>
          <w:caps/>
          <w:sz w:val="28"/>
          <w:szCs w:val="28"/>
        </w:rPr>
        <w:t>. Исполнение вопросов местного значения в сфере образования</w:t>
      </w:r>
    </w:p>
    <w:p w:rsidR="00FC3565" w:rsidRPr="002B44DF" w:rsidRDefault="00FC3565" w:rsidP="00584150">
      <w:pPr>
        <w:spacing w:after="0" w:line="240" w:lineRule="auto"/>
        <w:ind w:firstLine="709"/>
        <w:jc w:val="center"/>
        <w:rPr>
          <w:rFonts w:ascii="Times New Roman" w:hAnsi="Times New Roman" w:cs="Times New Roman"/>
          <w:b/>
          <w:bCs/>
          <w:color w:val="FF0000"/>
          <w:sz w:val="28"/>
          <w:szCs w:val="28"/>
        </w:rPr>
      </w:pPr>
    </w:p>
    <w:p w:rsidR="007B5044" w:rsidRPr="002B44DF" w:rsidRDefault="007B5044" w:rsidP="00584150">
      <w:pPr>
        <w:spacing w:after="0" w:line="240" w:lineRule="auto"/>
        <w:ind w:firstLine="709"/>
        <w:jc w:val="center"/>
        <w:rPr>
          <w:rFonts w:ascii="Times New Roman" w:hAnsi="Times New Roman" w:cs="Times New Roman"/>
          <w:b/>
          <w:bCs/>
          <w:color w:val="FF0000"/>
          <w:sz w:val="28"/>
          <w:szCs w:val="28"/>
        </w:rPr>
      </w:pPr>
    </w:p>
    <w:p w:rsidR="002E6408" w:rsidRPr="002E6408" w:rsidRDefault="002E6408" w:rsidP="002E6408">
      <w:pPr>
        <w:spacing w:after="0" w:line="360" w:lineRule="auto"/>
        <w:ind w:firstLine="709"/>
        <w:mirrorIndents/>
        <w:jc w:val="both"/>
        <w:rPr>
          <w:rFonts w:ascii="Times New Roman" w:eastAsia="Times New Roman" w:hAnsi="Times New Roman" w:cs="Times New Roman"/>
          <w:sz w:val="28"/>
          <w:lang w:eastAsia="en-US"/>
        </w:rPr>
      </w:pPr>
      <w:r w:rsidRPr="002E6408">
        <w:rPr>
          <w:rFonts w:ascii="Times New Roman" w:eastAsia="Times New Roman" w:hAnsi="Times New Roman" w:cs="Times New Roman"/>
          <w:sz w:val="28"/>
          <w:lang w:eastAsia="en-US"/>
        </w:rPr>
        <w:t xml:space="preserve">На территории Уссурийского городского округа действуют </w:t>
      </w:r>
      <w:r w:rsidR="00E67FD0">
        <w:rPr>
          <w:rFonts w:ascii="Times New Roman" w:eastAsia="Times New Roman" w:hAnsi="Times New Roman" w:cs="Times New Roman"/>
          <w:sz w:val="28"/>
          <w:lang w:eastAsia="en-US"/>
        </w:rPr>
        <w:t xml:space="preserve">                    </w:t>
      </w:r>
      <w:r w:rsidRPr="002E6408">
        <w:rPr>
          <w:rFonts w:ascii="Times New Roman" w:eastAsia="Times New Roman" w:hAnsi="Times New Roman" w:cs="Times New Roman"/>
          <w:sz w:val="28"/>
          <w:lang w:eastAsia="en-US"/>
        </w:rPr>
        <w:t>80 образовательных учреждений, из них</w:t>
      </w:r>
      <w:r w:rsidR="00E67FD0">
        <w:rPr>
          <w:rFonts w:ascii="Times New Roman" w:eastAsia="Times New Roman" w:hAnsi="Times New Roman" w:cs="Times New Roman"/>
          <w:sz w:val="28"/>
          <w:lang w:eastAsia="en-US"/>
        </w:rPr>
        <w:t>:</w:t>
      </w:r>
      <w:r w:rsidRPr="002E6408">
        <w:rPr>
          <w:rFonts w:ascii="Times New Roman" w:eastAsia="Times New Roman" w:hAnsi="Times New Roman" w:cs="Times New Roman"/>
          <w:sz w:val="28"/>
          <w:lang w:eastAsia="en-US"/>
        </w:rPr>
        <w:t xml:space="preserve"> 40 дошкольных учреждений, 35 общеобразовательных учреждений, 5 учреждений дополнительного образования.</w:t>
      </w:r>
      <w:r>
        <w:rPr>
          <w:rFonts w:ascii="Times New Roman" w:eastAsia="Times New Roman" w:hAnsi="Times New Roman" w:cs="Times New Roman"/>
          <w:noProof/>
          <w:sz w:val="28"/>
        </w:rPr>
        <w:drawing>
          <wp:inline distT="0" distB="0" distL="0" distR="0">
            <wp:extent cx="7620" cy="7620"/>
            <wp:effectExtent l="0" t="0" r="0" b="0"/>
            <wp:docPr id="18"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E6408" w:rsidRDefault="002E6408" w:rsidP="002E6408">
      <w:pPr>
        <w:spacing w:after="5" w:line="259" w:lineRule="auto"/>
        <w:ind w:left="2170" w:right="307"/>
        <w:jc w:val="both"/>
        <w:rPr>
          <w:rFonts w:ascii="Times New Roman" w:eastAsia="Times New Roman" w:hAnsi="Times New Roman" w:cs="Times New Roman"/>
          <w:sz w:val="28"/>
          <w:lang w:eastAsia="en-US"/>
        </w:rPr>
      </w:pPr>
      <w:r w:rsidRPr="002E6408">
        <w:rPr>
          <w:rFonts w:ascii="Times New Roman" w:eastAsia="Times New Roman" w:hAnsi="Times New Roman" w:cs="Times New Roman"/>
          <w:sz w:val="28"/>
          <w:lang w:eastAsia="en-US"/>
        </w:rPr>
        <w:t>Охват детей образованием соответствующего уровня</w:t>
      </w:r>
      <w:r>
        <w:rPr>
          <w:rFonts w:ascii="Times New Roman" w:eastAsia="Times New Roman" w:hAnsi="Times New Roman" w:cs="Times New Roman"/>
          <w:noProof/>
          <w:sz w:val="28"/>
        </w:rPr>
        <w:drawing>
          <wp:inline distT="0" distB="0" distL="0" distR="0">
            <wp:extent cx="129540" cy="38100"/>
            <wp:effectExtent l="19050" t="0" r="3810" b="0"/>
            <wp:docPr id="17" name="Picture 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1"/>
                    <pic:cNvPicPr>
                      <a:picLocks noChangeAspect="1" noChangeArrowheads="1"/>
                    </pic:cNvPicPr>
                  </pic:nvPicPr>
                  <pic:blipFill>
                    <a:blip r:embed="rId14" cstate="print"/>
                    <a:srcRect/>
                    <a:stretch>
                      <a:fillRect/>
                    </a:stretch>
                  </pic:blipFill>
                  <pic:spPr bwMode="auto">
                    <a:xfrm>
                      <a:off x="0" y="0"/>
                      <a:ext cx="129540" cy="38100"/>
                    </a:xfrm>
                    <a:prstGeom prst="rect">
                      <a:avLst/>
                    </a:prstGeom>
                    <a:noFill/>
                    <a:ln w="9525">
                      <a:noFill/>
                      <a:miter lim="800000"/>
                      <a:headEnd/>
                      <a:tailEnd/>
                    </a:ln>
                  </pic:spPr>
                </pic:pic>
              </a:graphicData>
            </a:graphic>
          </wp:inline>
        </w:drawing>
      </w:r>
    </w:p>
    <w:p w:rsidR="002E6408" w:rsidRPr="002E6408" w:rsidRDefault="002E6408" w:rsidP="002E6408">
      <w:pPr>
        <w:spacing w:after="5" w:line="259" w:lineRule="auto"/>
        <w:ind w:left="2170" w:right="307"/>
        <w:jc w:val="both"/>
        <w:rPr>
          <w:rFonts w:ascii="Times New Roman" w:eastAsia="Times New Roman" w:hAnsi="Times New Roman" w:cs="Times New Roman"/>
          <w:sz w:val="28"/>
          <w:lang w:eastAsia="en-US"/>
        </w:rPr>
      </w:pPr>
    </w:p>
    <w:tbl>
      <w:tblPr>
        <w:tblW w:w="9355" w:type="dxa"/>
        <w:tblInd w:w="206" w:type="dxa"/>
        <w:tblCellMar>
          <w:top w:w="43" w:type="dxa"/>
          <w:left w:w="158" w:type="dxa"/>
          <w:right w:w="48" w:type="dxa"/>
        </w:tblCellMar>
        <w:tblLook w:val="04A0"/>
      </w:tblPr>
      <w:tblGrid>
        <w:gridCol w:w="945"/>
        <w:gridCol w:w="3543"/>
        <w:gridCol w:w="1701"/>
        <w:gridCol w:w="1560"/>
        <w:gridCol w:w="1606"/>
      </w:tblGrid>
      <w:tr w:rsidR="00E715E8" w:rsidRPr="00E67FD0" w:rsidTr="00E715E8">
        <w:trPr>
          <w:trHeight w:val="283"/>
        </w:trPr>
        <w:tc>
          <w:tcPr>
            <w:tcW w:w="945" w:type="dxa"/>
            <w:tcBorders>
              <w:top w:val="single" w:sz="2" w:space="0" w:color="000000"/>
              <w:left w:val="single" w:sz="2" w:space="0" w:color="000000"/>
              <w:bottom w:val="single" w:sz="2" w:space="0" w:color="000000"/>
              <w:right w:val="single" w:sz="2" w:space="0" w:color="000000"/>
            </w:tcBorders>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eastAsia="en-US"/>
              </w:rPr>
            </w:pP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Уч</w:t>
            </w:r>
            <w:r w:rsidRPr="00E67FD0">
              <w:rPr>
                <w:rFonts w:ascii="Times New Roman" w:eastAsia="Times New Roman" w:hAnsi="Times New Roman" w:cs="Times New Roman"/>
                <w:sz w:val="26"/>
                <w:szCs w:val="26"/>
                <w:lang w:eastAsia="en-US"/>
              </w:rPr>
              <w:t>р</w:t>
            </w:r>
            <w:r w:rsidRPr="00E67FD0">
              <w:rPr>
                <w:rFonts w:ascii="Times New Roman" w:eastAsia="Times New Roman" w:hAnsi="Times New Roman" w:cs="Times New Roman"/>
                <w:sz w:val="26"/>
                <w:szCs w:val="26"/>
                <w:lang w:val="en-US" w:eastAsia="en-US"/>
              </w:rPr>
              <w:t>еждения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2017-</w:t>
            </w:r>
            <w:r w:rsidR="00E67FD0">
              <w:rPr>
                <w:rFonts w:ascii="Times New Roman" w:eastAsia="Times New Roman" w:hAnsi="Times New Roman" w:cs="Times New Roman"/>
                <w:sz w:val="26"/>
                <w:szCs w:val="26"/>
                <w:lang w:eastAsia="en-US"/>
              </w:rPr>
              <w:t xml:space="preserve">                </w:t>
            </w:r>
            <w:r w:rsidRPr="00E67FD0">
              <w:rPr>
                <w:rFonts w:ascii="Times New Roman" w:eastAsia="Times New Roman" w:hAnsi="Times New Roman" w:cs="Times New Roman"/>
                <w:sz w:val="26"/>
                <w:szCs w:val="26"/>
                <w:lang w:val="en-US" w:eastAsia="en-US"/>
              </w:rPr>
              <w:t>2018 годы</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left="34"/>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201</w:t>
            </w:r>
            <w:r w:rsidRPr="00E67FD0">
              <w:rPr>
                <w:rFonts w:ascii="Times New Roman" w:eastAsia="Times New Roman" w:hAnsi="Times New Roman" w:cs="Times New Roman"/>
                <w:sz w:val="26"/>
                <w:szCs w:val="26"/>
                <w:lang w:eastAsia="en-US"/>
              </w:rPr>
              <w:t>8</w:t>
            </w:r>
            <w:r w:rsidRPr="00E67FD0">
              <w:rPr>
                <w:rFonts w:ascii="Times New Roman" w:eastAsia="Times New Roman" w:hAnsi="Times New Roman" w:cs="Times New Roman"/>
                <w:sz w:val="26"/>
                <w:szCs w:val="26"/>
                <w:lang w:val="en-US" w:eastAsia="en-US"/>
              </w:rPr>
              <w:t>-</w:t>
            </w:r>
            <w:r w:rsidR="00E67FD0">
              <w:rPr>
                <w:rFonts w:ascii="Times New Roman" w:eastAsia="Times New Roman" w:hAnsi="Times New Roman" w:cs="Times New Roman"/>
                <w:sz w:val="26"/>
                <w:szCs w:val="26"/>
                <w:lang w:eastAsia="en-US"/>
              </w:rPr>
              <w:t xml:space="preserve">                 </w:t>
            </w:r>
            <w:r w:rsidRPr="00E67FD0">
              <w:rPr>
                <w:rFonts w:ascii="Times New Roman" w:eastAsia="Times New Roman" w:hAnsi="Times New Roman" w:cs="Times New Roman"/>
                <w:sz w:val="26"/>
                <w:szCs w:val="26"/>
                <w:lang w:val="en-US" w:eastAsia="en-US"/>
              </w:rPr>
              <w:t>201</w:t>
            </w:r>
            <w:r w:rsidRPr="00E67FD0">
              <w:rPr>
                <w:rFonts w:ascii="Times New Roman" w:eastAsia="Times New Roman" w:hAnsi="Times New Roman" w:cs="Times New Roman"/>
                <w:sz w:val="26"/>
                <w:szCs w:val="26"/>
                <w:lang w:eastAsia="en-US"/>
              </w:rPr>
              <w:t>9</w:t>
            </w:r>
            <w:r w:rsidRPr="00E67FD0">
              <w:rPr>
                <w:rFonts w:ascii="Times New Roman" w:eastAsia="Times New Roman" w:hAnsi="Times New Roman" w:cs="Times New Roman"/>
                <w:sz w:val="26"/>
                <w:szCs w:val="26"/>
                <w:lang w:val="en-US" w:eastAsia="en-US"/>
              </w:rPr>
              <w:t xml:space="preserve"> годы </w:t>
            </w:r>
          </w:p>
        </w:tc>
        <w:tc>
          <w:tcPr>
            <w:tcW w:w="1606"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201</w:t>
            </w:r>
            <w:r w:rsidRPr="00E67FD0">
              <w:rPr>
                <w:rFonts w:ascii="Times New Roman" w:eastAsia="Times New Roman" w:hAnsi="Times New Roman" w:cs="Times New Roman"/>
                <w:sz w:val="26"/>
                <w:szCs w:val="26"/>
                <w:lang w:eastAsia="en-US"/>
              </w:rPr>
              <w:t>9</w:t>
            </w:r>
            <w:r w:rsidRPr="00E67FD0">
              <w:rPr>
                <w:rFonts w:ascii="Times New Roman" w:eastAsia="Times New Roman" w:hAnsi="Times New Roman" w:cs="Times New Roman"/>
                <w:sz w:val="26"/>
                <w:szCs w:val="26"/>
                <w:lang w:val="en-US" w:eastAsia="en-US"/>
              </w:rPr>
              <w:t>-</w:t>
            </w:r>
            <w:r w:rsidR="00E67FD0">
              <w:rPr>
                <w:rFonts w:ascii="Times New Roman" w:eastAsia="Times New Roman" w:hAnsi="Times New Roman" w:cs="Times New Roman"/>
                <w:sz w:val="26"/>
                <w:szCs w:val="26"/>
                <w:lang w:eastAsia="en-US"/>
              </w:rPr>
              <w:t xml:space="preserve">                  </w:t>
            </w:r>
            <w:r w:rsidRPr="00E67FD0">
              <w:rPr>
                <w:rFonts w:ascii="Times New Roman" w:eastAsia="Times New Roman" w:hAnsi="Times New Roman" w:cs="Times New Roman"/>
                <w:sz w:val="26"/>
                <w:szCs w:val="26"/>
                <w:lang w:val="en-US" w:eastAsia="en-US"/>
              </w:rPr>
              <w:t>20</w:t>
            </w:r>
            <w:r w:rsidRPr="00E67FD0">
              <w:rPr>
                <w:rFonts w:ascii="Times New Roman" w:eastAsia="Times New Roman" w:hAnsi="Times New Roman" w:cs="Times New Roman"/>
                <w:sz w:val="26"/>
                <w:szCs w:val="26"/>
                <w:lang w:eastAsia="en-US"/>
              </w:rPr>
              <w:t>20</w:t>
            </w:r>
            <w:r w:rsidR="00E67FD0">
              <w:rPr>
                <w:rFonts w:ascii="Times New Roman" w:eastAsia="Times New Roman" w:hAnsi="Times New Roman" w:cs="Times New Roman"/>
                <w:sz w:val="26"/>
                <w:szCs w:val="26"/>
                <w:lang w:eastAsia="en-US"/>
              </w:rPr>
              <w:t xml:space="preserve"> </w:t>
            </w:r>
            <w:r w:rsidRPr="00E67FD0">
              <w:rPr>
                <w:rFonts w:ascii="Times New Roman" w:eastAsia="Times New Roman" w:hAnsi="Times New Roman" w:cs="Times New Roman"/>
                <w:sz w:val="26"/>
                <w:szCs w:val="26"/>
                <w:lang w:val="en-US" w:eastAsia="en-US"/>
              </w:rPr>
              <w:t>годы</w:t>
            </w:r>
          </w:p>
        </w:tc>
      </w:tr>
      <w:tr w:rsidR="00E715E8" w:rsidRPr="00E67FD0" w:rsidTr="00E715E8">
        <w:trPr>
          <w:trHeight w:val="283"/>
        </w:trPr>
        <w:tc>
          <w:tcPr>
            <w:tcW w:w="945" w:type="dxa"/>
            <w:tcBorders>
              <w:top w:val="single" w:sz="2" w:space="0" w:color="000000"/>
              <w:left w:val="single" w:sz="2" w:space="0" w:color="000000"/>
              <w:bottom w:val="single" w:sz="2" w:space="0" w:color="000000"/>
              <w:right w:val="single" w:sz="2" w:space="0" w:color="000000"/>
            </w:tcBorders>
          </w:tcPr>
          <w:p w:rsidR="00E715E8" w:rsidRPr="00E67FD0" w:rsidRDefault="00E715E8" w:rsidP="00E715E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1</w:t>
            </w: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715E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715E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715E8">
            <w:pPr>
              <w:spacing w:after="0" w:line="259" w:lineRule="auto"/>
              <w:ind w:left="34"/>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4</w:t>
            </w:r>
          </w:p>
        </w:tc>
        <w:tc>
          <w:tcPr>
            <w:tcW w:w="1606"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715E8">
            <w:pPr>
              <w:spacing w:after="0" w:line="259" w:lineRule="auto"/>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5</w:t>
            </w:r>
          </w:p>
        </w:tc>
      </w:tr>
      <w:tr w:rsidR="00E715E8" w:rsidRPr="00E67FD0" w:rsidTr="00E715E8">
        <w:trPr>
          <w:trHeight w:val="283"/>
        </w:trPr>
        <w:tc>
          <w:tcPr>
            <w:tcW w:w="945" w:type="dxa"/>
            <w:tcBorders>
              <w:top w:val="single" w:sz="2" w:space="0" w:color="000000"/>
              <w:left w:val="single" w:sz="2" w:space="0" w:color="000000"/>
              <w:bottom w:val="single" w:sz="2" w:space="0" w:color="000000"/>
              <w:right w:val="single" w:sz="2" w:space="0" w:color="000000"/>
            </w:tcBorders>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1.</w:t>
            </w: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67FD0">
            <w:pPr>
              <w:spacing w:after="0" w:line="259" w:lineRule="auto"/>
              <w:ind w:right="110"/>
              <w:jc w:val="both"/>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Дневные школы</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96"/>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val="en-US" w:eastAsia="en-US"/>
              </w:rPr>
              <w:t>20135</w:t>
            </w:r>
          </w:p>
          <w:p w:rsidR="00E715E8" w:rsidRPr="00E67FD0" w:rsidRDefault="00E715E8" w:rsidP="002E6408">
            <w:pPr>
              <w:spacing w:after="0" w:line="259" w:lineRule="auto"/>
              <w:ind w:right="96"/>
              <w:jc w:val="center"/>
              <w:rPr>
                <w:rFonts w:ascii="Times New Roman" w:eastAsia="Times New Roman" w:hAnsi="Times New Roman" w:cs="Times New Roman"/>
                <w:sz w:val="26"/>
                <w:szCs w:val="26"/>
                <w:lang w:eastAsia="en-US"/>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24"/>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val="en-US" w:eastAsia="en-US"/>
              </w:rPr>
              <w:t>20</w:t>
            </w:r>
            <w:r w:rsidRPr="00E67FD0">
              <w:rPr>
                <w:rFonts w:ascii="Times New Roman" w:eastAsia="Times New Roman" w:hAnsi="Times New Roman" w:cs="Times New Roman"/>
                <w:sz w:val="26"/>
                <w:szCs w:val="26"/>
                <w:lang w:eastAsia="en-US"/>
              </w:rPr>
              <w:t>861</w:t>
            </w:r>
          </w:p>
        </w:tc>
        <w:tc>
          <w:tcPr>
            <w:tcW w:w="1606"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34"/>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21318</w:t>
            </w:r>
          </w:p>
        </w:tc>
      </w:tr>
      <w:tr w:rsidR="00E715E8" w:rsidRPr="00E67FD0" w:rsidTr="00E715E8">
        <w:trPr>
          <w:trHeight w:val="283"/>
        </w:trPr>
        <w:tc>
          <w:tcPr>
            <w:tcW w:w="945" w:type="dxa"/>
            <w:tcBorders>
              <w:top w:val="single" w:sz="2" w:space="0" w:color="000000"/>
              <w:left w:val="single" w:sz="2" w:space="0" w:color="000000"/>
              <w:bottom w:val="single" w:sz="2" w:space="0" w:color="000000"/>
              <w:right w:val="single" w:sz="2" w:space="0" w:color="000000"/>
            </w:tcBorders>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2.</w:t>
            </w: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67FD0">
            <w:pPr>
              <w:spacing w:after="0" w:line="259" w:lineRule="auto"/>
              <w:ind w:right="110"/>
              <w:jc w:val="both"/>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Вече</w:t>
            </w:r>
            <w:r w:rsidRPr="00E67FD0">
              <w:rPr>
                <w:rFonts w:ascii="Times New Roman" w:eastAsia="Times New Roman" w:hAnsi="Times New Roman" w:cs="Times New Roman"/>
                <w:sz w:val="26"/>
                <w:szCs w:val="26"/>
                <w:lang w:eastAsia="en-US"/>
              </w:rPr>
              <w:t>р</w:t>
            </w:r>
            <w:r w:rsidRPr="00E67FD0">
              <w:rPr>
                <w:rFonts w:ascii="Times New Roman" w:eastAsia="Times New Roman" w:hAnsi="Times New Roman" w:cs="Times New Roman"/>
                <w:sz w:val="26"/>
                <w:szCs w:val="26"/>
                <w:lang w:val="en-US" w:eastAsia="en-US"/>
              </w:rPr>
              <w:t>ние школы</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15"/>
              <w:jc w:val="center"/>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305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2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275</w:t>
            </w:r>
          </w:p>
        </w:tc>
        <w:tc>
          <w:tcPr>
            <w:tcW w:w="1606"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29"/>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250</w:t>
            </w:r>
          </w:p>
        </w:tc>
      </w:tr>
      <w:tr w:rsidR="00E715E8" w:rsidRPr="00E67FD0" w:rsidTr="00E715E8">
        <w:trPr>
          <w:trHeight w:val="283"/>
        </w:trPr>
        <w:tc>
          <w:tcPr>
            <w:tcW w:w="945" w:type="dxa"/>
            <w:tcBorders>
              <w:top w:val="single" w:sz="2" w:space="0" w:color="000000"/>
              <w:left w:val="single" w:sz="2" w:space="0" w:color="000000"/>
              <w:bottom w:val="single" w:sz="2" w:space="0" w:color="000000"/>
              <w:right w:val="single" w:sz="2" w:space="0" w:color="000000"/>
            </w:tcBorders>
          </w:tcPr>
          <w:p w:rsidR="00E715E8" w:rsidRPr="00E67FD0" w:rsidRDefault="00E715E8" w:rsidP="002E6408">
            <w:pPr>
              <w:spacing w:after="0" w:line="259" w:lineRule="auto"/>
              <w:ind w:right="12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3.</w:t>
            </w: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67FD0">
            <w:pPr>
              <w:spacing w:after="0" w:line="259" w:lineRule="auto"/>
              <w:ind w:right="120"/>
              <w:jc w:val="both"/>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 xml:space="preserve">Дошкольные </w:t>
            </w:r>
            <w:r w:rsidRPr="00E67FD0">
              <w:rPr>
                <w:rFonts w:ascii="Times New Roman" w:eastAsia="Times New Roman" w:hAnsi="Times New Roman" w:cs="Times New Roman"/>
                <w:sz w:val="26"/>
                <w:szCs w:val="26"/>
                <w:lang w:eastAsia="en-US"/>
              </w:rPr>
              <w:t>у</w:t>
            </w:r>
            <w:r w:rsidRPr="00E67FD0">
              <w:rPr>
                <w:rFonts w:ascii="Times New Roman" w:eastAsia="Times New Roman" w:hAnsi="Times New Roman" w:cs="Times New Roman"/>
                <w:sz w:val="26"/>
                <w:szCs w:val="26"/>
                <w:lang w:val="en-US" w:eastAsia="en-US"/>
              </w:rPr>
              <w:t>ч</w:t>
            </w:r>
            <w:r w:rsidRPr="00E67FD0">
              <w:rPr>
                <w:rFonts w:ascii="Times New Roman" w:eastAsia="Times New Roman" w:hAnsi="Times New Roman" w:cs="Times New Roman"/>
                <w:sz w:val="26"/>
                <w:szCs w:val="26"/>
                <w:lang w:eastAsia="en-US"/>
              </w:rPr>
              <w:t>р</w:t>
            </w:r>
            <w:r w:rsidRPr="00E67FD0">
              <w:rPr>
                <w:rFonts w:ascii="Times New Roman" w:eastAsia="Times New Roman" w:hAnsi="Times New Roman" w:cs="Times New Roman"/>
                <w:sz w:val="26"/>
                <w:szCs w:val="26"/>
                <w:lang w:val="en-US" w:eastAsia="en-US"/>
              </w:rPr>
              <w:t>еждения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29"/>
              <w:jc w:val="center"/>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8192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8247</w:t>
            </w:r>
          </w:p>
        </w:tc>
        <w:tc>
          <w:tcPr>
            <w:tcW w:w="1606"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8492</w:t>
            </w:r>
          </w:p>
        </w:tc>
      </w:tr>
      <w:tr w:rsidR="00E715E8" w:rsidRPr="00E67FD0" w:rsidTr="00E715E8">
        <w:trPr>
          <w:trHeight w:val="557"/>
        </w:trPr>
        <w:tc>
          <w:tcPr>
            <w:tcW w:w="945" w:type="dxa"/>
            <w:tcBorders>
              <w:top w:val="single" w:sz="2" w:space="0" w:color="000000"/>
              <w:left w:val="single" w:sz="2" w:space="0" w:color="000000"/>
              <w:bottom w:val="single" w:sz="2" w:space="0" w:color="000000"/>
              <w:right w:val="single" w:sz="2" w:space="0" w:color="000000"/>
            </w:tcBorders>
          </w:tcPr>
          <w:p w:rsidR="00E715E8" w:rsidRPr="00E67FD0" w:rsidRDefault="00E715E8" w:rsidP="002E6408">
            <w:pPr>
              <w:spacing w:after="1" w:line="259" w:lineRule="auto"/>
              <w:ind w:right="124"/>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4.</w:t>
            </w:r>
          </w:p>
        </w:tc>
        <w:tc>
          <w:tcPr>
            <w:tcW w:w="3543"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E67FD0">
            <w:pPr>
              <w:spacing w:after="1" w:line="259" w:lineRule="auto"/>
              <w:ind w:right="124"/>
              <w:jc w:val="both"/>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Учреждения дополнительного</w:t>
            </w:r>
          </w:p>
          <w:p w:rsidR="00E715E8" w:rsidRPr="00E67FD0" w:rsidRDefault="00E715E8" w:rsidP="00E67FD0">
            <w:pPr>
              <w:spacing w:after="0" w:line="259" w:lineRule="auto"/>
              <w:ind w:right="115"/>
              <w:jc w:val="both"/>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об</w:t>
            </w:r>
            <w:r w:rsidRPr="00E67FD0">
              <w:rPr>
                <w:rFonts w:ascii="Times New Roman" w:eastAsia="Times New Roman" w:hAnsi="Times New Roman" w:cs="Times New Roman"/>
                <w:sz w:val="26"/>
                <w:szCs w:val="26"/>
                <w:lang w:eastAsia="en-US"/>
              </w:rPr>
              <w:t>р</w:t>
            </w:r>
            <w:r w:rsidRPr="00E67FD0">
              <w:rPr>
                <w:rFonts w:ascii="Times New Roman" w:eastAsia="Times New Roman" w:hAnsi="Times New Roman" w:cs="Times New Roman"/>
                <w:sz w:val="26"/>
                <w:szCs w:val="26"/>
                <w:lang w:val="en-US" w:eastAsia="en-US"/>
              </w:rPr>
              <w:t>азования</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10"/>
              <w:jc w:val="center"/>
              <w:rPr>
                <w:rFonts w:ascii="Times New Roman" w:eastAsia="Times New Roman" w:hAnsi="Times New Roman" w:cs="Times New Roman"/>
                <w:sz w:val="26"/>
                <w:szCs w:val="26"/>
                <w:lang w:val="en-US" w:eastAsia="en-US"/>
              </w:rPr>
            </w:pPr>
            <w:r w:rsidRPr="00E67FD0">
              <w:rPr>
                <w:rFonts w:ascii="Times New Roman" w:eastAsia="Times New Roman" w:hAnsi="Times New Roman" w:cs="Times New Roman"/>
                <w:sz w:val="26"/>
                <w:szCs w:val="26"/>
                <w:lang w:val="en-US" w:eastAsia="en-US"/>
              </w:rPr>
              <w:t>11738</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05"/>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11079</w:t>
            </w:r>
          </w:p>
        </w:tc>
        <w:tc>
          <w:tcPr>
            <w:tcW w:w="1606" w:type="dxa"/>
            <w:tcBorders>
              <w:top w:val="single" w:sz="2" w:space="0" w:color="000000"/>
              <w:left w:val="single" w:sz="2" w:space="0" w:color="000000"/>
              <w:bottom w:val="single" w:sz="2" w:space="0" w:color="000000"/>
              <w:right w:val="single" w:sz="2" w:space="0" w:color="000000"/>
            </w:tcBorders>
            <w:shd w:val="clear" w:color="auto" w:fill="auto"/>
          </w:tcPr>
          <w:p w:rsidR="00E715E8" w:rsidRPr="00E67FD0" w:rsidRDefault="00E715E8" w:rsidP="002E6408">
            <w:pPr>
              <w:spacing w:after="0" w:line="259" w:lineRule="auto"/>
              <w:ind w:right="100"/>
              <w:jc w:val="center"/>
              <w:rPr>
                <w:rFonts w:ascii="Times New Roman" w:eastAsia="Times New Roman" w:hAnsi="Times New Roman" w:cs="Times New Roman"/>
                <w:sz w:val="26"/>
                <w:szCs w:val="26"/>
                <w:lang w:eastAsia="en-US"/>
              </w:rPr>
            </w:pPr>
            <w:r w:rsidRPr="00E67FD0">
              <w:rPr>
                <w:rFonts w:ascii="Times New Roman" w:eastAsia="Times New Roman" w:hAnsi="Times New Roman" w:cs="Times New Roman"/>
                <w:sz w:val="26"/>
                <w:szCs w:val="26"/>
                <w:lang w:eastAsia="en-US"/>
              </w:rPr>
              <w:t>11607</w:t>
            </w:r>
          </w:p>
        </w:tc>
      </w:tr>
    </w:tbl>
    <w:p w:rsidR="00A054F1" w:rsidRDefault="00A054F1" w:rsidP="009B266E">
      <w:pPr>
        <w:spacing w:after="0" w:line="240" w:lineRule="auto"/>
        <w:contextualSpacing/>
        <w:rPr>
          <w:rFonts w:ascii="Times New Roman" w:hAnsi="Times New Roman" w:cs="Times New Roman"/>
          <w:b/>
          <w:bCs/>
          <w:iCs/>
          <w:sz w:val="28"/>
          <w:szCs w:val="28"/>
        </w:rPr>
      </w:pPr>
    </w:p>
    <w:p w:rsidR="00017D72" w:rsidRDefault="00017D72" w:rsidP="009B266E">
      <w:pPr>
        <w:spacing w:after="0" w:line="240" w:lineRule="auto"/>
        <w:contextualSpacing/>
        <w:rPr>
          <w:rFonts w:ascii="Times New Roman" w:hAnsi="Times New Roman" w:cs="Times New Roman"/>
          <w:b/>
          <w:bCs/>
          <w:iCs/>
          <w:sz w:val="28"/>
          <w:szCs w:val="28"/>
        </w:rPr>
      </w:pPr>
    </w:p>
    <w:p w:rsidR="00651C6F" w:rsidRPr="00FB62A9" w:rsidRDefault="00D62937" w:rsidP="00651C6F">
      <w:pPr>
        <w:spacing w:after="0" w:line="240" w:lineRule="auto"/>
        <w:ind w:firstLine="709"/>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t>33</w:t>
      </w:r>
      <w:r w:rsidR="00FC3565" w:rsidRPr="00FB62A9">
        <w:rPr>
          <w:rFonts w:ascii="Times New Roman" w:hAnsi="Times New Roman" w:cs="Times New Roman"/>
          <w:b/>
          <w:bCs/>
          <w:iCs/>
          <w:sz w:val="28"/>
          <w:szCs w:val="28"/>
        </w:rPr>
        <w:t>. Государственная (итоговая) аттестаци</w:t>
      </w:r>
      <w:r w:rsidR="00E67FD0">
        <w:rPr>
          <w:rFonts w:ascii="Times New Roman" w:hAnsi="Times New Roman" w:cs="Times New Roman"/>
          <w:b/>
          <w:bCs/>
          <w:iCs/>
          <w:sz w:val="28"/>
          <w:szCs w:val="28"/>
        </w:rPr>
        <w:t>я</w:t>
      </w:r>
      <w:r w:rsidR="00FC3565" w:rsidRPr="00FB62A9">
        <w:rPr>
          <w:rFonts w:ascii="Times New Roman" w:hAnsi="Times New Roman" w:cs="Times New Roman"/>
          <w:b/>
          <w:bCs/>
          <w:iCs/>
          <w:sz w:val="28"/>
          <w:szCs w:val="28"/>
        </w:rPr>
        <w:t xml:space="preserve"> на территории Уссурийского городского округа </w:t>
      </w:r>
    </w:p>
    <w:p w:rsidR="00CB0015" w:rsidRPr="002B44DF" w:rsidRDefault="00CB0015" w:rsidP="00651C6F">
      <w:pPr>
        <w:spacing w:after="0" w:line="240" w:lineRule="auto"/>
        <w:ind w:firstLine="709"/>
        <w:contextualSpacing/>
        <w:jc w:val="center"/>
        <w:rPr>
          <w:rFonts w:ascii="Times New Roman" w:hAnsi="Times New Roman" w:cs="Times New Roman"/>
          <w:b/>
          <w:bCs/>
          <w:iCs/>
          <w:color w:val="FF0000"/>
          <w:sz w:val="28"/>
          <w:szCs w:val="28"/>
        </w:rPr>
      </w:pPr>
    </w:p>
    <w:p w:rsidR="00CB0015" w:rsidRPr="002B44DF" w:rsidRDefault="00CB0015" w:rsidP="00651C6F">
      <w:pPr>
        <w:spacing w:after="0" w:line="240" w:lineRule="auto"/>
        <w:ind w:firstLine="709"/>
        <w:contextualSpacing/>
        <w:jc w:val="center"/>
        <w:rPr>
          <w:rFonts w:ascii="Times New Roman" w:hAnsi="Times New Roman" w:cs="Times New Roman"/>
          <w:bCs/>
          <w:iCs/>
          <w:color w:val="FF0000"/>
          <w:sz w:val="28"/>
          <w:szCs w:val="28"/>
        </w:rPr>
      </w:pPr>
    </w:p>
    <w:p w:rsidR="00FB62A9" w:rsidRPr="00FB62A9" w:rsidRDefault="00FB62A9" w:rsidP="00FB62A9">
      <w:pPr>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Общее количество выпускников школ Уссурийского городского</w:t>
      </w:r>
      <w:r w:rsidR="00E67FD0">
        <w:rPr>
          <w:rFonts w:ascii="Times New Roman" w:eastAsia="Times New Roman" w:hAnsi="Times New Roman" w:cs="Times New Roman"/>
          <w:sz w:val="28"/>
          <w:lang w:eastAsia="en-US"/>
        </w:rPr>
        <w:t xml:space="preserve"> </w:t>
      </w:r>
      <w:r>
        <w:rPr>
          <w:rFonts w:ascii="Times New Roman" w:eastAsia="Times New Roman" w:hAnsi="Times New Roman" w:cs="Times New Roman"/>
          <w:noProof/>
          <w:sz w:val="28"/>
        </w:rPr>
        <w:drawing>
          <wp:inline distT="0" distB="0" distL="0" distR="0">
            <wp:extent cx="7620" cy="7620"/>
            <wp:effectExtent l="0" t="0" r="0" b="0"/>
            <wp:docPr id="110"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B62A9">
        <w:rPr>
          <w:rFonts w:ascii="Times New Roman" w:eastAsia="Times New Roman" w:hAnsi="Times New Roman" w:cs="Times New Roman"/>
          <w:sz w:val="28"/>
          <w:lang w:eastAsia="en-US"/>
        </w:rPr>
        <w:t>округа, освоивших программы среднего общего образования и принимавших участие в государственной итоговой аттестации 2019 года, составило</w:t>
      </w:r>
      <w:r w:rsidR="00E67FD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 xml:space="preserve"> </w:t>
      </w:r>
      <w:r w:rsidR="00E13743">
        <w:rPr>
          <w:rFonts w:ascii="Times New Roman" w:eastAsia="Times New Roman" w:hAnsi="Times New Roman" w:cs="Times New Roman"/>
          <w:sz w:val="28"/>
          <w:lang w:eastAsia="en-US"/>
        </w:rPr>
        <w:t>1001 человек, в том числе: 959 –</w:t>
      </w:r>
      <w:r w:rsidR="00E67FD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 xml:space="preserve">проходивших </w:t>
      </w:r>
      <w:r w:rsidR="00E13743">
        <w:rPr>
          <w:rFonts w:ascii="Times New Roman" w:eastAsia="Times New Roman" w:hAnsi="Times New Roman" w:cs="Times New Roman"/>
          <w:sz w:val="28"/>
          <w:lang w:eastAsia="en-US"/>
        </w:rPr>
        <w:t>государственную итоговую аттестацию в форме единого государственного экзамена (далее ГИА, ЕГЭ)</w:t>
      </w:r>
      <w:r w:rsidRPr="00FB62A9">
        <w:rPr>
          <w:rFonts w:ascii="Times New Roman" w:eastAsia="Times New Roman" w:hAnsi="Times New Roman" w:cs="Times New Roman"/>
          <w:sz w:val="28"/>
          <w:lang w:eastAsia="en-US"/>
        </w:rPr>
        <w:t>,</w:t>
      </w:r>
      <w:r w:rsidR="00E13743">
        <w:rPr>
          <w:rFonts w:ascii="Times New Roman" w:eastAsia="Times New Roman" w:hAnsi="Times New Roman" w:cs="Times New Roman"/>
          <w:sz w:val="28"/>
          <w:lang w:eastAsia="en-US"/>
        </w:rPr>
        <w:t xml:space="preserve"> </w:t>
      </w:r>
      <w:r>
        <w:rPr>
          <w:rFonts w:ascii="Times New Roman" w:eastAsia="Times New Roman" w:hAnsi="Times New Roman" w:cs="Times New Roman"/>
          <w:noProof/>
          <w:sz w:val="28"/>
        </w:rPr>
        <w:drawing>
          <wp:inline distT="0" distB="0" distL="0" distR="0">
            <wp:extent cx="7620" cy="7620"/>
            <wp:effectExtent l="0" t="0" r="0" b="0"/>
            <wp:docPr id="111"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344775">
        <w:rPr>
          <w:rFonts w:ascii="Times New Roman" w:eastAsia="Times New Roman" w:hAnsi="Times New Roman" w:cs="Times New Roman"/>
          <w:sz w:val="28"/>
          <w:lang w:eastAsia="en-US"/>
        </w:rPr>
        <w:t>42 –</w:t>
      </w:r>
      <w:r w:rsidR="00E13743">
        <w:rPr>
          <w:rFonts w:ascii="Times New Roman" w:eastAsia="Times New Roman" w:hAnsi="Times New Roman" w:cs="Times New Roman"/>
          <w:sz w:val="28"/>
          <w:lang w:eastAsia="en-US"/>
        </w:rPr>
        <w:t xml:space="preserve"> проходивших ГИА в форме ЕГЭ</w:t>
      </w:r>
      <w:r w:rsidRPr="00FB62A9">
        <w:rPr>
          <w:rFonts w:ascii="Times New Roman" w:eastAsia="Times New Roman" w:hAnsi="Times New Roman" w:cs="Times New Roman"/>
          <w:sz w:val="28"/>
          <w:lang w:eastAsia="en-US"/>
        </w:rPr>
        <w:t>.</w:t>
      </w:r>
      <w:r>
        <w:rPr>
          <w:rFonts w:ascii="Times New Roman" w:eastAsia="Times New Roman" w:hAnsi="Times New Roman" w:cs="Times New Roman"/>
          <w:noProof/>
          <w:sz w:val="28"/>
        </w:rPr>
        <w:drawing>
          <wp:inline distT="0" distB="0" distL="0" distR="0">
            <wp:extent cx="7620" cy="7620"/>
            <wp:effectExtent l="0" t="0" r="0" b="0"/>
            <wp:docPr id="112"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FB62A9" w:rsidRPr="00FB62A9" w:rsidRDefault="00FB62A9" w:rsidP="00FB62A9">
      <w:pPr>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Из 1001 выпускника в июне 2019 год</w:t>
      </w:r>
      <w:r w:rsidR="00E67FD0">
        <w:rPr>
          <w:rFonts w:ascii="Times New Roman" w:eastAsia="Times New Roman" w:hAnsi="Times New Roman" w:cs="Times New Roman"/>
          <w:sz w:val="28"/>
          <w:lang w:eastAsia="en-US"/>
        </w:rPr>
        <w:t>а</w:t>
      </w:r>
      <w:r w:rsidRPr="00FB62A9">
        <w:rPr>
          <w:rFonts w:ascii="Times New Roman" w:eastAsia="Times New Roman" w:hAnsi="Times New Roman" w:cs="Times New Roman"/>
          <w:sz w:val="28"/>
          <w:lang w:eastAsia="en-US"/>
        </w:rPr>
        <w:t xml:space="preserve"> получили аттестаты о среднем общем образовании 991 человек (99%).</w:t>
      </w:r>
      <w:r>
        <w:rPr>
          <w:rFonts w:ascii="Times New Roman" w:eastAsia="Times New Roman" w:hAnsi="Times New Roman" w:cs="Times New Roman"/>
          <w:noProof/>
          <w:sz w:val="28"/>
        </w:rPr>
        <w:drawing>
          <wp:inline distT="0" distB="0" distL="0" distR="0">
            <wp:extent cx="106680" cy="144780"/>
            <wp:effectExtent l="19050" t="0" r="7620" b="0"/>
            <wp:docPr id="113" name="Picture 8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5"/>
                    <pic:cNvPicPr>
                      <a:picLocks noChangeAspect="1" noChangeArrowheads="1"/>
                    </pic:cNvPicPr>
                  </pic:nvPicPr>
                  <pic:blipFill>
                    <a:blip r:embed="rId18" cstate="print"/>
                    <a:srcRect/>
                    <a:stretch>
                      <a:fillRect/>
                    </a:stretch>
                  </pic:blipFill>
                  <pic:spPr bwMode="auto">
                    <a:xfrm>
                      <a:off x="0" y="0"/>
                      <a:ext cx="106680" cy="144780"/>
                    </a:xfrm>
                    <a:prstGeom prst="rect">
                      <a:avLst/>
                    </a:prstGeom>
                    <a:noFill/>
                    <a:ln w="9525">
                      <a:noFill/>
                      <a:miter lim="800000"/>
                      <a:headEnd/>
                      <a:tailEnd/>
                    </a:ln>
                  </pic:spPr>
                </pic:pic>
              </a:graphicData>
            </a:graphic>
          </wp:inline>
        </w:drawing>
      </w:r>
    </w:p>
    <w:p w:rsidR="00FB62A9" w:rsidRPr="00FB62A9" w:rsidRDefault="00FB62A9" w:rsidP="00FB62A9">
      <w:pPr>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 xml:space="preserve">Медали «За особые успехи в учении» </w:t>
      </w:r>
      <w:r w:rsidR="00E13743">
        <w:rPr>
          <w:rFonts w:ascii="Times New Roman" w:eastAsia="Times New Roman" w:hAnsi="Times New Roman" w:cs="Times New Roman"/>
          <w:sz w:val="28"/>
          <w:lang w:eastAsia="en-US"/>
        </w:rPr>
        <w:t>выданы</w:t>
      </w:r>
      <w:r w:rsidRPr="00FB62A9">
        <w:rPr>
          <w:rFonts w:ascii="Times New Roman" w:eastAsia="Times New Roman" w:hAnsi="Times New Roman" w:cs="Times New Roman"/>
          <w:sz w:val="28"/>
          <w:lang w:eastAsia="en-US"/>
        </w:rPr>
        <w:t xml:space="preserve"> 55 выпускник</w:t>
      </w:r>
      <w:r w:rsidR="00E13743">
        <w:rPr>
          <w:rFonts w:ascii="Times New Roman" w:eastAsia="Times New Roman" w:hAnsi="Times New Roman" w:cs="Times New Roman"/>
          <w:sz w:val="28"/>
          <w:lang w:eastAsia="en-US"/>
        </w:rPr>
        <w:t>ам</w:t>
      </w:r>
      <w:r w:rsidRPr="00FB62A9">
        <w:rPr>
          <w:rFonts w:ascii="Times New Roman" w:eastAsia="Times New Roman" w:hAnsi="Times New Roman" w:cs="Times New Roman"/>
          <w:sz w:val="28"/>
          <w:lang w:eastAsia="en-US"/>
        </w:rPr>
        <w:t xml:space="preserve"> муниципальных общеобразовательных учреждений.</w:t>
      </w:r>
      <w:r>
        <w:rPr>
          <w:rFonts w:ascii="Times New Roman" w:eastAsia="Times New Roman" w:hAnsi="Times New Roman" w:cs="Times New Roman"/>
          <w:noProof/>
          <w:sz w:val="28"/>
        </w:rPr>
        <w:drawing>
          <wp:inline distT="0" distB="0" distL="0" distR="0">
            <wp:extent cx="99060" cy="114300"/>
            <wp:effectExtent l="19050" t="0" r="0" b="0"/>
            <wp:docPr id="114" name="Picture 8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7"/>
                    <pic:cNvPicPr>
                      <a:picLocks noChangeAspect="1" noChangeArrowheads="1"/>
                    </pic:cNvPicPr>
                  </pic:nvPicPr>
                  <pic:blipFill>
                    <a:blip r:embed="rId19" cstate="print"/>
                    <a:srcRect/>
                    <a:stretch>
                      <a:fillRect/>
                    </a:stretch>
                  </pic:blipFill>
                  <pic:spPr bwMode="auto">
                    <a:xfrm>
                      <a:off x="0" y="0"/>
                      <a:ext cx="99060" cy="114300"/>
                    </a:xfrm>
                    <a:prstGeom prst="rect">
                      <a:avLst/>
                    </a:prstGeom>
                    <a:noFill/>
                    <a:ln w="9525">
                      <a:noFill/>
                      <a:miter lim="800000"/>
                      <a:headEnd/>
                      <a:tailEnd/>
                    </a:ln>
                  </pic:spPr>
                </pic:pic>
              </a:graphicData>
            </a:graphic>
          </wp:inline>
        </w:drawing>
      </w:r>
    </w:p>
    <w:p w:rsidR="00FB62A9" w:rsidRPr="00FB62A9" w:rsidRDefault="00FB62A9" w:rsidP="00FB62A9">
      <w:pPr>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В 2019 году 1979 учащихся 9</w:t>
      </w:r>
      <w:r w:rsidR="00344775">
        <w:rPr>
          <w:rFonts w:ascii="Times New Roman" w:eastAsia="Times New Roman" w:hAnsi="Times New Roman" w:cs="Times New Roman"/>
          <w:sz w:val="28"/>
          <w:lang w:eastAsia="en-US"/>
        </w:rPr>
        <w:t>-х</w:t>
      </w:r>
      <w:r w:rsidRPr="00FB62A9">
        <w:rPr>
          <w:rFonts w:ascii="Times New Roman" w:eastAsia="Times New Roman" w:hAnsi="Times New Roman" w:cs="Times New Roman"/>
          <w:sz w:val="28"/>
          <w:lang w:eastAsia="en-US"/>
        </w:rPr>
        <w:t xml:space="preserve"> классов, из них 1866 обучающихся муниципальных общеобразовательных организаций проходили государственную итоговую аттестацию по образовательным программам основного общего образования в форме ОГЭ и 53</w:t>
      </w:r>
      <w:r>
        <w:rPr>
          <w:rFonts w:ascii="Times New Roman" w:eastAsia="Times New Roman" w:hAnsi="Times New Roman" w:cs="Times New Roman"/>
          <w:sz w:val="28"/>
          <w:lang w:eastAsia="en-US"/>
        </w:rPr>
        <w:t xml:space="preserve"> — в </w:t>
      </w:r>
      <w:r w:rsidRPr="00FB62A9">
        <w:rPr>
          <w:rFonts w:ascii="Times New Roman" w:eastAsia="Times New Roman" w:hAnsi="Times New Roman" w:cs="Times New Roman"/>
          <w:sz w:val="28"/>
          <w:lang w:eastAsia="en-US"/>
        </w:rPr>
        <w:t>форме ГВЭ</w:t>
      </w:r>
      <w:r w:rsidR="00E67FD0">
        <w:rPr>
          <w:rFonts w:ascii="Times New Roman" w:eastAsia="Times New Roman" w:hAnsi="Times New Roman" w:cs="Times New Roman"/>
          <w:sz w:val="28"/>
          <w:lang w:eastAsia="en-US"/>
        </w:rPr>
        <w:t>.</w:t>
      </w:r>
    </w:p>
    <w:p w:rsidR="00E13743" w:rsidRPr="00D02B0C" w:rsidRDefault="00FB62A9" w:rsidP="00D02B0C">
      <w:pPr>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 xml:space="preserve">Успешно прошли испытания по обязательным дисциплинам и предметам по выбору, дающим право на получение аттестата об основном общем образовании, 1976 человек (99,8% от общего количества участников </w:t>
      </w:r>
      <w:r>
        <w:rPr>
          <w:rFonts w:ascii="Times New Roman" w:eastAsia="Times New Roman" w:hAnsi="Times New Roman" w:cs="Times New Roman"/>
          <w:sz w:val="28"/>
          <w:lang w:eastAsia="en-US"/>
        </w:rPr>
        <w:t>ГИА-9).</w:t>
      </w:r>
    </w:p>
    <w:p w:rsidR="00E13743" w:rsidRDefault="00E13743" w:rsidP="00344775">
      <w:pPr>
        <w:spacing w:after="0" w:line="240" w:lineRule="auto"/>
        <w:rPr>
          <w:rFonts w:ascii="Times New Roman" w:hAnsi="Times New Roman" w:cs="Times New Roman"/>
          <w:b/>
          <w:iCs/>
          <w:sz w:val="28"/>
          <w:szCs w:val="28"/>
        </w:rPr>
      </w:pPr>
    </w:p>
    <w:p w:rsidR="00CC34B2" w:rsidRDefault="00CC34B2" w:rsidP="00344775">
      <w:pPr>
        <w:spacing w:after="0" w:line="240" w:lineRule="auto"/>
        <w:rPr>
          <w:rFonts w:ascii="Times New Roman" w:hAnsi="Times New Roman" w:cs="Times New Roman"/>
          <w:b/>
          <w:iCs/>
          <w:sz w:val="28"/>
          <w:szCs w:val="28"/>
        </w:rPr>
      </w:pPr>
    </w:p>
    <w:p w:rsidR="00FC3565" w:rsidRPr="00FB62A9" w:rsidRDefault="00D62937" w:rsidP="007B5044">
      <w:pPr>
        <w:spacing w:after="0" w:line="24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34</w:t>
      </w:r>
      <w:r w:rsidR="00FC3565" w:rsidRPr="00FB62A9">
        <w:rPr>
          <w:rFonts w:ascii="Times New Roman" w:hAnsi="Times New Roman" w:cs="Times New Roman"/>
          <w:b/>
          <w:iCs/>
          <w:sz w:val="28"/>
          <w:szCs w:val="28"/>
        </w:rPr>
        <w:t>. Внеучебные достижения</w:t>
      </w:r>
    </w:p>
    <w:p w:rsidR="007B5044" w:rsidRPr="002B44DF" w:rsidRDefault="007B5044" w:rsidP="007B5044">
      <w:pPr>
        <w:spacing w:after="0" w:line="240" w:lineRule="auto"/>
        <w:ind w:firstLine="709"/>
        <w:jc w:val="center"/>
        <w:rPr>
          <w:rFonts w:ascii="Times New Roman" w:hAnsi="Times New Roman" w:cs="Times New Roman"/>
          <w:b/>
          <w:iCs/>
          <w:color w:val="FF0000"/>
          <w:sz w:val="28"/>
          <w:szCs w:val="28"/>
        </w:rPr>
      </w:pPr>
    </w:p>
    <w:p w:rsidR="007B5044" w:rsidRPr="002B44DF" w:rsidRDefault="007B5044" w:rsidP="007B5044">
      <w:pPr>
        <w:spacing w:after="0" w:line="240" w:lineRule="auto"/>
        <w:ind w:firstLine="709"/>
        <w:jc w:val="center"/>
        <w:rPr>
          <w:rFonts w:ascii="Times New Roman" w:hAnsi="Times New Roman" w:cs="Times New Roman"/>
          <w:b/>
          <w:iCs/>
          <w:color w:val="FF0000"/>
          <w:sz w:val="28"/>
          <w:szCs w:val="28"/>
        </w:rPr>
      </w:pPr>
    </w:p>
    <w:p w:rsidR="00FB62A9" w:rsidRPr="00A054F1" w:rsidRDefault="00FB62A9" w:rsidP="00A054F1">
      <w:pPr>
        <w:spacing w:after="0" w:line="360" w:lineRule="auto"/>
        <w:ind w:firstLine="709"/>
        <w:jc w:val="both"/>
        <w:rPr>
          <w:rFonts w:ascii="Times New Roman" w:eastAsia="Times New Roman" w:hAnsi="Times New Roman" w:cs="Times New Roman"/>
          <w:sz w:val="28"/>
          <w:szCs w:val="28"/>
          <w:lang w:eastAsia="en-US"/>
        </w:rPr>
      </w:pPr>
      <w:r w:rsidRPr="00FB62A9">
        <w:rPr>
          <w:rFonts w:ascii="Times New Roman" w:eastAsia="Times New Roman" w:hAnsi="Times New Roman" w:cs="Times New Roman"/>
          <w:sz w:val="28"/>
          <w:szCs w:val="28"/>
          <w:lang w:eastAsia="en-US"/>
        </w:rPr>
        <w:t>В муниципальной системе образования Уссурийского городского округа созданы условия для выявления, поддержки и развития способностей и талантов детей и молодежи, их профессионального самоопределения.  Направления работы осуществляются в урочной и внеурочной деятельности, предусматривают проведение и участие в тематических мероприятиях с использованием разных форм (олимпиады, фестивали, конкурсы, конференции, интеллектуальные смены, круглые столы и др.).</w:t>
      </w:r>
    </w:p>
    <w:p w:rsidR="00FB62A9" w:rsidRPr="00FB62A9" w:rsidRDefault="00FB62A9" w:rsidP="00FB62A9">
      <w:pPr>
        <w:spacing w:after="0" w:line="360" w:lineRule="auto"/>
        <w:ind w:firstLine="709"/>
        <w:jc w:val="both"/>
        <w:rPr>
          <w:rFonts w:ascii="Times New Roman" w:eastAsia="Times New Roman" w:hAnsi="Times New Roman" w:cs="Times New Roman"/>
          <w:sz w:val="28"/>
          <w:lang w:eastAsia="en-US"/>
        </w:rPr>
      </w:pPr>
      <w:r>
        <w:rPr>
          <w:rFonts w:ascii="Times New Roman" w:eastAsia="Times New Roman" w:hAnsi="Times New Roman" w:cs="Times New Roman"/>
          <w:noProof/>
          <w:sz w:val="28"/>
        </w:rPr>
        <w:drawing>
          <wp:anchor distT="0" distB="0" distL="114300" distR="114300" simplePos="0" relativeHeight="251678720" behindDoc="0" locked="0" layoutInCell="1" allowOverlap="0">
            <wp:simplePos x="0" y="0"/>
            <wp:positionH relativeFrom="page">
              <wp:posOffset>862330</wp:posOffset>
            </wp:positionH>
            <wp:positionV relativeFrom="page">
              <wp:posOffset>6018530</wp:posOffset>
            </wp:positionV>
            <wp:extent cx="6350" cy="8890"/>
            <wp:effectExtent l="1270" t="0" r="0" b="0"/>
            <wp:wrapSquare wrapText="bothSides"/>
            <wp:docPr id="745" name="Picture 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
                    <pic:cNvPicPr>
                      <a:picLocks noChangeAspect="1" noChangeArrowheads="1"/>
                    </pic:cNvPicPr>
                  </pic:nvPicPr>
                  <pic:blipFill>
                    <a:blip r:embed="rId20"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rPr>
        <w:drawing>
          <wp:anchor distT="0" distB="0" distL="114300" distR="114300" simplePos="0" relativeHeight="251679744" behindDoc="0" locked="0" layoutInCell="1" allowOverlap="0">
            <wp:simplePos x="0" y="0"/>
            <wp:positionH relativeFrom="page">
              <wp:posOffset>734695</wp:posOffset>
            </wp:positionH>
            <wp:positionV relativeFrom="page">
              <wp:posOffset>1826260</wp:posOffset>
            </wp:positionV>
            <wp:extent cx="3175" cy="6350"/>
            <wp:effectExtent l="3175" t="0" r="1270" b="3810"/>
            <wp:wrapSquare wrapText="bothSides"/>
            <wp:docPr id="744" name="Picture 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2"/>
                    <pic:cNvPicPr>
                      <a:picLocks noChangeAspect="1" noChangeArrowheads="1"/>
                    </pic:cNvPicPr>
                  </pic:nvPicPr>
                  <pic:blipFill>
                    <a:blip r:embed="rId21"/>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FB62A9">
        <w:rPr>
          <w:rFonts w:ascii="Times New Roman" w:eastAsia="Times New Roman" w:hAnsi="Times New Roman" w:cs="Times New Roman"/>
          <w:sz w:val="28"/>
          <w:lang w:eastAsia="en-US"/>
        </w:rPr>
        <w:t>По итогам работы, направленной на поддержку талантливых детей</w:t>
      </w:r>
      <w:r w:rsidR="00E67FD0">
        <w:rPr>
          <w:rFonts w:ascii="Times New Roman" w:eastAsia="Times New Roman" w:hAnsi="Times New Roman" w:cs="Times New Roman"/>
          <w:sz w:val="28"/>
          <w:lang w:eastAsia="en-US"/>
        </w:rPr>
        <w:t>,</w:t>
      </w:r>
      <w:r w:rsidRPr="00FB62A9">
        <w:rPr>
          <w:rFonts w:ascii="Times New Roman" w:eastAsia="Times New Roman" w:hAnsi="Times New Roman" w:cs="Times New Roman"/>
          <w:sz w:val="28"/>
          <w:lang w:eastAsia="en-US"/>
        </w:rPr>
        <w:t xml:space="preserve"> в Уссурийском городском округе в 2019 году</w:t>
      </w:r>
      <w:r w:rsidR="00E67FD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достигнуты удовлетворительные показатели. В период с сентября по февраль ежегодно проводится Всероссийская олимпиада школьников (ВсОШ), которая предусматривает три этапа: школьны</w:t>
      </w:r>
      <w:r w:rsidR="00E67FD0">
        <w:rPr>
          <w:rFonts w:ascii="Times New Roman" w:eastAsia="Times New Roman" w:hAnsi="Times New Roman" w:cs="Times New Roman"/>
          <w:sz w:val="28"/>
          <w:lang w:eastAsia="en-US"/>
        </w:rPr>
        <w:t>й, муниципальный, региональный.</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 xml:space="preserve">Олимпиада </w:t>
      </w:r>
      <w:r w:rsidR="00CF1230">
        <w:rPr>
          <w:rFonts w:ascii="Times New Roman" w:eastAsia="Times New Roman" w:hAnsi="Times New Roman" w:cs="Times New Roman"/>
          <w:sz w:val="28"/>
          <w:lang w:eastAsia="en-US"/>
        </w:rPr>
        <w:t>организована</w:t>
      </w:r>
      <w:r w:rsidRPr="00FB62A9">
        <w:rPr>
          <w:rFonts w:ascii="Times New Roman" w:eastAsia="Times New Roman" w:hAnsi="Times New Roman" w:cs="Times New Roman"/>
          <w:sz w:val="28"/>
          <w:lang w:eastAsia="en-US"/>
        </w:rPr>
        <w:t xml:space="preserve"> по 20 учебным предмета</w:t>
      </w:r>
      <w:r w:rsidR="00CF1230">
        <w:rPr>
          <w:rFonts w:ascii="Times New Roman" w:eastAsia="Times New Roman" w:hAnsi="Times New Roman" w:cs="Times New Roman"/>
          <w:sz w:val="28"/>
          <w:lang w:eastAsia="en-US"/>
        </w:rPr>
        <w:t xml:space="preserve">м. В школьном этапе ВсОШ в 2019 – </w:t>
      </w:r>
      <w:r w:rsidRPr="00FB62A9">
        <w:rPr>
          <w:rFonts w:ascii="Times New Roman" w:eastAsia="Times New Roman" w:hAnsi="Times New Roman" w:cs="Times New Roman"/>
          <w:sz w:val="28"/>
          <w:lang w:eastAsia="en-US"/>
        </w:rPr>
        <w:t>2020 учебном году приняли участие 8988 учащихся 4,</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 xml:space="preserve">7-11 классов, что на </w:t>
      </w:r>
      <w:r w:rsidR="00CF1230">
        <w:rPr>
          <w:rFonts w:ascii="Times New Roman" w:eastAsia="Times New Roman" w:hAnsi="Times New Roman" w:cs="Times New Roman"/>
          <w:sz w:val="28"/>
          <w:lang w:eastAsia="en-US"/>
        </w:rPr>
        <w:t xml:space="preserve">1129 человек больше, чем в 2018 – </w:t>
      </w:r>
      <w:r w:rsidRPr="00FB62A9">
        <w:rPr>
          <w:rFonts w:ascii="Times New Roman" w:eastAsia="Times New Roman" w:hAnsi="Times New Roman" w:cs="Times New Roman"/>
          <w:sz w:val="28"/>
          <w:lang w:eastAsia="en-US"/>
        </w:rPr>
        <w:t>2019 учебном году. Победителями школьного</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 xml:space="preserve"> этапа </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стали 800 учащ</w:t>
      </w:r>
      <w:r w:rsidR="00E67FD0">
        <w:rPr>
          <w:rFonts w:ascii="Times New Roman" w:eastAsia="Times New Roman" w:hAnsi="Times New Roman" w:cs="Times New Roman"/>
          <w:sz w:val="28"/>
          <w:lang w:eastAsia="en-US"/>
        </w:rPr>
        <w:t>ихся (8,9% от числа участников),</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призерами</w:t>
      </w:r>
      <w:r w:rsidR="00CF1230">
        <w:rPr>
          <w:rFonts w:ascii="Times New Roman" w:eastAsia="Times New Roman" w:hAnsi="Times New Roman" w:cs="Times New Roman"/>
          <w:sz w:val="28"/>
          <w:lang w:eastAsia="en-US"/>
        </w:rPr>
        <w:t xml:space="preserve"> –</w:t>
      </w:r>
      <w:r w:rsidR="00E67FD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 xml:space="preserve">1869 </w:t>
      </w:r>
      <w:r>
        <w:rPr>
          <w:rFonts w:ascii="Times New Roman" w:eastAsia="Times New Roman" w:hAnsi="Times New Roman" w:cs="Times New Roman"/>
          <w:noProof/>
          <w:sz w:val="28"/>
        </w:rPr>
        <w:drawing>
          <wp:inline distT="0" distB="0" distL="0" distR="0">
            <wp:extent cx="7620" cy="7620"/>
            <wp:effectExtent l="0" t="0" r="0" b="0"/>
            <wp:docPr id="746" name="Picture 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5"/>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B62A9">
        <w:rPr>
          <w:rFonts w:ascii="Times New Roman" w:eastAsia="Times New Roman" w:hAnsi="Times New Roman" w:cs="Times New Roman"/>
          <w:sz w:val="28"/>
          <w:lang w:eastAsia="en-US"/>
        </w:rPr>
        <w:t>школьников (20,8% от числа участников), что на 514 человек больше, чем в предыдущем</w:t>
      </w:r>
      <w:r>
        <w:rPr>
          <w:rFonts w:ascii="Times New Roman" w:eastAsia="Times New Roman" w:hAnsi="Times New Roman" w:cs="Times New Roman"/>
          <w:sz w:val="28"/>
          <w:lang w:eastAsia="en-US"/>
        </w:rPr>
        <w:t xml:space="preserve"> году</w:t>
      </w:r>
      <w:r w:rsidRPr="00FB62A9">
        <w:rPr>
          <w:rFonts w:ascii="Times New Roman" w:eastAsia="Times New Roman" w:hAnsi="Times New Roman" w:cs="Times New Roman"/>
          <w:sz w:val="28"/>
          <w:lang w:eastAsia="en-US"/>
        </w:rPr>
        <w:t>. Таким образом, наблюдается положительная динамика увеличения не только количества участников, но и количества призеров.</w:t>
      </w:r>
    </w:p>
    <w:p w:rsidR="00FB62A9" w:rsidRPr="00FB62A9" w:rsidRDefault="00FB62A9" w:rsidP="000D4035">
      <w:pPr>
        <w:widowControl w:val="0"/>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 xml:space="preserve">В период с 06 ноября по 06 декабря 2019 года проходил муниципальный </w:t>
      </w:r>
      <w:r>
        <w:rPr>
          <w:rFonts w:ascii="Times New Roman" w:eastAsia="Times New Roman" w:hAnsi="Times New Roman" w:cs="Times New Roman"/>
          <w:noProof/>
          <w:sz w:val="28"/>
        </w:rPr>
        <w:drawing>
          <wp:inline distT="0" distB="0" distL="0" distR="0">
            <wp:extent cx="7620" cy="7620"/>
            <wp:effectExtent l="0" t="0" r="0" b="0"/>
            <wp:docPr id="249" name="Picture 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B62A9">
        <w:rPr>
          <w:rFonts w:ascii="Times New Roman" w:eastAsia="Times New Roman" w:hAnsi="Times New Roman" w:cs="Times New Roman"/>
          <w:sz w:val="28"/>
          <w:lang w:eastAsia="en-US"/>
        </w:rPr>
        <w:t>этап ВсОШ, в котором приняли участие 1288 учащихся 7-11 классов</w:t>
      </w:r>
      <w:r>
        <w:rPr>
          <w:rFonts w:ascii="Times New Roman" w:eastAsia="Times New Roman" w:hAnsi="Times New Roman" w:cs="Times New Roman"/>
          <w:noProof/>
          <w:sz w:val="28"/>
        </w:rPr>
        <w:drawing>
          <wp:inline distT="0" distB="0" distL="0" distR="0">
            <wp:extent cx="7620" cy="7620"/>
            <wp:effectExtent l="0" t="0" r="0" b="0"/>
            <wp:docPr id="250" name="Picture 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7"/>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B62A9">
        <w:rPr>
          <w:rFonts w:ascii="Times New Roman" w:eastAsia="Times New Roman" w:hAnsi="Times New Roman" w:cs="Times New Roman"/>
          <w:sz w:val="28"/>
          <w:lang w:eastAsia="en-US"/>
        </w:rPr>
        <w:t>. Победителями муниципального этапа стали 39 школьников (3% от числа участников), что на 4 человека больше, че</w:t>
      </w:r>
      <w:r w:rsidR="00CF1230">
        <w:rPr>
          <w:rFonts w:ascii="Times New Roman" w:eastAsia="Times New Roman" w:hAnsi="Times New Roman" w:cs="Times New Roman"/>
          <w:sz w:val="28"/>
          <w:lang w:eastAsia="en-US"/>
        </w:rPr>
        <w:t>м в предыдущем году; призерами –</w:t>
      </w:r>
      <w:r w:rsidRPr="00FB62A9">
        <w:rPr>
          <w:rFonts w:ascii="Times New Roman" w:eastAsia="Times New Roman" w:hAnsi="Times New Roman" w:cs="Times New Roman"/>
          <w:sz w:val="28"/>
          <w:lang w:eastAsia="en-US"/>
        </w:rPr>
        <w:t xml:space="preserve"> 208 учащихся  (16,1%  от числа участников), что на 21 человек больше по сравнению с 2018</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w:t>
      </w:r>
      <w:r w:rsidR="00CF1230">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2019 учебным годом.</w:t>
      </w:r>
    </w:p>
    <w:p w:rsidR="00CC34B2" w:rsidRDefault="00D02B0C" w:rsidP="00FB62A9">
      <w:pPr>
        <w:widowControl w:val="0"/>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noProof/>
          <w:sz w:val="28"/>
          <w:szCs w:val="28"/>
        </w:rPr>
        <w:drawing>
          <wp:anchor distT="0" distB="0" distL="114300" distR="114300" simplePos="0" relativeHeight="251702272" behindDoc="0" locked="0" layoutInCell="1" allowOverlap="1">
            <wp:simplePos x="0" y="0"/>
            <wp:positionH relativeFrom="margin">
              <wp:posOffset>1196975</wp:posOffset>
            </wp:positionH>
            <wp:positionV relativeFrom="margin">
              <wp:posOffset>2637790</wp:posOffset>
            </wp:positionV>
            <wp:extent cx="3229610" cy="1939290"/>
            <wp:effectExtent l="19050" t="0" r="8890" b="0"/>
            <wp:wrapSquare wrapText="bothSides"/>
            <wp:docPr id="749" name="Диаграмм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spect="1" noChangeArrowheads="1"/>
                    </pic:cNvPicPr>
                  </pic:nvPicPr>
                  <pic:blipFill>
                    <a:blip r:embed="rId25" cstate="print"/>
                    <a:srcRect/>
                    <a:stretch>
                      <a:fillRect/>
                    </a:stretch>
                  </pic:blipFill>
                  <pic:spPr bwMode="auto">
                    <a:xfrm>
                      <a:off x="0" y="0"/>
                      <a:ext cx="3229610" cy="1939290"/>
                    </a:xfrm>
                    <a:prstGeom prst="rect">
                      <a:avLst/>
                    </a:prstGeom>
                    <a:noFill/>
                    <a:ln w="9525">
                      <a:noFill/>
                      <a:miter lim="800000"/>
                      <a:headEnd/>
                      <a:tailEnd/>
                    </a:ln>
                  </pic:spPr>
                </pic:pic>
              </a:graphicData>
            </a:graphic>
          </wp:anchor>
        </w:drawing>
      </w:r>
    </w:p>
    <w:p w:rsidR="00CC34B2" w:rsidRDefault="00CC34B2" w:rsidP="00FB62A9">
      <w:pPr>
        <w:widowControl w:val="0"/>
        <w:spacing w:after="0" w:line="360" w:lineRule="auto"/>
        <w:ind w:firstLine="709"/>
        <w:jc w:val="both"/>
        <w:rPr>
          <w:rFonts w:ascii="Times New Roman" w:eastAsia="Arial" w:hAnsi="Times New Roman" w:cs="Times New Roman"/>
          <w:sz w:val="28"/>
          <w:szCs w:val="28"/>
        </w:rPr>
      </w:pPr>
    </w:p>
    <w:p w:rsidR="00CC34B2" w:rsidRDefault="00CC34B2" w:rsidP="00FB62A9">
      <w:pPr>
        <w:widowControl w:val="0"/>
        <w:spacing w:after="0" w:line="360" w:lineRule="auto"/>
        <w:ind w:firstLine="709"/>
        <w:jc w:val="both"/>
        <w:rPr>
          <w:rFonts w:ascii="Times New Roman" w:eastAsia="Arial" w:hAnsi="Times New Roman" w:cs="Times New Roman"/>
          <w:sz w:val="28"/>
          <w:szCs w:val="28"/>
        </w:rPr>
      </w:pPr>
    </w:p>
    <w:p w:rsidR="00CC34B2" w:rsidRDefault="00CC34B2" w:rsidP="00FB62A9">
      <w:pPr>
        <w:widowControl w:val="0"/>
        <w:spacing w:after="0" w:line="360" w:lineRule="auto"/>
        <w:ind w:firstLine="709"/>
        <w:jc w:val="both"/>
        <w:rPr>
          <w:rFonts w:ascii="Times New Roman" w:eastAsia="Arial" w:hAnsi="Times New Roman" w:cs="Times New Roman"/>
          <w:sz w:val="28"/>
          <w:szCs w:val="28"/>
        </w:rPr>
      </w:pPr>
    </w:p>
    <w:p w:rsidR="00CC34B2" w:rsidRDefault="00CC34B2" w:rsidP="00FB62A9">
      <w:pPr>
        <w:widowControl w:val="0"/>
        <w:spacing w:after="0" w:line="360" w:lineRule="auto"/>
        <w:ind w:firstLine="709"/>
        <w:jc w:val="both"/>
        <w:rPr>
          <w:rFonts w:ascii="Times New Roman" w:eastAsia="Arial" w:hAnsi="Times New Roman" w:cs="Times New Roman"/>
          <w:sz w:val="28"/>
          <w:szCs w:val="28"/>
        </w:rPr>
      </w:pPr>
    </w:p>
    <w:p w:rsidR="00CC34B2" w:rsidRDefault="00CC34B2" w:rsidP="00FB62A9">
      <w:pPr>
        <w:widowControl w:val="0"/>
        <w:spacing w:after="0" w:line="360" w:lineRule="auto"/>
        <w:ind w:firstLine="709"/>
        <w:jc w:val="both"/>
        <w:rPr>
          <w:rFonts w:ascii="Times New Roman" w:eastAsia="Arial" w:hAnsi="Times New Roman" w:cs="Times New Roman"/>
          <w:sz w:val="28"/>
          <w:szCs w:val="28"/>
        </w:rPr>
      </w:pPr>
    </w:p>
    <w:p w:rsidR="00CC34B2" w:rsidRDefault="00CC34B2" w:rsidP="00D02B0C">
      <w:pPr>
        <w:widowControl w:val="0"/>
        <w:spacing w:after="0" w:line="360" w:lineRule="auto"/>
        <w:jc w:val="both"/>
        <w:rPr>
          <w:rFonts w:ascii="Times New Roman" w:eastAsia="Arial" w:hAnsi="Times New Roman" w:cs="Times New Roman"/>
          <w:sz w:val="28"/>
          <w:szCs w:val="28"/>
        </w:rPr>
      </w:pPr>
    </w:p>
    <w:p w:rsidR="00D02B0C" w:rsidRDefault="00D02B0C" w:rsidP="00D02B0C">
      <w:pPr>
        <w:widowControl w:val="0"/>
        <w:spacing w:after="0" w:line="360" w:lineRule="auto"/>
        <w:jc w:val="both"/>
        <w:rPr>
          <w:rFonts w:ascii="Times New Roman" w:eastAsia="Arial" w:hAnsi="Times New Roman" w:cs="Times New Roman"/>
          <w:sz w:val="28"/>
          <w:szCs w:val="28"/>
        </w:rPr>
      </w:pPr>
    </w:p>
    <w:p w:rsidR="00FB62A9" w:rsidRPr="00FB62A9" w:rsidRDefault="00FB62A9" w:rsidP="00B255D6">
      <w:pPr>
        <w:widowControl w:val="0"/>
        <w:spacing w:after="0" w:line="360" w:lineRule="auto"/>
        <w:ind w:firstLine="709"/>
        <w:jc w:val="both"/>
        <w:rPr>
          <w:rFonts w:ascii="Times New Roman" w:eastAsia="Arial" w:hAnsi="Times New Roman" w:cs="Times New Roman"/>
          <w:sz w:val="28"/>
          <w:szCs w:val="28"/>
        </w:rPr>
      </w:pPr>
      <w:r w:rsidRPr="00FB62A9">
        <w:rPr>
          <w:rFonts w:ascii="Times New Roman" w:eastAsia="Arial" w:hAnsi="Times New Roman" w:cs="Times New Roman"/>
          <w:sz w:val="28"/>
          <w:szCs w:val="28"/>
        </w:rPr>
        <w:t>Таким образом, наблюдается положительная динамика увеличени</w:t>
      </w:r>
      <w:r w:rsidRPr="00FB62A9">
        <w:rPr>
          <w:rFonts w:ascii="Times New Roman" w:eastAsia="Times New Roman" w:hAnsi="Times New Roman" w:cs="Times New Roman"/>
          <w:sz w:val="28"/>
          <w:szCs w:val="28"/>
        </w:rPr>
        <w:t xml:space="preserve">я </w:t>
      </w:r>
      <w:r w:rsidRPr="00FB62A9">
        <w:rPr>
          <w:rFonts w:ascii="Times New Roman" w:eastAsia="Arial" w:hAnsi="Times New Roman" w:cs="Times New Roman"/>
          <w:sz w:val="28"/>
          <w:szCs w:val="28"/>
        </w:rPr>
        <w:t xml:space="preserve">количества победителей и призеров. </w:t>
      </w:r>
    </w:p>
    <w:p w:rsidR="00FB62A9" w:rsidRPr="00FB62A9" w:rsidRDefault="00FB62A9" w:rsidP="00B255D6">
      <w:pPr>
        <w:widowControl w:val="0"/>
        <w:pBdr>
          <w:top w:val="nil"/>
          <w:left w:val="nil"/>
          <w:bottom w:val="nil"/>
          <w:right w:val="nil"/>
          <w:between w:val="nil"/>
        </w:pBdr>
        <w:spacing w:after="0" w:line="360" w:lineRule="auto"/>
        <w:ind w:firstLine="709"/>
        <w:jc w:val="both"/>
        <w:rPr>
          <w:rFonts w:ascii="Times New Roman" w:eastAsia="Arial" w:hAnsi="Times New Roman" w:cs="Times New Roman"/>
          <w:sz w:val="28"/>
          <w:szCs w:val="28"/>
        </w:rPr>
      </w:pPr>
      <w:r w:rsidRPr="00FB62A9">
        <w:rPr>
          <w:rFonts w:ascii="Times New Roman" w:eastAsia="Arial" w:hAnsi="Times New Roman" w:cs="Times New Roman"/>
          <w:sz w:val="28"/>
          <w:szCs w:val="28"/>
        </w:rPr>
        <w:t>В комплексны</w:t>
      </w:r>
      <w:r w:rsidRPr="00FB62A9">
        <w:rPr>
          <w:rFonts w:ascii="Times New Roman" w:eastAsia="Times New Roman" w:hAnsi="Times New Roman" w:cs="Times New Roman"/>
          <w:sz w:val="28"/>
          <w:szCs w:val="28"/>
        </w:rPr>
        <w:t>х м</w:t>
      </w:r>
      <w:r w:rsidRPr="00FB62A9">
        <w:rPr>
          <w:rFonts w:ascii="Times New Roman" w:eastAsia="Arial" w:hAnsi="Times New Roman" w:cs="Times New Roman"/>
          <w:sz w:val="28"/>
          <w:szCs w:val="28"/>
        </w:rPr>
        <w:t>ногоуровневы</w:t>
      </w:r>
      <w:r w:rsidRPr="00FB62A9">
        <w:rPr>
          <w:rFonts w:ascii="Times New Roman" w:eastAsia="Courier New" w:hAnsi="Times New Roman" w:cs="Times New Roman"/>
          <w:sz w:val="28"/>
          <w:szCs w:val="28"/>
        </w:rPr>
        <w:t xml:space="preserve">х </w:t>
      </w:r>
      <w:r w:rsidRPr="00FB62A9">
        <w:rPr>
          <w:rFonts w:ascii="Times New Roman" w:eastAsia="Times New Roman" w:hAnsi="Times New Roman" w:cs="Times New Roman"/>
          <w:sz w:val="28"/>
          <w:szCs w:val="28"/>
        </w:rPr>
        <w:t>п</w:t>
      </w:r>
      <w:r w:rsidRPr="00FB62A9">
        <w:rPr>
          <w:rFonts w:ascii="Times New Roman" w:eastAsia="Arial" w:hAnsi="Times New Roman" w:cs="Times New Roman"/>
          <w:sz w:val="28"/>
          <w:szCs w:val="28"/>
        </w:rPr>
        <w:t xml:space="preserve">рограммах, ориентированных на подготовку школьников к олимпиадам, углубленное изучение предметов на базе ШИОД ВГУЭС приняли участие 270 учащихся Уссурийского городского округа. </w:t>
      </w:r>
    </w:p>
    <w:p w:rsidR="00FB62A9" w:rsidRPr="00FB62A9" w:rsidRDefault="00FB62A9" w:rsidP="00B255D6">
      <w:pPr>
        <w:widowControl w:val="0"/>
        <w:spacing w:after="0" w:line="360" w:lineRule="auto"/>
        <w:ind w:firstLine="709"/>
        <w:jc w:val="both"/>
        <w:rPr>
          <w:rFonts w:ascii="Times New Roman" w:eastAsia="Times New Roman" w:hAnsi="Times New Roman" w:cs="Times New Roman"/>
          <w:sz w:val="28"/>
          <w:szCs w:val="28"/>
        </w:rPr>
      </w:pPr>
      <w:r w:rsidRPr="00FB62A9">
        <w:rPr>
          <w:rFonts w:ascii="Times New Roman" w:eastAsia="Times New Roman" w:hAnsi="Times New Roman" w:cs="Times New Roman"/>
          <w:sz w:val="28"/>
          <w:szCs w:val="28"/>
        </w:rPr>
        <w:t xml:space="preserve">В </w:t>
      </w:r>
      <w:r w:rsidR="00E67FD0">
        <w:rPr>
          <w:rFonts w:ascii="Times New Roman" w:eastAsia="Times New Roman" w:hAnsi="Times New Roman" w:cs="Times New Roman"/>
          <w:sz w:val="28"/>
          <w:szCs w:val="28"/>
        </w:rPr>
        <w:t>муниципальных конкурсах:</w:t>
      </w:r>
      <w:r w:rsidRPr="00FB62A9">
        <w:rPr>
          <w:rFonts w:ascii="Times New Roman" w:eastAsia="Times New Roman" w:hAnsi="Times New Roman" w:cs="Times New Roman"/>
          <w:sz w:val="28"/>
          <w:szCs w:val="28"/>
        </w:rPr>
        <w:t xml:space="preserve"> «Вернисаж</w:t>
      </w:r>
      <w:r w:rsidR="00740626">
        <w:rPr>
          <w:rFonts w:ascii="Times New Roman" w:eastAsia="Times New Roman" w:hAnsi="Times New Roman" w:cs="Times New Roman"/>
          <w:sz w:val="28"/>
          <w:szCs w:val="28"/>
        </w:rPr>
        <w:t xml:space="preserve"> Талантов» приняли участие 39 образовательных организаций</w:t>
      </w:r>
      <w:r w:rsidRPr="00FB62A9">
        <w:rPr>
          <w:rFonts w:ascii="Times New Roman" w:eastAsia="Times New Roman" w:hAnsi="Times New Roman" w:cs="Times New Roman"/>
          <w:sz w:val="28"/>
          <w:szCs w:val="28"/>
        </w:rPr>
        <w:t xml:space="preserve">, </w:t>
      </w:r>
      <w:r w:rsidR="00740626">
        <w:rPr>
          <w:rFonts w:ascii="Times New Roman" w:eastAsia="Times New Roman" w:hAnsi="Times New Roman" w:cs="Times New Roman"/>
          <w:sz w:val="28"/>
          <w:szCs w:val="28"/>
        </w:rPr>
        <w:t xml:space="preserve">всего было предоставлено </w:t>
      </w:r>
      <w:r w:rsidR="00740626" w:rsidRPr="00FB62A9">
        <w:rPr>
          <w:rFonts w:ascii="Times New Roman" w:eastAsia="Times New Roman" w:hAnsi="Times New Roman" w:cs="Times New Roman"/>
          <w:sz w:val="28"/>
          <w:szCs w:val="28"/>
        </w:rPr>
        <w:t>1100</w:t>
      </w:r>
      <w:r w:rsidR="00740626">
        <w:rPr>
          <w:rFonts w:ascii="Times New Roman" w:eastAsia="Times New Roman" w:hAnsi="Times New Roman" w:cs="Times New Roman"/>
          <w:sz w:val="28"/>
          <w:szCs w:val="28"/>
        </w:rPr>
        <w:t xml:space="preserve"> </w:t>
      </w:r>
      <w:r w:rsidRPr="00FB62A9">
        <w:rPr>
          <w:rFonts w:ascii="Times New Roman" w:eastAsia="Times New Roman" w:hAnsi="Times New Roman" w:cs="Times New Roman"/>
          <w:sz w:val="28"/>
          <w:szCs w:val="28"/>
        </w:rPr>
        <w:t xml:space="preserve">работ, </w:t>
      </w:r>
      <w:r w:rsidR="00740626">
        <w:rPr>
          <w:rFonts w:ascii="Times New Roman" w:eastAsia="Times New Roman" w:hAnsi="Times New Roman" w:cs="Times New Roman"/>
          <w:sz w:val="28"/>
          <w:szCs w:val="28"/>
        </w:rPr>
        <w:t>в конференции</w:t>
      </w:r>
      <w:r w:rsidR="00CF1230">
        <w:rPr>
          <w:rFonts w:ascii="Times New Roman" w:eastAsia="Times New Roman" w:hAnsi="Times New Roman" w:cs="Times New Roman"/>
          <w:sz w:val="28"/>
          <w:szCs w:val="28"/>
        </w:rPr>
        <w:t xml:space="preserve"> «Ода жизни» –</w:t>
      </w:r>
      <w:r w:rsidRPr="00FB62A9">
        <w:rPr>
          <w:rFonts w:ascii="Times New Roman" w:eastAsia="Times New Roman" w:hAnsi="Times New Roman" w:cs="Times New Roman"/>
          <w:sz w:val="28"/>
          <w:szCs w:val="28"/>
        </w:rPr>
        <w:t xml:space="preserve"> 50 человек.</w:t>
      </w:r>
    </w:p>
    <w:p w:rsidR="00FB62A9" w:rsidRPr="00FB62A9" w:rsidRDefault="00FB62A9" w:rsidP="00B255D6">
      <w:pPr>
        <w:widowControl w:val="0"/>
        <w:pBdr>
          <w:top w:val="nil"/>
          <w:left w:val="nil"/>
          <w:bottom w:val="nil"/>
          <w:right w:val="nil"/>
          <w:between w:val="nil"/>
        </w:pBdr>
        <w:spacing w:after="0" w:line="360" w:lineRule="auto"/>
        <w:ind w:firstLine="709"/>
        <w:jc w:val="both"/>
        <w:rPr>
          <w:rFonts w:ascii="Times New Roman" w:eastAsia="Arial" w:hAnsi="Times New Roman" w:cs="Times New Roman"/>
          <w:sz w:val="28"/>
          <w:szCs w:val="28"/>
        </w:rPr>
      </w:pPr>
      <w:r w:rsidRPr="00FB62A9">
        <w:rPr>
          <w:rFonts w:ascii="Times New Roman" w:eastAsia="Arial" w:hAnsi="Times New Roman" w:cs="Times New Roman"/>
          <w:sz w:val="28"/>
          <w:szCs w:val="28"/>
        </w:rPr>
        <w:t>Эффектами работы с одаренным</w:t>
      </w:r>
      <w:r w:rsidRPr="00FB62A9">
        <w:rPr>
          <w:rFonts w:ascii="Times New Roman" w:eastAsia="Courier New" w:hAnsi="Times New Roman" w:cs="Times New Roman"/>
          <w:sz w:val="28"/>
          <w:szCs w:val="28"/>
        </w:rPr>
        <w:t xml:space="preserve">и и </w:t>
      </w:r>
      <w:r w:rsidRPr="00FB62A9">
        <w:rPr>
          <w:rFonts w:ascii="Times New Roman" w:eastAsia="Arial" w:hAnsi="Times New Roman" w:cs="Times New Roman"/>
          <w:sz w:val="28"/>
          <w:szCs w:val="28"/>
        </w:rPr>
        <w:t>творче</w:t>
      </w:r>
      <w:r w:rsidRPr="00FB62A9">
        <w:rPr>
          <w:rFonts w:ascii="Times New Roman" w:eastAsia="Times New Roman" w:hAnsi="Times New Roman" w:cs="Times New Roman"/>
          <w:sz w:val="28"/>
          <w:szCs w:val="28"/>
        </w:rPr>
        <w:t xml:space="preserve">ски </w:t>
      </w:r>
      <w:r w:rsidRPr="00FB62A9">
        <w:rPr>
          <w:rFonts w:ascii="Times New Roman" w:eastAsia="Arial" w:hAnsi="Times New Roman" w:cs="Times New Roman"/>
          <w:sz w:val="28"/>
          <w:szCs w:val="28"/>
        </w:rPr>
        <w:t>ориентированными детьми стали следую</w:t>
      </w:r>
      <w:r w:rsidRPr="00FB62A9">
        <w:rPr>
          <w:rFonts w:ascii="Times New Roman" w:eastAsia="Times New Roman" w:hAnsi="Times New Roman" w:cs="Times New Roman"/>
          <w:sz w:val="28"/>
          <w:szCs w:val="28"/>
        </w:rPr>
        <w:t>щие р</w:t>
      </w:r>
      <w:r w:rsidRPr="00FB62A9">
        <w:rPr>
          <w:rFonts w:ascii="Times New Roman" w:eastAsia="Arial" w:hAnsi="Times New Roman" w:cs="Times New Roman"/>
          <w:sz w:val="28"/>
          <w:szCs w:val="28"/>
        </w:rPr>
        <w:t xml:space="preserve">езультаты уссурийских школьников: </w:t>
      </w:r>
      <w:r w:rsidRPr="00FB62A9">
        <w:rPr>
          <w:rFonts w:ascii="Times New Roman" w:eastAsia="Courier New" w:hAnsi="Times New Roman" w:cs="Times New Roman"/>
          <w:sz w:val="28"/>
          <w:szCs w:val="28"/>
        </w:rPr>
        <w:t xml:space="preserve">в </w:t>
      </w:r>
      <w:r w:rsidRPr="00FB62A9">
        <w:rPr>
          <w:rFonts w:ascii="Times New Roman" w:eastAsia="Arial" w:hAnsi="Times New Roman" w:cs="Times New Roman"/>
          <w:sz w:val="28"/>
          <w:szCs w:val="28"/>
        </w:rPr>
        <w:t>мероприятия</w:t>
      </w:r>
      <w:r w:rsidRPr="00FB62A9">
        <w:rPr>
          <w:rFonts w:ascii="Times New Roman" w:eastAsia="Times New Roman" w:hAnsi="Times New Roman" w:cs="Times New Roman"/>
          <w:sz w:val="28"/>
          <w:szCs w:val="28"/>
        </w:rPr>
        <w:t>х ин</w:t>
      </w:r>
      <w:r w:rsidRPr="00FB62A9">
        <w:rPr>
          <w:rFonts w:ascii="Times New Roman" w:eastAsia="Arial" w:hAnsi="Times New Roman" w:cs="Times New Roman"/>
          <w:sz w:val="28"/>
          <w:szCs w:val="28"/>
        </w:rPr>
        <w:t>теллектуальной</w:t>
      </w:r>
      <w:r w:rsidRPr="00FB62A9">
        <w:rPr>
          <w:rFonts w:ascii="Times New Roman" w:eastAsia="Times New Roman" w:hAnsi="Times New Roman" w:cs="Times New Roman"/>
          <w:sz w:val="28"/>
          <w:szCs w:val="28"/>
        </w:rPr>
        <w:t>, фи</w:t>
      </w:r>
      <w:r w:rsidRPr="00FB62A9">
        <w:rPr>
          <w:rFonts w:ascii="Times New Roman" w:eastAsia="Arial" w:hAnsi="Times New Roman" w:cs="Times New Roman"/>
          <w:sz w:val="28"/>
          <w:szCs w:val="28"/>
        </w:rPr>
        <w:t>зкультурно-спортивной, творческой, туристско-краеведческой направленности муниципального, краевого, всероссийского уровней приня</w:t>
      </w:r>
      <w:r w:rsidRPr="00FB62A9">
        <w:rPr>
          <w:rFonts w:ascii="Times New Roman" w:eastAsia="Times New Roman" w:hAnsi="Times New Roman" w:cs="Times New Roman"/>
          <w:sz w:val="28"/>
          <w:szCs w:val="28"/>
        </w:rPr>
        <w:t xml:space="preserve">ли </w:t>
      </w:r>
      <w:r w:rsidR="008F01EF">
        <w:rPr>
          <w:rFonts w:ascii="Times New Roman" w:eastAsia="Arial" w:hAnsi="Times New Roman" w:cs="Times New Roman"/>
          <w:sz w:val="28"/>
          <w:szCs w:val="28"/>
        </w:rPr>
        <w:t>участие более 4000 человек</w:t>
      </w:r>
      <w:r w:rsidR="00E67FD0">
        <w:rPr>
          <w:rFonts w:ascii="Times New Roman" w:eastAsia="Arial" w:hAnsi="Times New Roman" w:cs="Times New Roman"/>
          <w:sz w:val="28"/>
          <w:szCs w:val="28"/>
        </w:rPr>
        <w:t xml:space="preserve"> </w:t>
      </w:r>
      <w:r w:rsidR="00CF1230">
        <w:rPr>
          <w:rFonts w:ascii="Times New Roman" w:eastAsia="Arial" w:hAnsi="Times New Roman" w:cs="Times New Roman"/>
          <w:sz w:val="28"/>
          <w:szCs w:val="28"/>
        </w:rPr>
        <w:t>(в 2018 году –</w:t>
      </w:r>
      <w:r w:rsidR="008F01EF">
        <w:rPr>
          <w:rFonts w:ascii="Times New Roman" w:eastAsia="Arial" w:hAnsi="Times New Roman" w:cs="Times New Roman"/>
          <w:sz w:val="28"/>
          <w:szCs w:val="28"/>
        </w:rPr>
        <w:t xml:space="preserve"> </w:t>
      </w:r>
      <w:r w:rsidRPr="00FB62A9">
        <w:rPr>
          <w:rFonts w:ascii="Times New Roman" w:eastAsia="Arial" w:hAnsi="Times New Roman" w:cs="Times New Roman"/>
          <w:sz w:val="28"/>
          <w:szCs w:val="28"/>
        </w:rPr>
        <w:t xml:space="preserve"> 3900)</w:t>
      </w:r>
      <w:r w:rsidR="00E67FD0">
        <w:rPr>
          <w:rFonts w:ascii="Times New Roman" w:eastAsia="Arial" w:hAnsi="Times New Roman" w:cs="Times New Roman"/>
          <w:sz w:val="28"/>
          <w:szCs w:val="28"/>
        </w:rPr>
        <w:t>,</w:t>
      </w:r>
      <w:r w:rsidRPr="00FB62A9">
        <w:rPr>
          <w:rFonts w:ascii="Times New Roman" w:eastAsia="Arial" w:hAnsi="Times New Roman" w:cs="Times New Roman"/>
          <w:sz w:val="28"/>
          <w:szCs w:val="28"/>
        </w:rPr>
        <w:t xml:space="preserve"> 14 </w:t>
      </w:r>
      <w:r w:rsidR="008F01EF">
        <w:rPr>
          <w:rFonts w:ascii="Times New Roman" w:eastAsia="Arial" w:hAnsi="Times New Roman" w:cs="Times New Roman"/>
          <w:sz w:val="28"/>
          <w:szCs w:val="28"/>
        </w:rPr>
        <w:t>уча</w:t>
      </w:r>
      <w:r w:rsidRPr="00FB62A9">
        <w:rPr>
          <w:rFonts w:ascii="Times New Roman" w:eastAsia="Arial" w:hAnsi="Times New Roman" w:cs="Times New Roman"/>
          <w:sz w:val="28"/>
          <w:szCs w:val="28"/>
        </w:rPr>
        <w:t>щихся в 2019 году стали стипендиатами Губернатора Приморского края (</w:t>
      </w:r>
      <w:r w:rsidR="008F01EF">
        <w:rPr>
          <w:rFonts w:ascii="Times New Roman" w:eastAsia="Arial" w:hAnsi="Times New Roman" w:cs="Times New Roman"/>
          <w:sz w:val="28"/>
          <w:szCs w:val="28"/>
        </w:rPr>
        <w:t xml:space="preserve">2018 </w:t>
      </w:r>
      <w:r w:rsidR="0023005A">
        <w:rPr>
          <w:rFonts w:ascii="Times New Roman" w:eastAsia="Arial" w:hAnsi="Times New Roman" w:cs="Times New Roman"/>
          <w:sz w:val="28"/>
          <w:szCs w:val="28"/>
        </w:rPr>
        <w:t>–</w:t>
      </w:r>
      <w:r w:rsidR="0094430D">
        <w:rPr>
          <w:rFonts w:ascii="Times New Roman" w:eastAsia="Arial" w:hAnsi="Times New Roman" w:cs="Times New Roman"/>
          <w:sz w:val="28"/>
          <w:szCs w:val="28"/>
        </w:rPr>
        <w:t xml:space="preserve"> </w:t>
      </w:r>
      <w:r w:rsidR="0091444E">
        <w:rPr>
          <w:rFonts w:ascii="Times New Roman" w:eastAsia="Arial" w:hAnsi="Times New Roman" w:cs="Times New Roman"/>
          <w:sz w:val="28"/>
          <w:szCs w:val="28"/>
        </w:rPr>
        <w:t>9 чел</w:t>
      </w:r>
      <w:r w:rsidR="0023005A">
        <w:rPr>
          <w:rFonts w:ascii="Times New Roman" w:eastAsia="Arial" w:hAnsi="Times New Roman" w:cs="Times New Roman"/>
          <w:sz w:val="28"/>
          <w:szCs w:val="28"/>
        </w:rPr>
        <w:t xml:space="preserve">овек, 2017 – </w:t>
      </w:r>
      <w:r w:rsidR="00E67FD0">
        <w:rPr>
          <w:rFonts w:ascii="Times New Roman" w:eastAsia="Arial" w:hAnsi="Times New Roman" w:cs="Times New Roman"/>
          <w:sz w:val="28"/>
          <w:szCs w:val="28"/>
        </w:rPr>
        <w:t>2 человека</w:t>
      </w:r>
      <w:r w:rsidR="0091444E">
        <w:rPr>
          <w:rFonts w:ascii="Times New Roman" w:eastAsia="Arial" w:hAnsi="Times New Roman" w:cs="Times New Roman"/>
          <w:sz w:val="28"/>
          <w:szCs w:val="28"/>
        </w:rPr>
        <w:t xml:space="preserve">), </w:t>
      </w:r>
      <w:r w:rsidRPr="00FB62A9">
        <w:rPr>
          <w:rFonts w:ascii="Times New Roman" w:eastAsia="Arial" w:hAnsi="Times New Roman" w:cs="Times New Roman"/>
          <w:sz w:val="28"/>
          <w:szCs w:val="28"/>
        </w:rPr>
        <w:t xml:space="preserve">59 учащихся </w:t>
      </w:r>
      <w:r w:rsidR="0091444E">
        <w:rPr>
          <w:rFonts w:ascii="Times New Roman" w:eastAsia="Arial" w:hAnsi="Times New Roman" w:cs="Times New Roman"/>
          <w:sz w:val="28"/>
          <w:szCs w:val="28"/>
        </w:rPr>
        <w:t>стали лауреатами</w:t>
      </w:r>
      <w:r w:rsidRPr="00FB62A9">
        <w:rPr>
          <w:rFonts w:ascii="Times New Roman" w:eastAsia="Arial" w:hAnsi="Times New Roman" w:cs="Times New Roman"/>
          <w:sz w:val="28"/>
          <w:szCs w:val="28"/>
        </w:rPr>
        <w:t xml:space="preserve"> премии администрации Уссурийского городского округ</w:t>
      </w:r>
      <w:r w:rsidR="008F01EF">
        <w:rPr>
          <w:rFonts w:ascii="Times New Roman" w:eastAsia="Times New Roman" w:hAnsi="Times New Roman" w:cs="Times New Roman"/>
          <w:sz w:val="28"/>
          <w:szCs w:val="28"/>
        </w:rPr>
        <w:t xml:space="preserve">а (2018 </w:t>
      </w:r>
      <w:r w:rsidR="0023005A">
        <w:rPr>
          <w:rFonts w:ascii="Times New Roman" w:eastAsia="Times New Roman" w:hAnsi="Times New Roman" w:cs="Times New Roman"/>
          <w:sz w:val="28"/>
          <w:szCs w:val="28"/>
        </w:rPr>
        <w:t>–</w:t>
      </w:r>
      <w:r w:rsidRPr="00FB62A9">
        <w:rPr>
          <w:rFonts w:ascii="Times New Roman" w:eastAsia="Times New Roman" w:hAnsi="Times New Roman" w:cs="Times New Roman"/>
          <w:sz w:val="28"/>
          <w:szCs w:val="28"/>
        </w:rPr>
        <w:t>55 чел</w:t>
      </w:r>
      <w:r w:rsidR="0094430D">
        <w:rPr>
          <w:rFonts w:ascii="Times New Roman" w:eastAsia="Times New Roman" w:hAnsi="Times New Roman" w:cs="Times New Roman"/>
          <w:sz w:val="28"/>
          <w:szCs w:val="28"/>
        </w:rPr>
        <w:t>овек</w:t>
      </w:r>
      <w:r w:rsidRPr="00FB62A9">
        <w:rPr>
          <w:rFonts w:ascii="Times New Roman" w:eastAsia="Times New Roman" w:hAnsi="Times New Roman" w:cs="Times New Roman"/>
          <w:sz w:val="28"/>
          <w:szCs w:val="28"/>
        </w:rPr>
        <w:t xml:space="preserve">). </w:t>
      </w:r>
    </w:p>
    <w:p w:rsidR="00FB62A9" w:rsidRPr="00FB62A9" w:rsidRDefault="00FB62A9" w:rsidP="00B255D6">
      <w:pPr>
        <w:widowControl w:val="0"/>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Победителями, призерами, дипломантами очных, заочных олимпиад, соревнований, творческих и исследовательских работ стали 12600 школьников Уссурийского городского округа, в том числе в интеллектуальных номинациях (международные дистанционные олимпиады по основам наук, всероссийские дистанционные олимпиады, региональные и муниципальные олимпиады на базе высших учебных заведений Приморского края</w:t>
      </w:r>
      <w:r w:rsidR="0094430D">
        <w:rPr>
          <w:rFonts w:ascii="Times New Roman" w:eastAsia="Times New Roman" w:hAnsi="Times New Roman" w:cs="Times New Roman"/>
          <w:sz w:val="28"/>
          <w:lang w:eastAsia="en-US"/>
        </w:rPr>
        <w:t>.</w:t>
      </w:r>
      <w:r w:rsidRPr="00FB62A9">
        <w:rPr>
          <w:rFonts w:ascii="Times New Roman" w:eastAsia="Times New Roman" w:hAnsi="Times New Roman" w:cs="Times New Roman"/>
          <w:sz w:val="28"/>
          <w:lang w:eastAsia="en-US"/>
        </w:rPr>
        <w:t xml:space="preserve"> </w:t>
      </w:r>
      <w:r w:rsidR="0094430D">
        <w:rPr>
          <w:rFonts w:ascii="Times New Roman" w:eastAsia="Times New Roman" w:hAnsi="Times New Roman" w:cs="Times New Roman"/>
          <w:sz w:val="28"/>
          <w:lang w:eastAsia="en-US"/>
        </w:rPr>
        <w:t>В</w:t>
      </w:r>
      <w:r w:rsidRPr="00FB62A9">
        <w:rPr>
          <w:rFonts w:ascii="Times New Roman" w:eastAsia="Times New Roman" w:hAnsi="Times New Roman" w:cs="Times New Roman"/>
          <w:sz w:val="28"/>
          <w:lang w:eastAsia="en-US"/>
        </w:rPr>
        <w:t xml:space="preserve"> 2019 году в мероприятиях интеллектуальной, физкультурно-спортивной, творческой, туристско-краеведческой направленности муниципального, краевого, всероссийского уровней приняли участие 17500 человек.</w:t>
      </w:r>
    </w:p>
    <w:p w:rsidR="00FB62A9" w:rsidRPr="00FB62A9" w:rsidRDefault="00FB62A9" w:rsidP="00B255D6">
      <w:pPr>
        <w:widowControl w:val="0"/>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 xml:space="preserve">Профессиональные конкурсы являются стимулом для профессионально-личностного роста. В 2019 году свое </w:t>
      </w:r>
      <w:r>
        <w:rPr>
          <w:rFonts w:ascii="Times New Roman" w:eastAsia="Times New Roman" w:hAnsi="Times New Roman" w:cs="Times New Roman"/>
          <w:noProof/>
          <w:sz w:val="28"/>
        </w:rPr>
        <w:drawing>
          <wp:inline distT="0" distB="0" distL="0" distR="0">
            <wp:extent cx="7620" cy="7620"/>
            <wp:effectExtent l="0" t="0" r="0" b="0"/>
            <wp:docPr id="251" name="Picture 1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3"/>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FB62A9">
        <w:rPr>
          <w:rFonts w:ascii="Times New Roman" w:eastAsia="Times New Roman" w:hAnsi="Times New Roman" w:cs="Times New Roman"/>
          <w:sz w:val="28"/>
          <w:lang w:eastAsia="en-US"/>
        </w:rPr>
        <w:t>профессиональное мастерство педагоги и руководители образовательных учреждений представляли в региональных, всероссийских и международных профессиональных конкурсах:</w:t>
      </w:r>
    </w:p>
    <w:p w:rsidR="00FB62A9" w:rsidRPr="00FB62A9" w:rsidRDefault="00FB62A9" w:rsidP="00B255D6">
      <w:pPr>
        <w:widowControl w:val="0"/>
        <w:tabs>
          <w:tab w:val="center" w:pos="700"/>
          <w:tab w:val="center" w:pos="5347"/>
        </w:tabs>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ab/>
        <w:t xml:space="preserve">94 педагога приняли участие в муниципальных конкурсах, </w:t>
      </w:r>
      <w:r>
        <w:rPr>
          <w:rFonts w:ascii="Times New Roman" w:eastAsia="Times New Roman" w:hAnsi="Times New Roman" w:cs="Times New Roman"/>
          <w:noProof/>
          <w:sz w:val="28"/>
        </w:rPr>
        <w:drawing>
          <wp:anchor distT="0" distB="0" distL="114300" distR="114300" simplePos="0" relativeHeight="251681792" behindDoc="0" locked="0" layoutInCell="1" allowOverlap="0">
            <wp:simplePos x="0" y="0"/>
            <wp:positionH relativeFrom="page">
              <wp:posOffset>713105</wp:posOffset>
            </wp:positionH>
            <wp:positionV relativeFrom="page">
              <wp:posOffset>1670685</wp:posOffset>
            </wp:positionV>
            <wp:extent cx="3175" cy="8890"/>
            <wp:effectExtent l="4445" t="1905" r="0" b="0"/>
            <wp:wrapSquare wrapText="bothSides"/>
            <wp:docPr id="742" name="Picture 1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8"/>
                    <pic:cNvPicPr>
                      <a:picLocks noChangeAspect="1" noChangeArrowheads="1"/>
                    </pic:cNvPicPr>
                  </pic:nvPicPr>
                  <pic:blipFill>
                    <a:blip r:embed="rId27"/>
                    <a:srcRect/>
                    <a:stretch>
                      <a:fillRect/>
                    </a:stretch>
                  </pic:blipFill>
                  <pic:spPr bwMode="auto">
                    <a:xfrm>
                      <a:off x="0" y="0"/>
                      <a:ext cx="3175" cy="889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rPr>
        <w:drawing>
          <wp:anchor distT="0" distB="0" distL="114300" distR="114300" simplePos="0" relativeHeight="251682816" behindDoc="0" locked="0" layoutInCell="1" allowOverlap="0">
            <wp:simplePos x="0" y="0"/>
            <wp:positionH relativeFrom="page">
              <wp:posOffset>603250</wp:posOffset>
            </wp:positionH>
            <wp:positionV relativeFrom="page">
              <wp:posOffset>2652395</wp:posOffset>
            </wp:positionV>
            <wp:extent cx="3175" cy="6350"/>
            <wp:effectExtent l="1270" t="635" r="3175" b="635"/>
            <wp:wrapSquare wrapText="bothSides"/>
            <wp:docPr id="741" name="Picture 1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9"/>
                    <pic:cNvPicPr>
                      <a:picLocks noChangeAspect="1" noChangeArrowheads="1"/>
                    </pic:cNvPicPr>
                  </pic:nvPicPr>
                  <pic:blipFill>
                    <a:blip r:embed="rId28"/>
                    <a:srcRect/>
                    <a:stretch>
                      <a:fillRect/>
                    </a:stretch>
                  </pic:blipFill>
                  <pic:spPr bwMode="auto">
                    <a:xfrm>
                      <a:off x="0" y="0"/>
                      <a:ext cx="3175" cy="6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rPr>
        <w:drawing>
          <wp:anchor distT="0" distB="0" distL="114300" distR="114300" simplePos="0" relativeHeight="251683840" behindDoc="0" locked="0" layoutInCell="1" allowOverlap="0">
            <wp:simplePos x="0" y="0"/>
            <wp:positionH relativeFrom="page">
              <wp:posOffset>609600</wp:posOffset>
            </wp:positionH>
            <wp:positionV relativeFrom="page">
              <wp:posOffset>2658745</wp:posOffset>
            </wp:positionV>
            <wp:extent cx="3175" cy="6350"/>
            <wp:effectExtent l="0" t="0" r="4445" b="1905"/>
            <wp:wrapSquare wrapText="bothSides"/>
            <wp:docPr id="740" name="Picture 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0"/>
                    <pic:cNvPicPr>
                      <a:picLocks noChangeAspect="1" noChangeArrowheads="1"/>
                    </pic:cNvPicPr>
                  </pic:nvPicPr>
                  <pic:blipFill>
                    <a:blip r:embed="rId2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FB62A9">
        <w:rPr>
          <w:rFonts w:ascii="Times New Roman" w:eastAsia="Times New Roman" w:hAnsi="Times New Roman" w:cs="Times New Roman"/>
          <w:sz w:val="28"/>
          <w:lang w:eastAsia="en-US"/>
        </w:rPr>
        <w:t xml:space="preserve">13 награждены дипломами </w:t>
      </w:r>
      <w:r w:rsidRPr="00FB62A9">
        <w:rPr>
          <w:rFonts w:ascii="Times New Roman" w:eastAsia="Times New Roman" w:hAnsi="Times New Roman" w:cs="Times New Roman"/>
          <w:sz w:val="28"/>
          <w:lang w:val="en-US" w:eastAsia="en-US"/>
        </w:rPr>
        <w:t>I</w:t>
      </w:r>
      <w:r w:rsidRPr="00FB62A9">
        <w:rPr>
          <w:rFonts w:ascii="Times New Roman" w:eastAsia="Times New Roman" w:hAnsi="Times New Roman" w:cs="Times New Roman"/>
          <w:sz w:val="28"/>
          <w:lang w:eastAsia="en-US"/>
        </w:rPr>
        <w:t xml:space="preserve"> степени;</w:t>
      </w:r>
    </w:p>
    <w:p w:rsidR="00FB62A9" w:rsidRPr="00FB62A9" w:rsidRDefault="00FB62A9" w:rsidP="00B255D6">
      <w:pPr>
        <w:widowControl w:val="0"/>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 xml:space="preserve">63 педагога приняли участие в региональных конкурсах, </w:t>
      </w:r>
      <w:r w:rsidRPr="00FB62A9">
        <w:rPr>
          <w:rFonts w:ascii="Times New Roman" w:eastAsia="Times New Roman" w:hAnsi="Times New Roman" w:cs="Times New Roman"/>
          <w:noProof/>
          <w:sz w:val="28"/>
          <w:lang w:eastAsia="en-US"/>
        </w:rPr>
        <w:t>8</w:t>
      </w:r>
      <w:r w:rsidRPr="00FB62A9">
        <w:rPr>
          <w:rFonts w:ascii="Times New Roman" w:eastAsia="Times New Roman" w:hAnsi="Times New Roman" w:cs="Times New Roman"/>
          <w:sz w:val="28"/>
          <w:lang w:eastAsia="en-US"/>
        </w:rPr>
        <w:t xml:space="preserve"> педагогов стали победителями и лауреатами;</w:t>
      </w:r>
    </w:p>
    <w:p w:rsidR="00FB62A9" w:rsidRPr="00FB62A9" w:rsidRDefault="00FB62A9" w:rsidP="00B255D6">
      <w:pPr>
        <w:widowControl w:val="0"/>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85 педагогов приняли участие во всероссийских и международных конкурсах.</w:t>
      </w:r>
    </w:p>
    <w:p w:rsidR="00FB62A9" w:rsidRPr="00FB62A9" w:rsidRDefault="00FB62A9" w:rsidP="00B255D6">
      <w:pPr>
        <w:widowControl w:val="0"/>
        <w:spacing w:after="0" w:line="360" w:lineRule="auto"/>
        <w:ind w:firstLine="709"/>
        <w:contextualSpacing/>
        <w:jc w:val="both"/>
        <w:rPr>
          <w:rFonts w:ascii="Times New Roman" w:eastAsia="Times New Roman" w:hAnsi="Times New Roman" w:cs="Times New Roman"/>
          <w:noProof/>
          <w:sz w:val="28"/>
          <w:lang w:eastAsia="en-US"/>
        </w:rPr>
      </w:pPr>
      <w:r w:rsidRPr="00FB62A9">
        <w:rPr>
          <w:rFonts w:ascii="Times New Roman" w:eastAsia="Times New Roman" w:hAnsi="Times New Roman" w:cs="Times New Roman"/>
          <w:sz w:val="28"/>
          <w:lang w:eastAsia="en-US"/>
        </w:rPr>
        <w:t xml:space="preserve">Победителем регионального конкурса «Поощрение лучших учителей» стал  Жуков Е.В., директор МБОУ </w:t>
      </w:r>
      <w:r w:rsidR="0094430D">
        <w:rPr>
          <w:rFonts w:ascii="Times New Roman" w:eastAsia="Times New Roman" w:hAnsi="Times New Roman" w:cs="Times New Roman"/>
          <w:sz w:val="28"/>
          <w:lang w:eastAsia="en-US"/>
        </w:rPr>
        <w:t>Г</w:t>
      </w:r>
      <w:r w:rsidRPr="00FB62A9">
        <w:rPr>
          <w:rFonts w:ascii="Times New Roman" w:eastAsia="Times New Roman" w:hAnsi="Times New Roman" w:cs="Times New Roman"/>
          <w:sz w:val="28"/>
          <w:lang w:eastAsia="en-US"/>
        </w:rPr>
        <w:t>имназия № 29.</w:t>
      </w:r>
      <w:r>
        <w:rPr>
          <w:rFonts w:ascii="Times New Roman" w:eastAsia="Times New Roman" w:hAnsi="Times New Roman" w:cs="Times New Roman"/>
          <w:noProof/>
          <w:sz w:val="28"/>
        </w:rPr>
        <w:drawing>
          <wp:inline distT="0" distB="0" distL="0" distR="0">
            <wp:extent cx="129540" cy="30480"/>
            <wp:effectExtent l="19050" t="0" r="3810" b="0"/>
            <wp:docPr id="253" name="Picture 8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01"/>
                    <pic:cNvPicPr>
                      <a:picLocks noChangeAspect="1" noChangeArrowheads="1"/>
                    </pic:cNvPicPr>
                  </pic:nvPicPr>
                  <pic:blipFill>
                    <a:blip r:embed="rId29" cstate="print"/>
                    <a:srcRect/>
                    <a:stretch>
                      <a:fillRect/>
                    </a:stretch>
                  </pic:blipFill>
                  <pic:spPr bwMode="auto">
                    <a:xfrm>
                      <a:off x="0" y="0"/>
                      <a:ext cx="129540" cy="30480"/>
                    </a:xfrm>
                    <a:prstGeom prst="rect">
                      <a:avLst/>
                    </a:prstGeom>
                    <a:noFill/>
                    <a:ln w="9525">
                      <a:noFill/>
                      <a:miter lim="800000"/>
                      <a:headEnd/>
                      <a:tailEnd/>
                    </a:ln>
                  </pic:spPr>
                </pic:pic>
              </a:graphicData>
            </a:graphic>
          </wp:inline>
        </w:drawing>
      </w:r>
    </w:p>
    <w:p w:rsidR="00FB62A9" w:rsidRPr="00FB62A9" w:rsidRDefault="00FB62A9" w:rsidP="00B255D6">
      <w:pPr>
        <w:widowControl w:val="0"/>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noProof/>
          <w:sz w:val="28"/>
          <w:lang w:eastAsia="en-US"/>
        </w:rPr>
        <w:t xml:space="preserve">Кудрявцева Л.И., директор МБОУ ВСОШ № 1  награждена дипломом </w:t>
      </w:r>
      <w:r w:rsidRPr="00FB62A9">
        <w:rPr>
          <w:rFonts w:ascii="Times New Roman" w:eastAsia="Times New Roman" w:hAnsi="Times New Roman" w:cs="Times New Roman"/>
          <w:noProof/>
          <w:sz w:val="28"/>
          <w:lang w:val="en-US" w:eastAsia="en-US"/>
        </w:rPr>
        <w:t>II</w:t>
      </w:r>
      <w:r w:rsidRPr="00FB62A9">
        <w:rPr>
          <w:rFonts w:ascii="Times New Roman" w:eastAsia="Times New Roman" w:hAnsi="Times New Roman" w:cs="Times New Roman"/>
          <w:noProof/>
          <w:sz w:val="28"/>
          <w:lang w:eastAsia="en-US"/>
        </w:rPr>
        <w:t xml:space="preserve">  степени регионального конкурса «Лучшие практики патриотического воспитания в Приморском крае»</w:t>
      </w:r>
      <w:r w:rsidR="0094430D">
        <w:rPr>
          <w:rFonts w:ascii="Times New Roman" w:eastAsia="Times New Roman" w:hAnsi="Times New Roman" w:cs="Times New Roman"/>
          <w:noProof/>
          <w:sz w:val="28"/>
          <w:lang w:eastAsia="en-US"/>
        </w:rPr>
        <w:t>,</w:t>
      </w:r>
      <w:r w:rsidRPr="00FB62A9">
        <w:rPr>
          <w:rFonts w:ascii="Times New Roman" w:eastAsia="Times New Roman" w:hAnsi="Times New Roman" w:cs="Times New Roman"/>
          <w:noProof/>
          <w:sz w:val="28"/>
          <w:lang w:eastAsia="en-US"/>
        </w:rPr>
        <w:t xml:space="preserve"> дипломом  победителя в региональном конкурсе  программ и методических материалов по патриотиче</w:t>
      </w:r>
      <w:r w:rsidR="0094430D">
        <w:rPr>
          <w:rFonts w:ascii="Times New Roman" w:eastAsia="Times New Roman" w:hAnsi="Times New Roman" w:cs="Times New Roman"/>
          <w:noProof/>
          <w:sz w:val="28"/>
          <w:lang w:eastAsia="en-US"/>
        </w:rPr>
        <w:t>ск</w:t>
      </w:r>
      <w:r w:rsidRPr="00FB62A9">
        <w:rPr>
          <w:rFonts w:ascii="Times New Roman" w:eastAsia="Times New Roman" w:hAnsi="Times New Roman" w:cs="Times New Roman"/>
          <w:noProof/>
          <w:sz w:val="28"/>
          <w:lang w:eastAsia="en-US"/>
        </w:rPr>
        <w:t>ому воспитанию среди педагогических работников образовательных учреждений Приморского края «Растим патриотов России».</w:t>
      </w:r>
    </w:p>
    <w:p w:rsidR="00FB62A9" w:rsidRPr="00FB62A9" w:rsidRDefault="00FB62A9" w:rsidP="00B255D6">
      <w:pPr>
        <w:widowControl w:val="0"/>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Победителем регионального конкурса педагогических работников Примор</w:t>
      </w:r>
      <w:r w:rsidR="00D47462">
        <w:rPr>
          <w:rFonts w:ascii="Times New Roman" w:eastAsia="Times New Roman" w:hAnsi="Times New Roman" w:cs="Times New Roman"/>
          <w:sz w:val="28"/>
          <w:lang w:eastAsia="en-US"/>
        </w:rPr>
        <w:t>ского края «Воспитать человека –</w:t>
      </w:r>
      <w:r w:rsidRPr="00FB62A9">
        <w:rPr>
          <w:rFonts w:ascii="Times New Roman" w:eastAsia="Times New Roman" w:hAnsi="Times New Roman" w:cs="Times New Roman"/>
          <w:sz w:val="28"/>
          <w:lang w:eastAsia="en-US"/>
        </w:rPr>
        <w:t xml:space="preserve"> 2019» стала старший воспитатель МБДОУ </w:t>
      </w:r>
      <w:r w:rsidR="0094430D">
        <w:rPr>
          <w:rFonts w:ascii="Times New Roman" w:eastAsia="Times New Roman" w:hAnsi="Times New Roman" w:cs="Times New Roman"/>
          <w:sz w:val="28"/>
          <w:lang w:eastAsia="en-US"/>
        </w:rPr>
        <w:t>Детский сад</w:t>
      </w:r>
      <w:r w:rsidRPr="00FB62A9">
        <w:rPr>
          <w:rFonts w:ascii="Times New Roman" w:eastAsia="Times New Roman" w:hAnsi="Times New Roman" w:cs="Times New Roman"/>
          <w:sz w:val="28"/>
          <w:lang w:eastAsia="en-US"/>
        </w:rPr>
        <w:t xml:space="preserve"> № 35 </w:t>
      </w:r>
      <w:r w:rsidR="0091444E" w:rsidRPr="00FB62A9">
        <w:rPr>
          <w:rFonts w:ascii="Times New Roman" w:eastAsia="Times New Roman" w:hAnsi="Times New Roman" w:cs="Times New Roman"/>
          <w:sz w:val="28"/>
          <w:lang w:eastAsia="en-US"/>
        </w:rPr>
        <w:t>С.А.</w:t>
      </w:r>
      <w:r w:rsidR="0091444E">
        <w:rPr>
          <w:rFonts w:ascii="Times New Roman" w:eastAsia="Times New Roman" w:hAnsi="Times New Roman" w:cs="Times New Roman"/>
          <w:sz w:val="28"/>
          <w:lang w:eastAsia="en-US"/>
        </w:rPr>
        <w:t xml:space="preserve"> </w:t>
      </w:r>
      <w:r w:rsidRPr="00FB62A9">
        <w:rPr>
          <w:rFonts w:ascii="Times New Roman" w:eastAsia="Times New Roman" w:hAnsi="Times New Roman" w:cs="Times New Roman"/>
          <w:sz w:val="28"/>
          <w:lang w:eastAsia="en-US"/>
        </w:rPr>
        <w:t>Мясникова</w:t>
      </w:r>
      <w:r w:rsidR="0091444E">
        <w:rPr>
          <w:rFonts w:ascii="Times New Roman" w:eastAsia="Times New Roman" w:hAnsi="Times New Roman" w:cs="Times New Roman"/>
          <w:sz w:val="28"/>
          <w:lang w:eastAsia="en-US"/>
        </w:rPr>
        <w:t>.</w:t>
      </w:r>
    </w:p>
    <w:p w:rsidR="00FB62A9" w:rsidRPr="00FB62A9" w:rsidRDefault="0091444E" w:rsidP="00B255D6">
      <w:pPr>
        <w:widowControl w:val="0"/>
        <w:spacing w:after="0" w:line="360" w:lineRule="auto"/>
        <w:ind w:firstLine="709"/>
        <w:contextualSpacing/>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И.А.</w:t>
      </w:r>
      <w:r>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 xml:space="preserve">Кухаренко, учитель  русского языка МБОУ СОШ </w:t>
      </w:r>
      <w:r w:rsidR="0094430D">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 xml:space="preserve">п. Тимирязевский заняла </w:t>
      </w:r>
      <w:r w:rsidRPr="0091444E">
        <w:rPr>
          <w:rFonts w:ascii="Times New Roman" w:eastAsia="Times New Roman" w:hAnsi="Times New Roman" w:cs="Times New Roman"/>
          <w:sz w:val="28"/>
          <w:lang w:eastAsia="en-US"/>
        </w:rPr>
        <w:t>2</w:t>
      </w:r>
      <w:r w:rsidR="00FB62A9" w:rsidRPr="00FB62A9">
        <w:rPr>
          <w:rFonts w:ascii="Times New Roman" w:eastAsia="Times New Roman" w:hAnsi="Times New Roman" w:cs="Times New Roman"/>
          <w:sz w:val="28"/>
          <w:lang w:eastAsia="en-US"/>
        </w:rPr>
        <w:t xml:space="preserve"> место в региональном этапе международного конкурса методических разработок  «Уроки Победы».</w:t>
      </w:r>
    </w:p>
    <w:p w:rsidR="00FB62A9" w:rsidRPr="00FB62A9" w:rsidRDefault="0091444E" w:rsidP="00B255D6">
      <w:pPr>
        <w:widowControl w:val="0"/>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Л.М.</w:t>
      </w:r>
      <w:r w:rsidR="00FB62A9" w:rsidRPr="00FB62A9">
        <w:rPr>
          <w:rFonts w:ascii="Times New Roman" w:eastAsia="Times New Roman" w:hAnsi="Times New Roman" w:cs="Times New Roman"/>
          <w:sz w:val="28"/>
          <w:lang w:eastAsia="en-US"/>
        </w:rPr>
        <w:t xml:space="preserve"> Комова, воспитатель МБДОУ </w:t>
      </w:r>
      <w:r w:rsidR="0094430D">
        <w:rPr>
          <w:rFonts w:ascii="Times New Roman" w:eastAsia="Times New Roman" w:hAnsi="Times New Roman" w:cs="Times New Roman"/>
          <w:sz w:val="28"/>
          <w:lang w:eastAsia="en-US"/>
        </w:rPr>
        <w:t>Детский сад</w:t>
      </w:r>
      <w:r w:rsidR="00FB62A9" w:rsidRPr="00FB62A9">
        <w:rPr>
          <w:rFonts w:ascii="Times New Roman" w:eastAsia="Times New Roman" w:hAnsi="Times New Roman" w:cs="Times New Roman"/>
          <w:sz w:val="28"/>
          <w:lang w:eastAsia="en-US"/>
        </w:rPr>
        <w:t xml:space="preserve"> № 38, </w:t>
      </w:r>
      <w:r w:rsidRPr="00FB62A9">
        <w:rPr>
          <w:rFonts w:ascii="Times New Roman" w:eastAsia="Times New Roman" w:hAnsi="Times New Roman" w:cs="Times New Roman"/>
          <w:sz w:val="28"/>
          <w:lang w:eastAsia="en-US"/>
        </w:rPr>
        <w:t>И.Н.</w:t>
      </w:r>
      <w:r>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 xml:space="preserve">Шабля, учитель химии МБОУ СОШ № 14, </w:t>
      </w:r>
      <w:r w:rsidRPr="00FB62A9">
        <w:rPr>
          <w:rFonts w:ascii="Times New Roman" w:eastAsia="Times New Roman" w:hAnsi="Times New Roman" w:cs="Times New Roman"/>
          <w:sz w:val="28"/>
          <w:lang w:eastAsia="en-US"/>
        </w:rPr>
        <w:t>А.А</w:t>
      </w:r>
      <w:r>
        <w:rPr>
          <w:rFonts w:ascii="Times New Roman" w:eastAsia="Times New Roman" w:hAnsi="Times New Roman" w:cs="Times New Roman"/>
          <w:sz w:val="28"/>
          <w:lang w:eastAsia="en-US"/>
        </w:rPr>
        <w:t>.</w:t>
      </w:r>
      <w:r w:rsidRPr="00FB62A9">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 xml:space="preserve">Шабля, учитель начальных классов МБОУ </w:t>
      </w:r>
      <w:r w:rsidR="0094430D">
        <w:rPr>
          <w:rFonts w:ascii="Times New Roman" w:eastAsia="Times New Roman" w:hAnsi="Times New Roman" w:cs="Times New Roman"/>
          <w:sz w:val="28"/>
          <w:lang w:eastAsia="en-US"/>
        </w:rPr>
        <w:t>Г</w:t>
      </w:r>
      <w:r w:rsidR="00FB62A9" w:rsidRPr="00FB62A9">
        <w:rPr>
          <w:rFonts w:ascii="Times New Roman" w:eastAsia="Times New Roman" w:hAnsi="Times New Roman" w:cs="Times New Roman"/>
          <w:sz w:val="28"/>
          <w:lang w:eastAsia="en-US"/>
        </w:rPr>
        <w:t>имнази</w:t>
      </w:r>
      <w:r w:rsidR="0094430D">
        <w:rPr>
          <w:rFonts w:ascii="Times New Roman" w:eastAsia="Times New Roman" w:hAnsi="Times New Roman" w:cs="Times New Roman"/>
          <w:sz w:val="28"/>
          <w:lang w:eastAsia="en-US"/>
        </w:rPr>
        <w:t>я</w:t>
      </w:r>
      <w:r w:rsidR="00FB62A9" w:rsidRPr="00FB62A9">
        <w:rPr>
          <w:rFonts w:ascii="Times New Roman" w:eastAsia="Times New Roman" w:hAnsi="Times New Roman" w:cs="Times New Roman"/>
          <w:sz w:val="28"/>
          <w:lang w:eastAsia="en-US"/>
        </w:rPr>
        <w:t xml:space="preserve"> № 133, </w:t>
      </w:r>
      <w:r w:rsidRPr="00FB62A9">
        <w:rPr>
          <w:rFonts w:ascii="Times New Roman" w:eastAsia="Times New Roman" w:hAnsi="Times New Roman" w:cs="Times New Roman"/>
          <w:sz w:val="28"/>
          <w:lang w:eastAsia="en-US"/>
        </w:rPr>
        <w:t xml:space="preserve">Ж.Л </w:t>
      </w:r>
      <w:r w:rsidR="00FB62A9" w:rsidRPr="00FB62A9">
        <w:rPr>
          <w:rFonts w:ascii="Times New Roman" w:eastAsia="Times New Roman" w:hAnsi="Times New Roman" w:cs="Times New Roman"/>
          <w:sz w:val="28"/>
          <w:lang w:eastAsia="en-US"/>
        </w:rPr>
        <w:t xml:space="preserve">Масюк, учитель русского языка МБОУ </w:t>
      </w:r>
      <w:r w:rsidR="0094430D">
        <w:rPr>
          <w:rFonts w:ascii="Times New Roman" w:eastAsia="Times New Roman" w:hAnsi="Times New Roman" w:cs="Times New Roman"/>
          <w:sz w:val="28"/>
          <w:lang w:eastAsia="en-US"/>
        </w:rPr>
        <w:t>Г</w:t>
      </w:r>
      <w:r w:rsidR="00FB62A9" w:rsidRPr="00FB62A9">
        <w:rPr>
          <w:rFonts w:ascii="Times New Roman" w:eastAsia="Times New Roman" w:hAnsi="Times New Roman" w:cs="Times New Roman"/>
          <w:sz w:val="28"/>
          <w:lang w:eastAsia="en-US"/>
        </w:rPr>
        <w:t>имнази</w:t>
      </w:r>
      <w:r w:rsidR="0094430D">
        <w:rPr>
          <w:rFonts w:ascii="Times New Roman" w:eastAsia="Times New Roman" w:hAnsi="Times New Roman" w:cs="Times New Roman"/>
          <w:sz w:val="28"/>
          <w:lang w:eastAsia="en-US"/>
        </w:rPr>
        <w:t>я</w:t>
      </w:r>
      <w:r w:rsidR="00FB62A9" w:rsidRPr="00FB62A9">
        <w:rPr>
          <w:rFonts w:ascii="Times New Roman" w:eastAsia="Times New Roman" w:hAnsi="Times New Roman" w:cs="Times New Roman"/>
          <w:sz w:val="28"/>
          <w:lang w:eastAsia="en-US"/>
        </w:rPr>
        <w:t xml:space="preserve"> № 133 стали победителями  Всероссийского конкурса профессионального мастерства педагогических работников им. </w:t>
      </w:r>
      <w:r w:rsidR="0094430D">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 xml:space="preserve">А.С. Макаренко. </w:t>
      </w:r>
    </w:p>
    <w:p w:rsidR="009B266E" w:rsidRDefault="00FB62A9" w:rsidP="00B255D6">
      <w:pPr>
        <w:widowControl w:val="0"/>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 xml:space="preserve">МБОУ СОШ № 32 </w:t>
      </w:r>
      <w:r w:rsidR="0091444E">
        <w:rPr>
          <w:rFonts w:ascii="Times New Roman" w:eastAsia="Times New Roman" w:hAnsi="Times New Roman" w:cs="Times New Roman"/>
          <w:sz w:val="28"/>
          <w:lang w:eastAsia="en-US"/>
        </w:rPr>
        <w:t>названа</w:t>
      </w:r>
      <w:r w:rsidRPr="00FB62A9">
        <w:rPr>
          <w:rFonts w:ascii="Times New Roman" w:eastAsia="Times New Roman" w:hAnsi="Times New Roman" w:cs="Times New Roman"/>
          <w:sz w:val="28"/>
          <w:lang w:eastAsia="en-US"/>
        </w:rPr>
        <w:t xml:space="preserve"> победителем Всероссийского открытого конкурса «Лучшие руково</w:t>
      </w:r>
      <w:r w:rsidR="0091444E">
        <w:rPr>
          <w:rFonts w:ascii="Times New Roman" w:eastAsia="Times New Roman" w:hAnsi="Times New Roman" w:cs="Times New Roman"/>
          <w:sz w:val="28"/>
          <w:lang w:eastAsia="en-US"/>
        </w:rPr>
        <w:t>дители РФ», включена в Реестр в</w:t>
      </w:r>
      <w:r w:rsidRPr="00FB62A9">
        <w:rPr>
          <w:rFonts w:ascii="Times New Roman" w:eastAsia="Times New Roman" w:hAnsi="Times New Roman" w:cs="Times New Roman"/>
          <w:sz w:val="28"/>
          <w:lang w:eastAsia="en-US"/>
        </w:rPr>
        <w:t>едущих образовательных  учреждений Российской Федерации.</w:t>
      </w:r>
    </w:p>
    <w:p w:rsidR="00FB62A9" w:rsidRPr="00FB62A9" w:rsidRDefault="0091444E" w:rsidP="00B255D6">
      <w:pPr>
        <w:widowControl w:val="0"/>
        <w:spacing w:after="0" w:line="360" w:lineRule="auto"/>
        <w:ind w:firstLine="709"/>
        <w:jc w:val="both"/>
        <w:rPr>
          <w:rFonts w:ascii="Times New Roman" w:eastAsia="Times New Roman" w:hAnsi="Times New Roman" w:cs="Times New Roman"/>
          <w:sz w:val="28"/>
          <w:lang w:eastAsia="en-US"/>
        </w:rPr>
      </w:pPr>
      <w:r w:rsidRPr="00FB62A9">
        <w:rPr>
          <w:rFonts w:ascii="Times New Roman" w:eastAsia="Times New Roman" w:hAnsi="Times New Roman" w:cs="Times New Roman"/>
          <w:sz w:val="28"/>
          <w:lang w:eastAsia="en-US"/>
        </w:rPr>
        <w:t>А.С.</w:t>
      </w:r>
      <w:r>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Крашевский, директор МБОУ ДО ЦДТ</w:t>
      </w:r>
      <w:r>
        <w:rPr>
          <w:rFonts w:ascii="Times New Roman" w:eastAsia="Times New Roman" w:hAnsi="Times New Roman" w:cs="Times New Roman"/>
          <w:sz w:val="28"/>
          <w:lang w:eastAsia="en-US"/>
        </w:rPr>
        <w:t>,</w:t>
      </w:r>
      <w:r w:rsidR="00FB62A9" w:rsidRPr="00FB62A9">
        <w:rPr>
          <w:rFonts w:ascii="Times New Roman" w:eastAsia="Times New Roman" w:hAnsi="Times New Roman" w:cs="Times New Roman"/>
          <w:sz w:val="28"/>
          <w:lang w:eastAsia="en-US"/>
        </w:rPr>
        <w:t xml:space="preserve"> стал победителем конкурса инноваций Национальной Премии «Элита Российского образования» по теме «Качественно</w:t>
      </w:r>
      <w:r>
        <w:rPr>
          <w:rFonts w:ascii="Times New Roman" w:eastAsia="Times New Roman" w:hAnsi="Times New Roman" w:cs="Times New Roman"/>
          <w:sz w:val="28"/>
          <w:lang w:eastAsia="en-US"/>
        </w:rPr>
        <w:t xml:space="preserve">е образование – будущее России – </w:t>
      </w:r>
      <w:r w:rsidR="00FB62A9" w:rsidRPr="00FB62A9">
        <w:rPr>
          <w:rFonts w:ascii="Times New Roman" w:eastAsia="Times New Roman" w:hAnsi="Times New Roman" w:cs="Times New Roman"/>
          <w:sz w:val="28"/>
          <w:lang w:eastAsia="en-US"/>
        </w:rPr>
        <w:t xml:space="preserve">2019», лауреатом  Всероссийского конкурса «Образовательная организация </w:t>
      </w:r>
      <w:r w:rsidR="0094430D">
        <w:rPr>
          <w:rFonts w:ascii="Times New Roman" w:eastAsia="Times New Roman" w:hAnsi="Times New Roman" w:cs="Times New Roman"/>
          <w:sz w:val="28"/>
          <w:lang w:eastAsia="en-US"/>
        </w:rPr>
        <w:t xml:space="preserve">                  </w:t>
      </w:r>
      <w:r w:rsidR="00FB62A9" w:rsidRPr="00FB62A9">
        <w:rPr>
          <w:rFonts w:ascii="Times New Roman" w:eastAsia="Times New Roman" w:hAnsi="Times New Roman" w:cs="Times New Roman"/>
          <w:sz w:val="28"/>
          <w:lang w:eastAsia="en-US"/>
        </w:rPr>
        <w:t>21</w:t>
      </w:r>
      <w:r>
        <w:rPr>
          <w:rFonts w:ascii="Times New Roman" w:eastAsia="Times New Roman" w:hAnsi="Times New Roman" w:cs="Times New Roman"/>
          <w:sz w:val="28"/>
          <w:lang w:eastAsia="en-US"/>
        </w:rPr>
        <w:t xml:space="preserve"> века. Лига Лидеров –</w:t>
      </w:r>
      <w:r w:rsidR="00FB62A9" w:rsidRPr="00FB62A9">
        <w:rPr>
          <w:rFonts w:ascii="Times New Roman" w:eastAsia="Times New Roman" w:hAnsi="Times New Roman" w:cs="Times New Roman"/>
          <w:sz w:val="28"/>
          <w:lang w:eastAsia="en-US"/>
        </w:rPr>
        <w:t xml:space="preserve"> 2019».</w:t>
      </w:r>
    </w:p>
    <w:p w:rsidR="002E73E4" w:rsidRPr="002B44DF" w:rsidRDefault="00FB62A9" w:rsidP="00B255D6">
      <w:pPr>
        <w:widowControl w:val="0"/>
        <w:tabs>
          <w:tab w:val="left" w:pos="720"/>
        </w:tabs>
        <w:spacing w:after="0" w:line="360" w:lineRule="auto"/>
        <w:ind w:firstLine="709"/>
        <w:jc w:val="both"/>
        <w:rPr>
          <w:rFonts w:ascii="Times New Roman" w:hAnsi="Times New Roman" w:cs="Times New Roman"/>
          <w:b/>
          <w:color w:val="FF0000"/>
          <w:sz w:val="28"/>
          <w:szCs w:val="28"/>
        </w:rPr>
      </w:pPr>
      <w:r w:rsidRPr="00FB62A9">
        <w:rPr>
          <w:rFonts w:ascii="Times New Roman" w:eastAsia="Times New Roman" w:hAnsi="Times New Roman" w:cs="Times New Roman"/>
          <w:sz w:val="28"/>
          <w:lang w:eastAsia="en-US"/>
        </w:rPr>
        <w:t>Анализ участия педагогов в конкурсах показал, что уровень активности в вопросах презентации собственного творчества вырос.</w:t>
      </w:r>
    </w:p>
    <w:p w:rsidR="003A6706" w:rsidRPr="002B44DF" w:rsidRDefault="003A6706" w:rsidP="00782367">
      <w:pPr>
        <w:widowControl w:val="0"/>
        <w:tabs>
          <w:tab w:val="left" w:pos="720"/>
        </w:tabs>
        <w:spacing w:after="0" w:line="240" w:lineRule="auto"/>
        <w:ind w:firstLine="709"/>
        <w:jc w:val="center"/>
        <w:rPr>
          <w:rFonts w:ascii="Times New Roman" w:hAnsi="Times New Roman" w:cs="Times New Roman"/>
          <w:b/>
          <w:color w:val="FF0000"/>
          <w:sz w:val="28"/>
          <w:szCs w:val="28"/>
        </w:rPr>
      </w:pPr>
    </w:p>
    <w:p w:rsidR="003A6706" w:rsidRPr="002B44DF" w:rsidRDefault="003A6706" w:rsidP="00782367">
      <w:pPr>
        <w:widowControl w:val="0"/>
        <w:tabs>
          <w:tab w:val="left" w:pos="720"/>
        </w:tabs>
        <w:spacing w:after="0" w:line="240" w:lineRule="auto"/>
        <w:ind w:firstLine="709"/>
        <w:jc w:val="center"/>
        <w:rPr>
          <w:rFonts w:ascii="Times New Roman" w:hAnsi="Times New Roman" w:cs="Times New Roman"/>
          <w:b/>
          <w:color w:val="FF0000"/>
          <w:sz w:val="28"/>
          <w:szCs w:val="28"/>
        </w:rPr>
      </w:pPr>
    </w:p>
    <w:p w:rsidR="00FC3565" w:rsidRPr="00EE1CAE" w:rsidRDefault="00D62937" w:rsidP="00782367">
      <w:pPr>
        <w:widowControl w:val="0"/>
        <w:tabs>
          <w:tab w:val="left"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35</w:t>
      </w:r>
      <w:r w:rsidR="00FC3565" w:rsidRPr="00EE1CAE">
        <w:rPr>
          <w:rFonts w:ascii="Times New Roman" w:hAnsi="Times New Roman" w:cs="Times New Roman"/>
          <w:b/>
          <w:sz w:val="28"/>
          <w:szCs w:val="28"/>
        </w:rPr>
        <w:t>. Дошкольное образование</w:t>
      </w:r>
    </w:p>
    <w:p w:rsidR="00782367" w:rsidRPr="002B44DF" w:rsidRDefault="00782367" w:rsidP="002E73E4">
      <w:pPr>
        <w:widowControl w:val="0"/>
        <w:tabs>
          <w:tab w:val="left" w:pos="720"/>
        </w:tabs>
        <w:spacing w:after="0" w:line="240" w:lineRule="auto"/>
        <w:ind w:firstLine="709"/>
        <w:jc w:val="both"/>
        <w:rPr>
          <w:rFonts w:ascii="Times New Roman" w:hAnsi="Times New Roman" w:cs="Times New Roman"/>
          <w:b/>
          <w:color w:val="FF0000"/>
          <w:sz w:val="28"/>
          <w:szCs w:val="28"/>
        </w:rPr>
      </w:pPr>
    </w:p>
    <w:p w:rsidR="00782367" w:rsidRPr="002B44DF" w:rsidRDefault="00782367" w:rsidP="002E73E4">
      <w:pPr>
        <w:widowControl w:val="0"/>
        <w:tabs>
          <w:tab w:val="left" w:pos="720"/>
        </w:tabs>
        <w:spacing w:after="0" w:line="240" w:lineRule="auto"/>
        <w:ind w:firstLine="709"/>
        <w:jc w:val="both"/>
        <w:rPr>
          <w:rFonts w:ascii="Times New Roman" w:hAnsi="Times New Roman" w:cs="Times New Roman"/>
          <w:b/>
          <w:color w:val="FF0000"/>
          <w:sz w:val="28"/>
          <w:szCs w:val="28"/>
        </w:rPr>
      </w:pPr>
    </w:p>
    <w:p w:rsidR="00EE1CAE" w:rsidRPr="00EE1CAE" w:rsidRDefault="00EE1CAE" w:rsidP="00EE1CAE">
      <w:pPr>
        <w:spacing w:after="0" w:line="360" w:lineRule="auto"/>
        <w:ind w:firstLine="709"/>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В Уссурийском городском округе действуют 58 образовательных учреждений, предоставляющих услуги дошкольного образования, из них: </w:t>
      </w:r>
    </w:p>
    <w:p w:rsidR="00EE1CAE" w:rsidRPr="00EE1CAE" w:rsidRDefault="00EE1CAE" w:rsidP="00EE1CAE">
      <w:pPr>
        <w:spacing w:after="0" w:line="360" w:lineRule="auto"/>
        <w:ind w:firstLine="709"/>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40 муниципальных дошкольных образовательных учреждений (33 городских детских сада и 7 сельских); </w:t>
      </w:r>
    </w:p>
    <w:p w:rsidR="00EE1CAE" w:rsidRPr="00EE1CAE" w:rsidRDefault="00EE1CAE" w:rsidP="00C47D86">
      <w:pPr>
        <w:spacing w:after="0" w:line="360" w:lineRule="auto"/>
        <w:ind w:firstLine="709"/>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средняя общеобразовательная школа с. Воздвиженка (три группы дошкольного образования); </w:t>
      </w:r>
    </w:p>
    <w:p w:rsidR="00EE1CAE" w:rsidRPr="00EE1CAE" w:rsidRDefault="00EE1CAE" w:rsidP="00C47D86">
      <w:pPr>
        <w:spacing w:after="0" w:line="360" w:lineRule="auto"/>
        <w:ind w:firstLine="709"/>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средняя общеобразовательная школа № 8 г.</w:t>
      </w:r>
      <w:r w:rsidR="00C47D86">
        <w:rPr>
          <w:rFonts w:ascii="Times New Roman" w:eastAsia="Times New Roman" w:hAnsi="Times New Roman" w:cs="Times New Roman"/>
          <w:sz w:val="28"/>
          <w:lang w:eastAsia="en-US"/>
        </w:rPr>
        <w:t xml:space="preserve"> </w:t>
      </w:r>
      <w:r w:rsidRPr="00EE1CAE">
        <w:rPr>
          <w:rFonts w:ascii="Times New Roman" w:eastAsia="Times New Roman" w:hAnsi="Times New Roman" w:cs="Times New Roman"/>
          <w:sz w:val="28"/>
          <w:lang w:eastAsia="en-US"/>
        </w:rPr>
        <w:t xml:space="preserve">Уссурийск (две группы дошкольного образования); </w:t>
      </w:r>
    </w:p>
    <w:p w:rsidR="00EE1CAE" w:rsidRPr="00EE1CAE" w:rsidRDefault="00EE1CAE" w:rsidP="00C47D86">
      <w:pPr>
        <w:spacing w:after="0" w:line="360" w:lineRule="auto"/>
        <w:ind w:firstLine="709"/>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средняя общеобразовательная школа № 11 г. Уссурийск (10 групп дошкольного образования); </w:t>
      </w:r>
    </w:p>
    <w:p w:rsidR="00EE1CAE" w:rsidRPr="00EE1CAE" w:rsidRDefault="00EE1CAE" w:rsidP="00EE1CAE">
      <w:pPr>
        <w:spacing w:after="0" w:line="360" w:lineRule="auto"/>
        <w:ind w:firstLine="709"/>
        <w:contextualSpacing/>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средняя общеобразовательная школа с. Алексей-Никольское </w:t>
      </w:r>
      <w:r w:rsidRPr="00EE1CAE">
        <w:rPr>
          <w:rFonts w:ascii="Times New Roman" w:eastAsia="Times New Roman" w:hAnsi="Times New Roman" w:cs="Times New Roman"/>
          <w:noProof/>
          <w:sz w:val="28"/>
          <w:lang w:eastAsia="en-US"/>
        </w:rPr>
        <w:t xml:space="preserve"> </w:t>
      </w:r>
      <w:r w:rsidRPr="00EE1CAE">
        <w:rPr>
          <w:rFonts w:ascii="Times New Roman" w:eastAsia="Times New Roman" w:hAnsi="Times New Roman" w:cs="Times New Roman"/>
          <w:sz w:val="28"/>
          <w:lang w:eastAsia="en-US"/>
        </w:rPr>
        <w:t>(одна группа дошкольного образования);</w:t>
      </w:r>
    </w:p>
    <w:p w:rsidR="00EE1CAE" w:rsidRPr="00EE1CAE" w:rsidRDefault="00EE1CAE" w:rsidP="00C47D86">
      <w:pPr>
        <w:spacing w:after="0" w:line="360" w:lineRule="auto"/>
        <w:ind w:firstLine="709"/>
        <w:contextualSpacing/>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основная общеобразовательная школа с. Корфовка (одна группа </w:t>
      </w:r>
      <w:r>
        <w:rPr>
          <w:rFonts w:ascii="Times New Roman" w:eastAsia="Times New Roman" w:hAnsi="Times New Roman" w:cs="Times New Roman"/>
          <w:noProof/>
          <w:sz w:val="28"/>
        </w:rPr>
        <w:drawing>
          <wp:inline distT="0" distB="0" distL="0" distR="0">
            <wp:extent cx="7620" cy="7620"/>
            <wp:effectExtent l="0" t="0" r="0" b="0"/>
            <wp:docPr id="520" name="Picture 1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6"/>
                    <pic:cNvPicPr>
                      <a:picLocks noChangeAspect="1" noChangeArrowheads="1"/>
                    </pic:cNvPicPr>
                  </pic:nvPicPr>
                  <pic:blipFill>
                    <a:blip r:embed="rId3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E1CAE">
        <w:rPr>
          <w:rFonts w:ascii="Times New Roman" w:eastAsia="Times New Roman" w:hAnsi="Times New Roman" w:cs="Times New Roman"/>
          <w:sz w:val="28"/>
          <w:lang w:eastAsia="en-US"/>
        </w:rPr>
        <w:t xml:space="preserve">дошкольного образования); </w:t>
      </w:r>
    </w:p>
    <w:p w:rsidR="00EE1CAE" w:rsidRPr="00EE1CAE" w:rsidRDefault="00EE1CAE" w:rsidP="00EE1CAE">
      <w:pPr>
        <w:spacing w:after="0" w:line="360" w:lineRule="auto"/>
        <w:ind w:firstLine="709"/>
        <w:contextualSpacing/>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средняя общеобразовательная школа с. Пуциловка (одна группа дошкольного образования); </w:t>
      </w:r>
    </w:p>
    <w:p w:rsidR="00EE1CAE" w:rsidRPr="00EE1CAE" w:rsidRDefault="00EE1CAE" w:rsidP="00EE1CAE">
      <w:pPr>
        <w:spacing w:after="0" w:line="360" w:lineRule="auto"/>
        <w:ind w:firstLine="709"/>
        <w:contextualSpacing/>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средняя общеобразовательная школа с. Каменушка (одна группа дошкольного образования);</w:t>
      </w:r>
    </w:p>
    <w:p w:rsidR="00EE1CAE" w:rsidRPr="00EE1CAE" w:rsidRDefault="00EE1CAE" w:rsidP="00EE1CAE">
      <w:pPr>
        <w:tabs>
          <w:tab w:val="center" w:pos="1222"/>
          <w:tab w:val="center" w:pos="2482"/>
          <w:tab w:val="center" w:pos="4308"/>
          <w:tab w:val="center" w:pos="6660"/>
          <w:tab w:val="center" w:pos="8959"/>
        </w:tabs>
        <w:spacing w:after="0" w:line="360" w:lineRule="auto"/>
        <w:ind w:firstLine="709"/>
        <w:contextualSpacing/>
        <w:jc w:val="both"/>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одно</w:t>
      </w:r>
      <w:r w:rsidRPr="00EE1CAE">
        <w:rPr>
          <w:rFonts w:ascii="Times New Roman" w:eastAsia="Times New Roman" w:hAnsi="Times New Roman" w:cs="Times New Roman"/>
          <w:sz w:val="28"/>
          <w:lang w:eastAsia="en-US"/>
        </w:rPr>
        <w:tab/>
        <w:t>частное</w:t>
      </w:r>
      <w:r w:rsidRPr="00EE1CAE">
        <w:rPr>
          <w:rFonts w:ascii="Times New Roman" w:eastAsia="Times New Roman" w:hAnsi="Times New Roman" w:cs="Times New Roman"/>
          <w:sz w:val="28"/>
          <w:lang w:eastAsia="en-US"/>
        </w:rPr>
        <w:tab/>
        <w:t>дошкольное</w:t>
      </w:r>
      <w:r w:rsidRPr="00EE1CAE">
        <w:rPr>
          <w:rFonts w:ascii="Times New Roman" w:eastAsia="Times New Roman" w:hAnsi="Times New Roman" w:cs="Times New Roman"/>
          <w:sz w:val="28"/>
          <w:lang w:eastAsia="en-US"/>
        </w:rPr>
        <w:tab/>
        <w:t>образовательное</w:t>
      </w:r>
      <w:r w:rsidRPr="00EE1CAE">
        <w:rPr>
          <w:rFonts w:ascii="Times New Roman" w:eastAsia="Times New Roman" w:hAnsi="Times New Roman" w:cs="Times New Roman"/>
          <w:sz w:val="28"/>
          <w:lang w:eastAsia="en-US"/>
        </w:rPr>
        <w:tab/>
        <w:t>учреждение</w:t>
      </w:r>
    </w:p>
    <w:p w:rsidR="00EE1CAE" w:rsidRPr="00EE1CAE" w:rsidRDefault="00EE1CAE" w:rsidP="00C47D86">
      <w:pPr>
        <w:spacing w:after="0" w:line="360" w:lineRule="auto"/>
        <w:contextualSpacing/>
        <w:jc w:val="both"/>
        <w:rPr>
          <w:rFonts w:ascii="Times New Roman" w:eastAsia="Times New Roman" w:hAnsi="Times New Roman" w:cs="Times New Roman"/>
          <w:sz w:val="28"/>
          <w:lang w:eastAsia="en-US"/>
        </w:rPr>
      </w:pPr>
      <w:r>
        <w:rPr>
          <w:rFonts w:ascii="Times New Roman" w:eastAsia="Times New Roman" w:hAnsi="Times New Roman" w:cs="Times New Roman"/>
          <w:noProof/>
          <w:sz w:val="28"/>
        </w:rPr>
        <w:drawing>
          <wp:anchor distT="0" distB="0" distL="114300" distR="114300" simplePos="0" relativeHeight="251686912" behindDoc="0" locked="0" layoutInCell="1" allowOverlap="0">
            <wp:simplePos x="0" y="0"/>
            <wp:positionH relativeFrom="column">
              <wp:posOffset>4751705</wp:posOffset>
            </wp:positionH>
            <wp:positionV relativeFrom="paragraph">
              <wp:posOffset>1687830</wp:posOffset>
            </wp:positionV>
            <wp:extent cx="3175" cy="6350"/>
            <wp:effectExtent l="0" t="0" r="0" b="0"/>
            <wp:wrapSquare wrapText="bothSides"/>
            <wp:docPr id="751" name="Picture 1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5"/>
                    <pic:cNvPicPr>
                      <a:picLocks noChangeAspect="1" noChangeArrowheads="1"/>
                    </pic:cNvPicPr>
                  </pic:nvPicPr>
                  <pic:blipFill>
                    <a:blip r:embed="rId31"/>
                    <a:srcRect/>
                    <a:stretch>
                      <a:fillRect/>
                    </a:stretch>
                  </pic:blipFill>
                  <pic:spPr bwMode="auto">
                    <a:xfrm>
                      <a:off x="0" y="0"/>
                      <a:ext cx="3175" cy="6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rPr>
        <w:drawing>
          <wp:inline distT="0" distB="0" distL="0" distR="0">
            <wp:extent cx="30480" cy="68580"/>
            <wp:effectExtent l="19050" t="0" r="7620" b="0"/>
            <wp:docPr id="521" name="Picture 8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23"/>
                    <pic:cNvPicPr>
                      <a:picLocks noChangeAspect="1" noChangeArrowheads="1"/>
                    </pic:cNvPicPr>
                  </pic:nvPicPr>
                  <pic:blipFill>
                    <a:blip r:embed="rId32" cstate="print"/>
                    <a:srcRect/>
                    <a:stretch>
                      <a:fillRect/>
                    </a:stretch>
                  </pic:blipFill>
                  <pic:spPr bwMode="auto">
                    <a:xfrm>
                      <a:off x="0" y="0"/>
                      <a:ext cx="30480" cy="68580"/>
                    </a:xfrm>
                    <a:prstGeom prst="rect">
                      <a:avLst/>
                    </a:prstGeom>
                    <a:noFill/>
                    <a:ln w="9525">
                      <a:noFill/>
                      <a:miter lim="800000"/>
                      <a:headEnd/>
                      <a:tailEnd/>
                    </a:ln>
                  </pic:spPr>
                </pic:pic>
              </a:graphicData>
            </a:graphic>
          </wp:inline>
        </w:drawing>
      </w:r>
      <w:r w:rsidRPr="00EE1CAE">
        <w:rPr>
          <w:rFonts w:ascii="Times New Roman" w:eastAsia="Times New Roman" w:hAnsi="Times New Roman" w:cs="Times New Roman"/>
          <w:sz w:val="28"/>
          <w:lang w:eastAsia="en-US"/>
        </w:rPr>
        <w:t>ОАО «Российски</w:t>
      </w:r>
      <w:r w:rsidR="00C47D86">
        <w:rPr>
          <w:rFonts w:ascii="Times New Roman" w:eastAsia="Times New Roman" w:hAnsi="Times New Roman" w:cs="Times New Roman"/>
          <w:sz w:val="28"/>
          <w:lang w:eastAsia="en-US"/>
        </w:rPr>
        <w:t>е железные дороги» — ДОУ № 246.</w:t>
      </w:r>
    </w:p>
    <w:p w:rsidR="00EE1CAE" w:rsidRPr="00EE1CAE" w:rsidRDefault="00EE1CAE" w:rsidP="00EE1CAE">
      <w:pPr>
        <w:spacing w:after="0" w:line="360" w:lineRule="auto"/>
        <w:ind w:firstLine="709"/>
        <w:jc w:val="both"/>
        <w:rPr>
          <w:rFonts w:ascii="Times New Roman" w:eastAsia="Times New Roman" w:hAnsi="Times New Roman" w:cs="Times New Roman"/>
          <w:sz w:val="28"/>
          <w:szCs w:val="28"/>
          <w:lang w:eastAsia="en-US"/>
        </w:rPr>
      </w:pPr>
      <w:r w:rsidRPr="00EE1CAE">
        <w:rPr>
          <w:rFonts w:ascii="Times New Roman" w:eastAsia="Times New Roman" w:hAnsi="Times New Roman" w:cs="Times New Roman"/>
          <w:sz w:val="28"/>
          <w:szCs w:val="28"/>
          <w:lang w:eastAsia="en-US"/>
        </w:rPr>
        <w:t>Осуществляли деятельность по оказанию услуг по реализации программ дошкольного образования:</w:t>
      </w:r>
    </w:p>
    <w:p w:rsidR="00EE1CAE" w:rsidRPr="00C47D86" w:rsidRDefault="00EE1CAE" w:rsidP="00C47D86">
      <w:pPr>
        <w:spacing w:after="0" w:line="360" w:lineRule="auto"/>
        <w:ind w:left="709"/>
        <w:jc w:val="both"/>
        <w:rPr>
          <w:rFonts w:ascii="Times New Roman" w:eastAsia="Times New Roman" w:hAnsi="Times New Roman" w:cs="Times New Roman"/>
          <w:sz w:val="28"/>
          <w:szCs w:val="28"/>
          <w:lang w:eastAsia="en-US"/>
        </w:rPr>
      </w:pPr>
      <w:r w:rsidRPr="00C47D86">
        <w:rPr>
          <w:rFonts w:ascii="Times New Roman" w:eastAsia="Times New Roman" w:hAnsi="Times New Roman" w:cs="Times New Roman"/>
          <w:sz w:val="28"/>
          <w:szCs w:val="28"/>
          <w:lang w:eastAsia="en-US"/>
        </w:rPr>
        <w:t>ИП Евсюкова И.В.</w:t>
      </w:r>
      <w:r w:rsidR="00C47D86">
        <w:rPr>
          <w:rFonts w:ascii="Times New Roman" w:eastAsia="Times New Roman" w:hAnsi="Times New Roman" w:cs="Times New Roman"/>
          <w:sz w:val="28"/>
          <w:szCs w:val="28"/>
          <w:lang w:eastAsia="en-US"/>
        </w:rPr>
        <w:t>;</w:t>
      </w:r>
    </w:p>
    <w:p w:rsidR="00EE1CAE" w:rsidRPr="00EE1CAE" w:rsidRDefault="00EE1CAE" w:rsidP="00C47D86">
      <w:pPr>
        <w:spacing w:after="0" w:line="360" w:lineRule="auto"/>
        <w:ind w:firstLine="708"/>
        <w:jc w:val="both"/>
        <w:rPr>
          <w:rFonts w:ascii="Times New Roman" w:eastAsia="Times New Roman" w:hAnsi="Times New Roman" w:cs="Times New Roman"/>
          <w:sz w:val="28"/>
          <w:szCs w:val="28"/>
          <w:lang w:eastAsia="en-US"/>
        </w:rPr>
      </w:pPr>
      <w:r w:rsidRPr="00EE1CAE">
        <w:rPr>
          <w:rFonts w:ascii="Times New Roman" w:eastAsia="Times New Roman" w:hAnsi="Times New Roman" w:cs="Times New Roman"/>
          <w:sz w:val="28"/>
          <w:szCs w:val="28"/>
          <w:lang w:eastAsia="en-US"/>
        </w:rPr>
        <w:t xml:space="preserve">ИП Капустина В.В. </w:t>
      </w:r>
    </w:p>
    <w:p w:rsidR="00EE1CAE" w:rsidRPr="00EE1CAE" w:rsidRDefault="00EE1CAE" w:rsidP="00EE1CAE">
      <w:pPr>
        <w:spacing w:after="0" w:line="360" w:lineRule="auto"/>
        <w:ind w:firstLine="709"/>
        <w:jc w:val="both"/>
        <w:rPr>
          <w:rFonts w:ascii="Times New Roman" w:eastAsia="Times New Roman" w:hAnsi="Times New Roman" w:cs="Times New Roman"/>
          <w:sz w:val="28"/>
          <w:szCs w:val="28"/>
          <w:lang w:eastAsia="en-US"/>
        </w:rPr>
      </w:pPr>
      <w:r w:rsidRPr="00EE1CAE">
        <w:rPr>
          <w:rFonts w:ascii="Times New Roman" w:eastAsia="Times New Roman" w:hAnsi="Times New Roman" w:cs="Times New Roman"/>
          <w:sz w:val="28"/>
          <w:szCs w:val="28"/>
          <w:lang w:eastAsia="en-US"/>
        </w:rPr>
        <w:t>Осуществляли деятельность по оказанию услуг по присмотру и уходу за детьми:</w:t>
      </w:r>
    </w:p>
    <w:p w:rsidR="00CE2C5F" w:rsidRPr="00CE2C5F" w:rsidRDefault="00CE2C5F" w:rsidP="00CE2C5F">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ИП Воронкович Е.А</w:t>
      </w:r>
      <w:r w:rsidRPr="00CE2C5F">
        <w:rPr>
          <w:rFonts w:ascii="Times New Roman" w:eastAsia="Times New Roman" w:hAnsi="Times New Roman" w:cs="Times New Roman"/>
          <w:sz w:val="28"/>
          <w:szCs w:val="28"/>
          <w:lang w:eastAsia="en-US"/>
        </w:rPr>
        <w:t>;</w:t>
      </w:r>
    </w:p>
    <w:p w:rsidR="00EE1CAE" w:rsidRPr="00CE2C5F" w:rsidRDefault="00EE1CAE" w:rsidP="00CE2C5F">
      <w:pPr>
        <w:spacing w:after="0" w:line="360" w:lineRule="auto"/>
        <w:ind w:firstLine="708"/>
        <w:jc w:val="both"/>
        <w:rPr>
          <w:rFonts w:ascii="Times New Roman" w:eastAsia="Times New Roman" w:hAnsi="Times New Roman" w:cs="Times New Roman"/>
          <w:sz w:val="28"/>
          <w:szCs w:val="28"/>
          <w:lang w:eastAsia="en-US"/>
        </w:rPr>
      </w:pPr>
      <w:r w:rsidRPr="00CE2C5F">
        <w:rPr>
          <w:rFonts w:ascii="Times New Roman" w:eastAsia="Times New Roman" w:hAnsi="Times New Roman" w:cs="Times New Roman"/>
          <w:sz w:val="28"/>
          <w:szCs w:val="28"/>
          <w:lang w:eastAsia="en-US"/>
        </w:rPr>
        <w:t>ИП Кузнецова Е.В.</w:t>
      </w:r>
      <w:r w:rsidR="00CE2C5F" w:rsidRPr="00CE2C5F">
        <w:rPr>
          <w:rFonts w:ascii="Times New Roman" w:eastAsia="Times New Roman" w:hAnsi="Times New Roman" w:cs="Times New Roman"/>
          <w:sz w:val="28"/>
          <w:szCs w:val="28"/>
          <w:lang w:eastAsia="en-US"/>
        </w:rPr>
        <w:t>;</w:t>
      </w:r>
    </w:p>
    <w:p w:rsidR="00EE1CAE" w:rsidRPr="00CE2C5F" w:rsidRDefault="00EE1CAE" w:rsidP="00CE2C5F">
      <w:pPr>
        <w:spacing w:after="0" w:line="360" w:lineRule="auto"/>
        <w:ind w:left="709"/>
        <w:jc w:val="both"/>
        <w:rPr>
          <w:rFonts w:ascii="Times New Roman" w:eastAsia="Times New Roman" w:hAnsi="Times New Roman" w:cs="Times New Roman"/>
          <w:sz w:val="28"/>
          <w:szCs w:val="28"/>
          <w:lang w:eastAsia="en-US"/>
        </w:rPr>
      </w:pPr>
      <w:r w:rsidRPr="00CE2C5F">
        <w:rPr>
          <w:rFonts w:ascii="Times New Roman" w:eastAsia="Times New Roman" w:hAnsi="Times New Roman" w:cs="Times New Roman"/>
          <w:sz w:val="28"/>
          <w:szCs w:val="28"/>
          <w:lang w:eastAsia="en-US"/>
        </w:rPr>
        <w:t>ИП Юн Е.Л.</w:t>
      </w:r>
      <w:r w:rsidR="00CE2C5F" w:rsidRPr="00CE2C5F">
        <w:rPr>
          <w:rFonts w:ascii="Times New Roman" w:eastAsia="Times New Roman" w:hAnsi="Times New Roman" w:cs="Times New Roman"/>
          <w:sz w:val="28"/>
          <w:szCs w:val="28"/>
          <w:lang w:eastAsia="en-US"/>
        </w:rPr>
        <w:t>;</w:t>
      </w:r>
    </w:p>
    <w:p w:rsidR="00EE1CAE" w:rsidRPr="00CE2C5F" w:rsidRDefault="00EE1CAE" w:rsidP="00CE2C5F">
      <w:pPr>
        <w:spacing w:after="0" w:line="360" w:lineRule="auto"/>
        <w:ind w:left="709"/>
        <w:jc w:val="both"/>
        <w:rPr>
          <w:rFonts w:ascii="Times New Roman" w:eastAsia="Times New Roman" w:hAnsi="Times New Roman" w:cs="Times New Roman"/>
          <w:sz w:val="28"/>
          <w:szCs w:val="28"/>
          <w:lang w:eastAsia="en-US"/>
        </w:rPr>
      </w:pPr>
      <w:r w:rsidRPr="00CE2C5F">
        <w:rPr>
          <w:rFonts w:ascii="Times New Roman" w:eastAsia="Times New Roman" w:hAnsi="Times New Roman" w:cs="Times New Roman"/>
          <w:sz w:val="28"/>
          <w:szCs w:val="28"/>
          <w:lang w:eastAsia="en-US"/>
        </w:rPr>
        <w:t>ИП Соколова  Л.А.</w:t>
      </w:r>
      <w:r w:rsidR="00CE2C5F" w:rsidRPr="00CE2C5F">
        <w:rPr>
          <w:rFonts w:ascii="Times New Roman" w:eastAsia="Times New Roman" w:hAnsi="Times New Roman" w:cs="Times New Roman"/>
          <w:sz w:val="28"/>
          <w:szCs w:val="28"/>
          <w:lang w:eastAsia="en-US"/>
        </w:rPr>
        <w:t>;</w:t>
      </w:r>
    </w:p>
    <w:p w:rsidR="00EE1CAE" w:rsidRPr="00CE2C5F" w:rsidRDefault="00EE1CAE" w:rsidP="00CE2C5F">
      <w:pPr>
        <w:spacing w:after="0" w:line="360" w:lineRule="auto"/>
        <w:ind w:left="709"/>
        <w:jc w:val="both"/>
        <w:rPr>
          <w:rFonts w:ascii="Times New Roman" w:eastAsia="Times New Roman" w:hAnsi="Times New Roman" w:cs="Times New Roman"/>
          <w:sz w:val="28"/>
          <w:szCs w:val="28"/>
          <w:lang w:eastAsia="en-US"/>
        </w:rPr>
      </w:pPr>
      <w:r w:rsidRPr="00CE2C5F">
        <w:rPr>
          <w:rFonts w:ascii="Times New Roman" w:eastAsia="Times New Roman" w:hAnsi="Times New Roman" w:cs="Times New Roman"/>
          <w:sz w:val="28"/>
          <w:szCs w:val="28"/>
          <w:lang w:eastAsia="en-US"/>
        </w:rPr>
        <w:t>ИП Муравьева Л.Н.</w:t>
      </w:r>
      <w:r w:rsidR="00CE2C5F" w:rsidRPr="00CE2C5F">
        <w:rPr>
          <w:rFonts w:ascii="Times New Roman" w:eastAsia="Times New Roman" w:hAnsi="Times New Roman" w:cs="Times New Roman"/>
          <w:sz w:val="28"/>
          <w:szCs w:val="28"/>
          <w:lang w:eastAsia="en-US"/>
        </w:rPr>
        <w:t>;</w:t>
      </w:r>
    </w:p>
    <w:p w:rsidR="00EE1CAE" w:rsidRPr="00CE2C5F" w:rsidRDefault="00EE1CAE" w:rsidP="00CE2C5F">
      <w:pPr>
        <w:spacing w:after="0" w:line="360" w:lineRule="auto"/>
        <w:ind w:left="709"/>
        <w:jc w:val="both"/>
        <w:rPr>
          <w:rFonts w:ascii="Times New Roman" w:eastAsia="Times New Roman" w:hAnsi="Times New Roman" w:cs="Times New Roman"/>
          <w:sz w:val="28"/>
          <w:szCs w:val="28"/>
          <w:lang w:eastAsia="en-US"/>
        </w:rPr>
      </w:pPr>
      <w:r w:rsidRPr="00CE2C5F">
        <w:rPr>
          <w:rFonts w:ascii="Times New Roman" w:eastAsia="Times New Roman" w:hAnsi="Times New Roman" w:cs="Times New Roman"/>
          <w:sz w:val="28"/>
          <w:szCs w:val="28"/>
          <w:lang w:eastAsia="en-US"/>
        </w:rPr>
        <w:t>ИП Суховеева М.Н.</w:t>
      </w:r>
      <w:r w:rsidR="00CE2C5F" w:rsidRPr="00CE2C5F">
        <w:rPr>
          <w:rFonts w:ascii="Times New Roman" w:eastAsia="Times New Roman" w:hAnsi="Times New Roman" w:cs="Times New Roman"/>
          <w:sz w:val="28"/>
          <w:szCs w:val="28"/>
          <w:lang w:eastAsia="en-US"/>
        </w:rPr>
        <w:t>;</w:t>
      </w:r>
    </w:p>
    <w:p w:rsidR="00EE1CAE" w:rsidRPr="000016F3" w:rsidRDefault="00CE2C5F" w:rsidP="00CE2C5F">
      <w:pPr>
        <w:spacing w:after="0" w:line="36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ИП Мизгирев С.В.</w:t>
      </w:r>
      <w:r w:rsidRPr="000016F3">
        <w:rPr>
          <w:rFonts w:ascii="Times New Roman" w:eastAsia="Times New Roman" w:hAnsi="Times New Roman" w:cs="Times New Roman"/>
          <w:sz w:val="28"/>
          <w:szCs w:val="28"/>
          <w:lang w:eastAsia="en-US"/>
        </w:rPr>
        <w:t>;</w:t>
      </w:r>
    </w:p>
    <w:p w:rsidR="00EE1CAE" w:rsidRPr="00CE2C5F" w:rsidRDefault="00EE1CAE" w:rsidP="00CE2C5F">
      <w:pPr>
        <w:spacing w:after="0" w:line="360" w:lineRule="auto"/>
        <w:ind w:left="709"/>
        <w:jc w:val="both"/>
        <w:rPr>
          <w:rFonts w:ascii="Times New Roman" w:eastAsia="Times New Roman" w:hAnsi="Times New Roman" w:cs="Times New Roman"/>
          <w:sz w:val="28"/>
          <w:szCs w:val="28"/>
          <w:lang w:eastAsia="en-US"/>
        </w:rPr>
      </w:pPr>
      <w:r w:rsidRPr="00CE2C5F">
        <w:rPr>
          <w:rFonts w:ascii="Times New Roman" w:eastAsia="Times New Roman" w:hAnsi="Times New Roman" w:cs="Times New Roman"/>
          <w:sz w:val="28"/>
          <w:szCs w:val="28"/>
          <w:lang w:eastAsia="en-US"/>
        </w:rPr>
        <w:t>ИП</w:t>
      </w:r>
      <w:r w:rsidRPr="00CE2C5F">
        <w:rPr>
          <w:rFonts w:ascii="Times New Roman" w:eastAsia="Times New Roman" w:hAnsi="Times New Roman" w:cs="Times New Roman"/>
          <w:i/>
          <w:sz w:val="28"/>
          <w:szCs w:val="28"/>
          <w:lang w:eastAsia="en-US"/>
        </w:rPr>
        <w:t xml:space="preserve">  </w:t>
      </w:r>
      <w:r w:rsidRPr="00CE2C5F">
        <w:rPr>
          <w:rFonts w:ascii="Times New Roman" w:eastAsia="Times New Roman" w:hAnsi="Times New Roman" w:cs="Times New Roman"/>
          <w:sz w:val="28"/>
          <w:szCs w:val="28"/>
          <w:lang w:eastAsia="en-US"/>
        </w:rPr>
        <w:t>Дерменжи В.А.</w:t>
      </w:r>
    </w:p>
    <w:p w:rsidR="00EE1CAE" w:rsidRDefault="00EE1CAE" w:rsidP="00B255D6">
      <w:pPr>
        <w:spacing w:after="0" w:line="240" w:lineRule="auto"/>
        <w:contextualSpacing/>
        <w:jc w:val="both"/>
        <w:rPr>
          <w:rFonts w:ascii="Times New Roman" w:eastAsia="Times New Roman" w:hAnsi="Times New Roman" w:cs="Times New Roman"/>
          <w:sz w:val="28"/>
          <w:lang w:eastAsia="en-US"/>
        </w:rPr>
      </w:pPr>
    </w:p>
    <w:p w:rsidR="00657EE8" w:rsidRPr="00EE1CAE" w:rsidRDefault="00657EE8" w:rsidP="00B255D6">
      <w:pPr>
        <w:spacing w:after="0" w:line="240" w:lineRule="auto"/>
        <w:contextualSpacing/>
        <w:jc w:val="both"/>
        <w:rPr>
          <w:rFonts w:ascii="Times New Roman" w:eastAsia="Times New Roman" w:hAnsi="Times New Roman" w:cs="Times New Roman"/>
          <w:sz w:val="28"/>
          <w:lang w:eastAsia="en-US"/>
        </w:rPr>
      </w:pPr>
    </w:p>
    <w:p w:rsidR="00657EE8" w:rsidRDefault="00EE1CAE" w:rsidP="00B255D6">
      <w:pPr>
        <w:spacing w:after="0" w:line="240" w:lineRule="auto"/>
        <w:jc w:val="center"/>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Количество детей дошкольного возраста, посещающих учреждения дополнительного образования </w:t>
      </w:r>
      <w:r>
        <w:rPr>
          <w:rFonts w:ascii="Times New Roman" w:eastAsia="Times New Roman" w:hAnsi="Times New Roman" w:cs="Times New Roman"/>
          <w:noProof/>
          <w:sz w:val="28"/>
        </w:rPr>
        <w:drawing>
          <wp:inline distT="0" distB="0" distL="0" distR="0">
            <wp:extent cx="7620" cy="7620"/>
            <wp:effectExtent l="0" t="0" r="0" b="0"/>
            <wp:docPr id="522" name="Picture 1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1"/>
                    <pic:cNvPicPr>
                      <a:picLocks noChangeAspect="1" noChangeArrowheads="1"/>
                    </pic:cNvPicPr>
                  </pic:nvPicPr>
                  <pic:blipFill>
                    <a:blip r:embed="rId3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57EE8" w:rsidRPr="00EE1CAE" w:rsidRDefault="00657EE8" w:rsidP="00B255D6">
      <w:pPr>
        <w:spacing w:after="0" w:line="240" w:lineRule="auto"/>
        <w:jc w:val="center"/>
        <w:rPr>
          <w:rFonts w:ascii="Times New Roman" w:eastAsia="Times New Roman" w:hAnsi="Times New Roman" w:cs="Times New Roman"/>
          <w:sz w:val="28"/>
          <w:lang w:eastAsia="en-US"/>
        </w:rPr>
      </w:pPr>
    </w:p>
    <w:tbl>
      <w:tblPr>
        <w:tblW w:w="9214" w:type="dxa"/>
        <w:tblInd w:w="110" w:type="dxa"/>
        <w:tblCellMar>
          <w:top w:w="45" w:type="dxa"/>
          <w:left w:w="110" w:type="dxa"/>
          <w:right w:w="115" w:type="dxa"/>
        </w:tblCellMar>
        <w:tblLook w:val="04A0"/>
      </w:tblPr>
      <w:tblGrid>
        <w:gridCol w:w="846"/>
        <w:gridCol w:w="4528"/>
        <w:gridCol w:w="3840"/>
      </w:tblGrid>
      <w:tr w:rsidR="001A35C0" w:rsidRPr="00CE2C5F" w:rsidTr="00CE2C5F">
        <w:trPr>
          <w:trHeight w:val="281"/>
        </w:trPr>
        <w:tc>
          <w:tcPr>
            <w:tcW w:w="846"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p>
        </w:tc>
        <w:tc>
          <w:tcPr>
            <w:tcW w:w="4528"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EE1CAE">
            <w:pPr>
              <w:spacing w:after="0" w:line="360" w:lineRule="auto"/>
              <w:ind w:firstLine="709"/>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Образовательное учреждение</w:t>
            </w:r>
          </w:p>
        </w:tc>
        <w:tc>
          <w:tcPr>
            <w:tcW w:w="3840"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EE1CAE">
            <w:pPr>
              <w:spacing w:after="0" w:line="360" w:lineRule="auto"/>
              <w:ind w:firstLine="709"/>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eastAsia="en-US"/>
              </w:rPr>
              <w:t>Количеств</w:t>
            </w:r>
            <w:r w:rsidRPr="00CE2C5F">
              <w:rPr>
                <w:rFonts w:ascii="Times New Roman" w:eastAsia="Times New Roman" w:hAnsi="Times New Roman" w:cs="Times New Roman"/>
                <w:sz w:val="26"/>
                <w:szCs w:val="26"/>
                <w:lang w:val="en-US" w:eastAsia="en-US"/>
              </w:rPr>
              <w:t>о детей</w:t>
            </w:r>
          </w:p>
        </w:tc>
      </w:tr>
      <w:tr w:rsidR="001A35C0" w:rsidRPr="00CE2C5F" w:rsidTr="00965FE4">
        <w:trPr>
          <w:trHeight w:val="342"/>
        </w:trPr>
        <w:tc>
          <w:tcPr>
            <w:tcW w:w="846" w:type="dxa"/>
            <w:tcBorders>
              <w:top w:val="single" w:sz="2" w:space="0" w:color="000000"/>
              <w:left w:val="single" w:sz="2" w:space="0" w:color="000000"/>
              <w:bottom w:val="single" w:sz="2" w:space="0" w:color="000000"/>
              <w:right w:val="single" w:sz="2" w:space="0" w:color="000000"/>
            </w:tcBorders>
          </w:tcPr>
          <w:p w:rsidR="001A35C0" w:rsidRPr="00CE2C5F" w:rsidRDefault="001A35C0" w:rsidP="00CE2C5F">
            <w:pPr>
              <w:spacing w:after="0" w:line="360" w:lineRule="auto"/>
              <w:jc w:val="center"/>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1</w:t>
            </w:r>
          </w:p>
        </w:tc>
        <w:tc>
          <w:tcPr>
            <w:tcW w:w="4528"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CE2C5F">
            <w:pPr>
              <w:spacing w:after="0" w:line="360" w:lineRule="auto"/>
              <w:ind w:firstLine="709"/>
              <w:jc w:val="center"/>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2</w:t>
            </w:r>
          </w:p>
        </w:tc>
        <w:tc>
          <w:tcPr>
            <w:tcW w:w="3840"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CE2C5F">
            <w:pPr>
              <w:spacing w:after="0" w:line="360" w:lineRule="auto"/>
              <w:ind w:firstLine="709"/>
              <w:jc w:val="center"/>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3</w:t>
            </w:r>
          </w:p>
        </w:tc>
      </w:tr>
      <w:tr w:rsidR="001A35C0" w:rsidRPr="00CE2C5F" w:rsidTr="00CE2C5F">
        <w:trPr>
          <w:trHeight w:val="559"/>
        </w:trPr>
        <w:tc>
          <w:tcPr>
            <w:tcW w:w="846"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1.</w:t>
            </w:r>
          </w:p>
        </w:tc>
        <w:tc>
          <w:tcPr>
            <w:tcW w:w="4528"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CE2C5F">
            <w:pPr>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В</w:t>
            </w:r>
            <w:r w:rsidR="001A35C0" w:rsidRPr="00CE2C5F">
              <w:rPr>
                <w:rFonts w:ascii="Times New Roman" w:eastAsia="Times New Roman" w:hAnsi="Times New Roman" w:cs="Times New Roman"/>
                <w:sz w:val="26"/>
                <w:szCs w:val="26"/>
                <w:lang w:val="en-US" w:eastAsia="en-US"/>
              </w:rPr>
              <w:t xml:space="preserve"> муниципальных образовательных учреждениях</w:t>
            </w:r>
          </w:p>
        </w:tc>
        <w:tc>
          <w:tcPr>
            <w:tcW w:w="3840"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CE2C5F">
            <w:pPr>
              <w:spacing w:after="0" w:line="240" w:lineRule="auto"/>
              <w:ind w:firstLine="709"/>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val="en-US" w:eastAsia="en-US"/>
              </w:rPr>
              <w:t>8</w:t>
            </w:r>
            <w:r w:rsidRPr="00CE2C5F">
              <w:rPr>
                <w:rFonts w:ascii="Times New Roman" w:eastAsia="Times New Roman" w:hAnsi="Times New Roman" w:cs="Times New Roman"/>
                <w:sz w:val="26"/>
                <w:szCs w:val="26"/>
                <w:lang w:eastAsia="en-US"/>
              </w:rPr>
              <w:t>492</w:t>
            </w:r>
            <w:r w:rsidRPr="00CE2C5F">
              <w:rPr>
                <w:rFonts w:ascii="Times New Roman" w:eastAsia="Times New Roman" w:hAnsi="Times New Roman" w:cs="Times New Roman"/>
                <w:sz w:val="26"/>
                <w:szCs w:val="26"/>
                <w:lang w:val="en-US" w:eastAsia="en-US"/>
              </w:rPr>
              <w:t xml:space="preserve"> человека</w:t>
            </w:r>
          </w:p>
        </w:tc>
      </w:tr>
      <w:tr w:rsidR="001A35C0" w:rsidRPr="00CE2C5F" w:rsidTr="00CE2C5F">
        <w:trPr>
          <w:trHeight w:val="288"/>
        </w:trPr>
        <w:tc>
          <w:tcPr>
            <w:tcW w:w="846"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2.</w:t>
            </w:r>
          </w:p>
        </w:tc>
        <w:tc>
          <w:tcPr>
            <w:tcW w:w="4528"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CE2C5F">
            <w:pPr>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В</w:t>
            </w:r>
            <w:r w:rsidR="001A35C0" w:rsidRPr="00CE2C5F">
              <w:rPr>
                <w:rFonts w:ascii="Times New Roman" w:eastAsia="Times New Roman" w:hAnsi="Times New Roman" w:cs="Times New Roman"/>
                <w:sz w:val="26"/>
                <w:szCs w:val="26"/>
                <w:lang w:val="en-US" w:eastAsia="en-US"/>
              </w:rPr>
              <w:t xml:space="preserve"> частных образовательных учреждениях</w:t>
            </w:r>
          </w:p>
        </w:tc>
        <w:tc>
          <w:tcPr>
            <w:tcW w:w="3840"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CE2C5F">
            <w:pPr>
              <w:spacing w:after="0" w:line="240" w:lineRule="auto"/>
              <w:ind w:firstLine="709"/>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val="en-US" w:eastAsia="en-US"/>
              </w:rPr>
              <w:t>454 человека</w:t>
            </w:r>
          </w:p>
        </w:tc>
      </w:tr>
      <w:tr w:rsidR="001A35C0" w:rsidRPr="00CE2C5F" w:rsidTr="00CE2C5F">
        <w:trPr>
          <w:trHeight w:val="560"/>
        </w:trPr>
        <w:tc>
          <w:tcPr>
            <w:tcW w:w="846"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3.</w:t>
            </w:r>
          </w:p>
        </w:tc>
        <w:tc>
          <w:tcPr>
            <w:tcW w:w="4528"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CE2C5F">
            <w:pPr>
              <w:spacing w:after="0" w:line="240" w:lineRule="auto"/>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В</w:t>
            </w:r>
            <w:r w:rsidR="001A35C0" w:rsidRPr="00CE2C5F">
              <w:rPr>
                <w:rFonts w:ascii="Times New Roman" w:eastAsia="Times New Roman" w:hAnsi="Times New Roman" w:cs="Times New Roman"/>
                <w:sz w:val="26"/>
                <w:szCs w:val="26"/>
                <w:lang w:val="en-US" w:eastAsia="en-US"/>
              </w:rPr>
              <w:t xml:space="preserve"> учреждениях индивидуальных предпринимателей</w:t>
            </w:r>
          </w:p>
        </w:tc>
        <w:tc>
          <w:tcPr>
            <w:tcW w:w="3840"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CE2C5F">
            <w:pPr>
              <w:spacing w:after="0" w:line="240" w:lineRule="auto"/>
              <w:ind w:firstLine="709"/>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val="en-US" w:eastAsia="en-US"/>
              </w:rPr>
              <w:t>147 человек</w:t>
            </w:r>
          </w:p>
        </w:tc>
      </w:tr>
    </w:tbl>
    <w:p w:rsidR="001A35C0" w:rsidRDefault="001A35C0" w:rsidP="00EE1CAE">
      <w:pPr>
        <w:spacing w:after="0" w:line="360" w:lineRule="auto"/>
        <w:ind w:firstLine="709"/>
        <w:jc w:val="both"/>
        <w:rPr>
          <w:rFonts w:ascii="Times New Roman" w:eastAsia="Times New Roman" w:hAnsi="Times New Roman" w:cs="Times New Roman"/>
          <w:sz w:val="28"/>
          <w:lang w:eastAsia="en-US"/>
        </w:rPr>
      </w:pPr>
    </w:p>
    <w:p w:rsidR="00EE1CAE" w:rsidRDefault="00EE1CAE" w:rsidP="001A35C0">
      <w:pPr>
        <w:spacing w:after="0" w:line="240" w:lineRule="auto"/>
        <w:ind w:firstLine="709"/>
        <w:jc w:val="center"/>
        <w:rPr>
          <w:rFonts w:ascii="Times New Roman" w:eastAsia="Times New Roman" w:hAnsi="Times New Roman" w:cs="Times New Roman"/>
          <w:sz w:val="28"/>
          <w:lang w:eastAsia="en-US"/>
        </w:rPr>
      </w:pPr>
      <w:r w:rsidRPr="00EE1CAE">
        <w:rPr>
          <w:rFonts w:ascii="Times New Roman" w:eastAsia="Times New Roman" w:hAnsi="Times New Roman" w:cs="Times New Roman"/>
          <w:sz w:val="28"/>
          <w:lang w:eastAsia="en-US"/>
        </w:rPr>
        <w:t xml:space="preserve">Количество детей, стоящих на учете для определения в дошкольные </w:t>
      </w:r>
      <w:r>
        <w:rPr>
          <w:rFonts w:ascii="Times New Roman" w:eastAsia="Times New Roman" w:hAnsi="Times New Roman" w:cs="Times New Roman"/>
          <w:noProof/>
          <w:sz w:val="28"/>
        </w:rPr>
        <w:drawing>
          <wp:inline distT="0" distB="0" distL="0" distR="0">
            <wp:extent cx="7620" cy="7620"/>
            <wp:effectExtent l="0" t="0" r="0" b="0"/>
            <wp:docPr id="523" name="Picture 1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2"/>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E1CAE">
        <w:rPr>
          <w:rFonts w:ascii="Times New Roman" w:eastAsia="Times New Roman" w:hAnsi="Times New Roman" w:cs="Times New Roman"/>
          <w:sz w:val="28"/>
          <w:lang w:eastAsia="en-US"/>
        </w:rPr>
        <w:t>образовательные учреждения</w:t>
      </w:r>
      <w:r w:rsidR="00FE24B5">
        <w:rPr>
          <w:rFonts w:ascii="Times New Roman" w:eastAsia="Times New Roman" w:hAnsi="Times New Roman" w:cs="Times New Roman"/>
          <w:sz w:val="28"/>
          <w:lang w:eastAsia="en-US"/>
        </w:rPr>
        <w:t xml:space="preserve"> на 01 января </w:t>
      </w:r>
      <w:r w:rsidRPr="00EE1CAE">
        <w:rPr>
          <w:rFonts w:ascii="Times New Roman" w:eastAsia="Times New Roman" w:hAnsi="Times New Roman" w:cs="Times New Roman"/>
          <w:sz w:val="28"/>
          <w:lang w:eastAsia="en-US"/>
        </w:rPr>
        <w:t>2020 года</w:t>
      </w:r>
      <w:r>
        <w:rPr>
          <w:rFonts w:ascii="Times New Roman" w:eastAsia="Times New Roman" w:hAnsi="Times New Roman" w:cs="Times New Roman"/>
          <w:noProof/>
          <w:sz w:val="28"/>
        </w:rPr>
        <w:drawing>
          <wp:inline distT="0" distB="0" distL="0" distR="0">
            <wp:extent cx="15240" cy="83820"/>
            <wp:effectExtent l="19050" t="0" r="3810" b="0"/>
            <wp:docPr id="524" name="Picture 8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5"/>
                    <pic:cNvPicPr>
                      <a:picLocks noChangeAspect="1" noChangeArrowheads="1"/>
                    </pic:cNvPicPr>
                  </pic:nvPicPr>
                  <pic:blipFill>
                    <a:blip r:embed="rId35" cstate="print"/>
                    <a:srcRect/>
                    <a:stretch>
                      <a:fillRect/>
                    </a:stretch>
                  </pic:blipFill>
                  <pic:spPr bwMode="auto">
                    <a:xfrm>
                      <a:off x="0" y="0"/>
                      <a:ext cx="15240" cy="83820"/>
                    </a:xfrm>
                    <a:prstGeom prst="rect">
                      <a:avLst/>
                    </a:prstGeom>
                    <a:noFill/>
                    <a:ln w="9525">
                      <a:noFill/>
                      <a:miter lim="800000"/>
                      <a:headEnd/>
                      <a:tailEnd/>
                    </a:ln>
                  </pic:spPr>
                </pic:pic>
              </a:graphicData>
            </a:graphic>
          </wp:inline>
        </w:drawing>
      </w:r>
    </w:p>
    <w:p w:rsidR="001A35C0" w:rsidRDefault="001A35C0" w:rsidP="001A35C0">
      <w:pPr>
        <w:spacing w:after="0" w:line="240" w:lineRule="auto"/>
        <w:ind w:firstLine="709"/>
        <w:jc w:val="center"/>
        <w:rPr>
          <w:rFonts w:ascii="Times New Roman" w:eastAsia="Times New Roman" w:hAnsi="Times New Roman" w:cs="Times New Roman"/>
          <w:sz w:val="28"/>
          <w:lang w:eastAsia="en-US"/>
        </w:rPr>
      </w:pPr>
    </w:p>
    <w:tbl>
      <w:tblPr>
        <w:tblpPr w:leftFromText="180" w:rightFromText="180" w:vertAnchor="text" w:horzAnchor="page" w:tblpX="1954" w:tblpY="87"/>
        <w:tblW w:w="9173" w:type="dxa"/>
        <w:tblCellMar>
          <w:top w:w="33" w:type="dxa"/>
          <w:left w:w="101" w:type="dxa"/>
          <w:right w:w="115" w:type="dxa"/>
        </w:tblCellMar>
        <w:tblLook w:val="04A0"/>
      </w:tblPr>
      <w:tblGrid>
        <w:gridCol w:w="668"/>
        <w:gridCol w:w="4536"/>
        <w:gridCol w:w="3969"/>
      </w:tblGrid>
      <w:tr w:rsidR="001A35C0" w:rsidRPr="00CE2C5F" w:rsidTr="001A35C0">
        <w:trPr>
          <w:trHeight w:val="293"/>
        </w:trPr>
        <w:tc>
          <w:tcPr>
            <w:tcW w:w="668"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ind w:firstLine="709"/>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val="en-US" w:eastAsia="en-US"/>
              </w:rPr>
              <w:t>Возраст</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ind w:firstLine="709"/>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val="en-US" w:eastAsia="en-US"/>
              </w:rPr>
              <w:t>Количество детей</w:t>
            </w:r>
          </w:p>
        </w:tc>
      </w:tr>
      <w:tr w:rsidR="001A35C0" w:rsidRPr="00CE2C5F" w:rsidTr="001A35C0">
        <w:trPr>
          <w:trHeight w:val="293"/>
        </w:trPr>
        <w:tc>
          <w:tcPr>
            <w:tcW w:w="668"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center"/>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ind w:firstLine="709"/>
              <w:jc w:val="center"/>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2</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ind w:firstLine="709"/>
              <w:jc w:val="center"/>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3</w:t>
            </w:r>
          </w:p>
        </w:tc>
      </w:tr>
      <w:tr w:rsidR="001A35C0" w:rsidRPr="00CE2C5F" w:rsidTr="001A35C0">
        <w:trPr>
          <w:trHeight w:val="286"/>
        </w:trPr>
        <w:tc>
          <w:tcPr>
            <w:tcW w:w="668"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1A35C0">
            <w:pPr>
              <w:spacing w:after="0" w:line="360" w:lineRule="auto"/>
              <w:jc w:val="both"/>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О</w:t>
            </w:r>
            <w:r w:rsidR="001A35C0" w:rsidRPr="00CE2C5F">
              <w:rPr>
                <w:rFonts w:ascii="Times New Roman" w:eastAsia="Times New Roman" w:hAnsi="Times New Roman" w:cs="Times New Roman"/>
                <w:sz w:val="26"/>
                <w:szCs w:val="26"/>
                <w:lang w:val="en-US" w:eastAsia="en-US"/>
              </w:rPr>
              <w:t>т 0 до 1 года</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eastAsia="en-US"/>
              </w:rPr>
              <w:t>1047</w:t>
            </w:r>
            <w:r w:rsidRPr="00CE2C5F">
              <w:rPr>
                <w:rFonts w:ascii="Times New Roman" w:eastAsia="Times New Roman" w:hAnsi="Times New Roman" w:cs="Times New Roman"/>
                <w:sz w:val="26"/>
                <w:szCs w:val="26"/>
                <w:lang w:val="en-US" w:eastAsia="en-US"/>
              </w:rPr>
              <w:t xml:space="preserve"> детей</w:t>
            </w:r>
          </w:p>
        </w:tc>
      </w:tr>
      <w:tr w:rsidR="001A35C0" w:rsidRPr="00CE2C5F" w:rsidTr="001A35C0">
        <w:trPr>
          <w:trHeight w:val="278"/>
        </w:trPr>
        <w:tc>
          <w:tcPr>
            <w:tcW w:w="668"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1A35C0">
            <w:pPr>
              <w:spacing w:after="0" w:line="360" w:lineRule="auto"/>
              <w:jc w:val="both"/>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О</w:t>
            </w:r>
            <w:r w:rsidR="001A35C0" w:rsidRPr="00CE2C5F">
              <w:rPr>
                <w:rFonts w:ascii="Times New Roman" w:eastAsia="Times New Roman" w:hAnsi="Times New Roman" w:cs="Times New Roman"/>
                <w:sz w:val="26"/>
                <w:szCs w:val="26"/>
                <w:lang w:val="en-US" w:eastAsia="en-US"/>
              </w:rPr>
              <w:t>т 1 года до 2 лет</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val="en-US" w:eastAsia="en-US"/>
              </w:rPr>
              <w:t>1677 детей</w:t>
            </w:r>
          </w:p>
        </w:tc>
      </w:tr>
      <w:tr w:rsidR="001A35C0" w:rsidRPr="00CE2C5F" w:rsidTr="001A35C0">
        <w:trPr>
          <w:trHeight w:val="280"/>
        </w:trPr>
        <w:tc>
          <w:tcPr>
            <w:tcW w:w="668"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3.</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1A35C0">
            <w:pPr>
              <w:spacing w:after="0" w:line="360" w:lineRule="auto"/>
              <w:jc w:val="both"/>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О</w:t>
            </w:r>
            <w:r w:rsidR="001A35C0" w:rsidRPr="00CE2C5F">
              <w:rPr>
                <w:rFonts w:ascii="Times New Roman" w:eastAsia="Times New Roman" w:hAnsi="Times New Roman" w:cs="Times New Roman"/>
                <w:sz w:val="26"/>
                <w:szCs w:val="26"/>
                <w:lang w:val="en-US" w:eastAsia="en-US"/>
              </w:rPr>
              <w:t>т 2 до З лет</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CE2C5F">
            <w:pPr>
              <w:spacing w:after="0" w:line="360" w:lineRule="auto"/>
              <w:jc w:val="both"/>
              <w:rPr>
                <w:rFonts w:ascii="Times New Roman" w:eastAsia="Times New Roman" w:hAnsi="Times New Roman" w:cs="Times New Roman"/>
                <w:sz w:val="26"/>
                <w:szCs w:val="26"/>
                <w:lang w:val="en-US" w:eastAsia="en-US"/>
              </w:rPr>
            </w:pPr>
            <w:r w:rsidRPr="00CE2C5F">
              <w:rPr>
                <w:rFonts w:ascii="Times New Roman" w:eastAsia="Times New Roman" w:hAnsi="Times New Roman" w:cs="Times New Roman"/>
                <w:sz w:val="26"/>
                <w:szCs w:val="26"/>
                <w:lang w:eastAsia="en-US"/>
              </w:rPr>
              <w:t>1551</w:t>
            </w:r>
            <w:r w:rsidRPr="00CE2C5F">
              <w:rPr>
                <w:rFonts w:ascii="Times New Roman" w:eastAsia="Times New Roman" w:hAnsi="Times New Roman" w:cs="Times New Roman"/>
                <w:sz w:val="26"/>
                <w:szCs w:val="26"/>
                <w:lang w:val="en-US" w:eastAsia="en-US"/>
              </w:rPr>
              <w:t xml:space="preserve"> </w:t>
            </w:r>
            <w:r w:rsidR="00CE2C5F">
              <w:rPr>
                <w:rFonts w:ascii="Times New Roman" w:eastAsia="Times New Roman" w:hAnsi="Times New Roman" w:cs="Times New Roman"/>
                <w:sz w:val="26"/>
                <w:szCs w:val="26"/>
                <w:lang w:val="en-US" w:eastAsia="en-US"/>
              </w:rPr>
              <w:t xml:space="preserve"> ребенок</w:t>
            </w:r>
          </w:p>
        </w:tc>
      </w:tr>
      <w:tr w:rsidR="001A35C0" w:rsidRPr="00CE2C5F" w:rsidTr="001A35C0">
        <w:trPr>
          <w:trHeight w:val="283"/>
        </w:trPr>
        <w:tc>
          <w:tcPr>
            <w:tcW w:w="668" w:type="dxa"/>
            <w:tcBorders>
              <w:top w:val="single" w:sz="2" w:space="0" w:color="000000"/>
              <w:left w:val="single" w:sz="2" w:space="0" w:color="000000"/>
              <w:bottom w:val="single" w:sz="2" w:space="0" w:color="000000"/>
              <w:right w:val="single" w:sz="2" w:space="0" w:color="000000"/>
            </w:tcBorders>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4.</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CE2C5F" w:rsidP="001A35C0">
            <w:pPr>
              <w:spacing w:after="0" w:line="360" w:lineRule="auto"/>
              <w:jc w:val="both"/>
              <w:rPr>
                <w:rFonts w:ascii="Times New Roman" w:eastAsia="Times New Roman" w:hAnsi="Times New Roman" w:cs="Times New Roman"/>
                <w:sz w:val="26"/>
                <w:szCs w:val="26"/>
                <w:lang w:val="en-US" w:eastAsia="en-US"/>
              </w:rPr>
            </w:pPr>
            <w:r>
              <w:rPr>
                <w:rFonts w:ascii="Times New Roman" w:eastAsia="Times New Roman" w:hAnsi="Times New Roman" w:cs="Times New Roman"/>
                <w:sz w:val="26"/>
                <w:szCs w:val="26"/>
                <w:lang w:val="en-US" w:eastAsia="en-US"/>
              </w:rPr>
              <w:t>О</w:t>
            </w:r>
            <w:r w:rsidR="001A35C0" w:rsidRPr="00CE2C5F">
              <w:rPr>
                <w:rFonts w:ascii="Times New Roman" w:eastAsia="Times New Roman" w:hAnsi="Times New Roman" w:cs="Times New Roman"/>
                <w:sz w:val="26"/>
                <w:szCs w:val="26"/>
                <w:lang w:val="en-US" w:eastAsia="en-US"/>
              </w:rPr>
              <w:t>т З до 7 лет</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1A35C0" w:rsidRPr="00CE2C5F" w:rsidRDefault="001A35C0" w:rsidP="001A35C0">
            <w:pPr>
              <w:spacing w:after="0" w:line="360" w:lineRule="auto"/>
              <w:jc w:val="both"/>
              <w:rPr>
                <w:rFonts w:ascii="Times New Roman" w:eastAsia="Times New Roman" w:hAnsi="Times New Roman" w:cs="Times New Roman"/>
                <w:sz w:val="26"/>
                <w:szCs w:val="26"/>
                <w:lang w:eastAsia="en-US"/>
              </w:rPr>
            </w:pPr>
            <w:r w:rsidRPr="00CE2C5F">
              <w:rPr>
                <w:rFonts w:ascii="Times New Roman" w:eastAsia="Times New Roman" w:hAnsi="Times New Roman" w:cs="Times New Roman"/>
                <w:sz w:val="26"/>
                <w:szCs w:val="26"/>
                <w:lang w:eastAsia="en-US"/>
              </w:rPr>
              <w:t>детей в очереди нет</w:t>
            </w:r>
          </w:p>
        </w:tc>
      </w:tr>
    </w:tbl>
    <w:p w:rsidR="001A35C0" w:rsidRPr="00EE1CAE" w:rsidRDefault="001A35C0" w:rsidP="001A35C0">
      <w:pPr>
        <w:spacing w:after="0" w:line="240" w:lineRule="auto"/>
        <w:ind w:firstLine="709"/>
        <w:jc w:val="center"/>
        <w:rPr>
          <w:rFonts w:ascii="Times New Roman" w:eastAsia="Times New Roman" w:hAnsi="Times New Roman" w:cs="Times New Roman"/>
          <w:sz w:val="28"/>
          <w:lang w:eastAsia="en-US"/>
        </w:rPr>
      </w:pPr>
    </w:p>
    <w:p w:rsidR="005A63D4" w:rsidRPr="002B44DF" w:rsidRDefault="00EE1CAE" w:rsidP="00EE1CAE">
      <w:pPr>
        <w:spacing w:after="0" w:line="360" w:lineRule="auto"/>
        <w:ind w:firstLine="709"/>
        <w:jc w:val="both"/>
        <w:rPr>
          <w:rFonts w:ascii="Times New Roman" w:hAnsi="Times New Roman" w:cs="Times New Roman"/>
          <w:b/>
          <w:color w:val="FF0000"/>
          <w:sz w:val="28"/>
          <w:szCs w:val="28"/>
        </w:rPr>
      </w:pPr>
      <w:r w:rsidRPr="00EE1CAE">
        <w:rPr>
          <w:rFonts w:ascii="Times New Roman" w:eastAsia="Times New Roman" w:hAnsi="Times New Roman" w:cs="Times New Roman"/>
          <w:sz w:val="28"/>
          <w:lang w:eastAsia="en-US"/>
        </w:rPr>
        <w:t>Общая численность детей, стоящих на учете для определения в дошкол</w:t>
      </w:r>
      <w:r w:rsidR="008F01EF">
        <w:rPr>
          <w:rFonts w:ascii="Times New Roman" w:eastAsia="Times New Roman" w:hAnsi="Times New Roman" w:cs="Times New Roman"/>
          <w:sz w:val="28"/>
          <w:lang w:eastAsia="en-US"/>
        </w:rPr>
        <w:t>ьные образовательные учреждения</w:t>
      </w:r>
      <w:r w:rsidRPr="00EE1CAE">
        <w:rPr>
          <w:rFonts w:ascii="Times New Roman" w:eastAsia="Times New Roman" w:hAnsi="Times New Roman" w:cs="Times New Roman"/>
          <w:sz w:val="28"/>
          <w:lang w:eastAsia="en-US"/>
        </w:rPr>
        <w:t xml:space="preserve"> — 4275.</w:t>
      </w:r>
    </w:p>
    <w:p w:rsidR="005A63D4" w:rsidRPr="000016F3" w:rsidRDefault="00CE2C5F" w:rsidP="00B255D6">
      <w:pPr>
        <w:tabs>
          <w:tab w:val="left" w:pos="3519"/>
        </w:tabs>
        <w:spacing w:after="0" w:line="240" w:lineRule="auto"/>
        <w:ind w:firstLine="539"/>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CE2C5F" w:rsidRPr="000016F3" w:rsidRDefault="00CE2C5F" w:rsidP="00B255D6">
      <w:pPr>
        <w:tabs>
          <w:tab w:val="left" w:pos="3519"/>
        </w:tabs>
        <w:spacing w:after="0" w:line="240" w:lineRule="auto"/>
        <w:ind w:firstLine="539"/>
        <w:rPr>
          <w:rFonts w:ascii="Times New Roman" w:hAnsi="Times New Roman" w:cs="Times New Roman"/>
          <w:b/>
          <w:color w:val="FF0000"/>
          <w:sz w:val="28"/>
          <w:szCs w:val="28"/>
        </w:rPr>
      </w:pPr>
    </w:p>
    <w:p w:rsidR="00501980" w:rsidRPr="00EE1CAE" w:rsidRDefault="00D62937" w:rsidP="00B255D6">
      <w:pPr>
        <w:spacing w:after="0" w:line="240" w:lineRule="auto"/>
        <w:ind w:firstLine="540"/>
        <w:jc w:val="center"/>
        <w:rPr>
          <w:rFonts w:ascii="Verdana" w:eastAsia="Times New Roman" w:hAnsi="Verdana" w:cs="Times New Roman"/>
          <w:b/>
          <w:sz w:val="28"/>
          <w:szCs w:val="28"/>
        </w:rPr>
      </w:pPr>
      <w:r>
        <w:rPr>
          <w:rFonts w:ascii="Times New Roman" w:hAnsi="Times New Roman" w:cs="Times New Roman"/>
          <w:b/>
          <w:sz w:val="28"/>
          <w:szCs w:val="28"/>
        </w:rPr>
        <w:t>36</w:t>
      </w:r>
      <w:r w:rsidR="00FC3565" w:rsidRPr="00EE1CAE">
        <w:rPr>
          <w:rFonts w:ascii="Times New Roman" w:hAnsi="Times New Roman" w:cs="Times New Roman"/>
          <w:b/>
          <w:sz w:val="28"/>
          <w:szCs w:val="28"/>
        </w:rPr>
        <w:t xml:space="preserve">. </w:t>
      </w:r>
      <w:r w:rsidR="00501980" w:rsidRPr="00EE1CAE">
        <w:rPr>
          <w:rFonts w:ascii="Times New Roman" w:eastAsia="Times New Roman" w:hAnsi="Times New Roman" w:cs="Times New Roman"/>
          <w:b/>
          <w:sz w:val="28"/>
          <w:szCs w:val="28"/>
        </w:rPr>
        <w:t>Организация предоставления дополнительного образования детей в муниципальных образовательных организациях</w:t>
      </w:r>
    </w:p>
    <w:p w:rsidR="00782367" w:rsidRPr="002B44DF" w:rsidRDefault="00782367" w:rsidP="00B255D6">
      <w:pPr>
        <w:spacing w:after="0" w:line="240" w:lineRule="auto"/>
        <w:ind w:firstLine="709"/>
        <w:jc w:val="center"/>
        <w:rPr>
          <w:rFonts w:ascii="Times New Roman" w:hAnsi="Times New Roman" w:cs="Times New Roman"/>
          <w:b/>
          <w:color w:val="FF0000"/>
          <w:sz w:val="28"/>
          <w:szCs w:val="28"/>
        </w:rPr>
      </w:pPr>
    </w:p>
    <w:p w:rsidR="005A63D4" w:rsidRPr="002B44DF" w:rsidRDefault="005A63D4" w:rsidP="00B255D6">
      <w:pPr>
        <w:spacing w:after="0" w:line="240" w:lineRule="auto"/>
        <w:ind w:firstLine="709"/>
        <w:jc w:val="center"/>
        <w:rPr>
          <w:rFonts w:ascii="Times New Roman" w:hAnsi="Times New Roman" w:cs="Times New Roman"/>
          <w:b/>
          <w:color w:val="FF0000"/>
          <w:sz w:val="28"/>
          <w:szCs w:val="28"/>
        </w:rPr>
      </w:pPr>
    </w:p>
    <w:p w:rsidR="00744E15" w:rsidRDefault="00744E15" w:rsidP="00744E15">
      <w:pPr>
        <w:spacing w:after="0" w:line="360" w:lineRule="auto"/>
        <w:ind w:firstLine="709"/>
        <w:jc w:val="both"/>
        <w:rPr>
          <w:rFonts w:ascii="Times New Roman" w:hAnsi="Times New Roman" w:cs="Times New Roman"/>
          <w:sz w:val="28"/>
          <w:szCs w:val="28"/>
        </w:rPr>
      </w:pPr>
      <w:r w:rsidRPr="00744E15">
        <w:rPr>
          <w:rFonts w:ascii="Times New Roman" w:hAnsi="Times New Roman" w:cs="Times New Roman"/>
          <w:sz w:val="28"/>
          <w:szCs w:val="28"/>
        </w:rPr>
        <w:t>В муниципальной образовательной сети округа функционир</w:t>
      </w:r>
      <w:r w:rsidR="008F01EF">
        <w:rPr>
          <w:rFonts w:ascii="Times New Roman" w:hAnsi="Times New Roman" w:cs="Times New Roman"/>
          <w:sz w:val="28"/>
          <w:szCs w:val="28"/>
        </w:rPr>
        <w:t>овали</w:t>
      </w:r>
      <w:r w:rsidRPr="00744E15">
        <w:rPr>
          <w:rFonts w:ascii="Times New Roman" w:hAnsi="Times New Roman" w:cs="Times New Roman"/>
          <w:sz w:val="28"/>
          <w:szCs w:val="28"/>
        </w:rPr>
        <w:t xml:space="preserve"> пять учреждений дополнительного образования различных типов и видов.</w:t>
      </w:r>
    </w:p>
    <w:p w:rsidR="00EE7FC8" w:rsidRDefault="00EE7FC8" w:rsidP="00EE7FC8">
      <w:pPr>
        <w:spacing w:after="0" w:line="240" w:lineRule="auto"/>
        <w:ind w:firstLine="709"/>
        <w:jc w:val="center"/>
        <w:rPr>
          <w:rFonts w:ascii="Times New Roman" w:hAnsi="Times New Roman" w:cs="Times New Roman"/>
          <w:sz w:val="28"/>
          <w:szCs w:val="28"/>
        </w:rPr>
      </w:pPr>
    </w:p>
    <w:p w:rsidR="00FE24B5" w:rsidRDefault="00744E15" w:rsidP="00EE7FC8">
      <w:pPr>
        <w:tabs>
          <w:tab w:val="left" w:pos="2216"/>
          <w:tab w:val="center" w:pos="5031"/>
        </w:tabs>
        <w:spacing w:after="0" w:line="240" w:lineRule="auto"/>
        <w:jc w:val="center"/>
        <w:rPr>
          <w:rFonts w:ascii="Times New Roman" w:hAnsi="Times New Roman" w:cs="Times New Roman"/>
          <w:sz w:val="28"/>
          <w:szCs w:val="28"/>
        </w:rPr>
      </w:pPr>
      <w:r w:rsidRPr="00744E15">
        <w:rPr>
          <w:rFonts w:ascii="Times New Roman" w:hAnsi="Times New Roman" w:cs="Times New Roman"/>
          <w:sz w:val="28"/>
          <w:szCs w:val="28"/>
          <w:lang w:val="en-US"/>
        </w:rPr>
        <w:t>Учреждения дополнительного образования</w:t>
      </w:r>
    </w:p>
    <w:p w:rsidR="00EE7FC8" w:rsidRPr="00EE7FC8" w:rsidRDefault="00EE7FC8" w:rsidP="00EE7FC8">
      <w:pPr>
        <w:tabs>
          <w:tab w:val="left" w:pos="2216"/>
          <w:tab w:val="center" w:pos="5031"/>
        </w:tabs>
        <w:spacing w:after="0" w:line="240" w:lineRule="auto"/>
        <w:ind w:firstLine="709"/>
        <w:jc w:val="center"/>
        <w:rPr>
          <w:rFonts w:ascii="Times New Roman" w:hAnsi="Times New Roman" w:cs="Times New Roman"/>
          <w:sz w:val="28"/>
          <w:szCs w:val="28"/>
        </w:rPr>
      </w:pPr>
    </w:p>
    <w:tbl>
      <w:tblPr>
        <w:tblStyle w:val="a5"/>
        <w:tblW w:w="0" w:type="auto"/>
        <w:tblInd w:w="250" w:type="dxa"/>
        <w:tblLook w:val="04A0"/>
      </w:tblPr>
      <w:tblGrid>
        <w:gridCol w:w="709"/>
        <w:gridCol w:w="2544"/>
        <w:gridCol w:w="1567"/>
        <w:gridCol w:w="4394"/>
      </w:tblGrid>
      <w:tr w:rsidR="00744E15" w:rsidRPr="00CE2C5F" w:rsidTr="00CE2C5F">
        <w:tc>
          <w:tcPr>
            <w:tcW w:w="709" w:type="dxa"/>
          </w:tcPr>
          <w:p w:rsidR="00744E15" w:rsidRPr="00CE2C5F" w:rsidRDefault="00744E15" w:rsidP="00744E15">
            <w:pPr>
              <w:jc w:val="center"/>
              <w:rPr>
                <w:sz w:val="26"/>
                <w:szCs w:val="26"/>
              </w:rPr>
            </w:pPr>
          </w:p>
        </w:tc>
        <w:tc>
          <w:tcPr>
            <w:tcW w:w="2544" w:type="dxa"/>
          </w:tcPr>
          <w:p w:rsidR="00744E15" w:rsidRPr="00CE2C5F" w:rsidRDefault="00744E15" w:rsidP="00FE24B5">
            <w:pPr>
              <w:jc w:val="center"/>
              <w:rPr>
                <w:sz w:val="26"/>
                <w:szCs w:val="26"/>
                <w:lang w:val="en-US"/>
              </w:rPr>
            </w:pPr>
            <w:r w:rsidRPr="00CE2C5F">
              <w:rPr>
                <w:sz w:val="26"/>
                <w:szCs w:val="26"/>
                <w:lang w:val="en-US"/>
              </w:rPr>
              <w:t>Виды учреждений</w:t>
            </w:r>
          </w:p>
        </w:tc>
        <w:tc>
          <w:tcPr>
            <w:tcW w:w="1567" w:type="dxa"/>
          </w:tcPr>
          <w:p w:rsidR="00744E15" w:rsidRPr="00CE2C5F" w:rsidRDefault="00744E15" w:rsidP="00FE24B5">
            <w:pPr>
              <w:jc w:val="center"/>
              <w:rPr>
                <w:sz w:val="26"/>
                <w:szCs w:val="26"/>
                <w:lang w:val="en-US"/>
              </w:rPr>
            </w:pPr>
            <w:r w:rsidRPr="00CE2C5F">
              <w:rPr>
                <w:sz w:val="26"/>
                <w:szCs w:val="26"/>
                <w:lang w:val="en-US"/>
              </w:rPr>
              <w:t>Количество</w:t>
            </w:r>
            <w:r w:rsidRPr="00CE2C5F">
              <w:rPr>
                <w:sz w:val="26"/>
                <w:szCs w:val="26"/>
              </w:rPr>
              <w:t xml:space="preserve"> учре</w:t>
            </w:r>
            <w:r w:rsidRPr="00CE2C5F">
              <w:rPr>
                <w:sz w:val="26"/>
                <w:szCs w:val="26"/>
                <w:lang w:val="en-US"/>
              </w:rPr>
              <w:t>ждений</w:t>
            </w:r>
          </w:p>
        </w:tc>
        <w:tc>
          <w:tcPr>
            <w:tcW w:w="4394" w:type="dxa"/>
          </w:tcPr>
          <w:p w:rsidR="00744E15" w:rsidRPr="00CE2C5F" w:rsidRDefault="00744E15" w:rsidP="00FE24B5">
            <w:pPr>
              <w:jc w:val="center"/>
              <w:rPr>
                <w:sz w:val="26"/>
                <w:szCs w:val="26"/>
              </w:rPr>
            </w:pPr>
            <w:r w:rsidRPr="00CE2C5F">
              <w:rPr>
                <w:sz w:val="26"/>
                <w:szCs w:val="26"/>
                <w:lang w:val="en-US"/>
              </w:rPr>
              <w:t>Перечень учреждений</w:t>
            </w:r>
          </w:p>
          <w:p w:rsidR="00FE24B5" w:rsidRPr="00CE2C5F" w:rsidRDefault="00FE24B5" w:rsidP="00FE24B5">
            <w:pPr>
              <w:jc w:val="center"/>
              <w:rPr>
                <w:sz w:val="26"/>
                <w:szCs w:val="26"/>
              </w:rPr>
            </w:pPr>
          </w:p>
        </w:tc>
      </w:tr>
      <w:tr w:rsidR="00744E15" w:rsidRPr="00CE2C5F" w:rsidTr="00CE2C5F">
        <w:tc>
          <w:tcPr>
            <w:tcW w:w="709" w:type="dxa"/>
          </w:tcPr>
          <w:p w:rsidR="00744E15" w:rsidRPr="00CE2C5F" w:rsidRDefault="00744E15" w:rsidP="00744E15">
            <w:pPr>
              <w:jc w:val="center"/>
              <w:rPr>
                <w:sz w:val="26"/>
                <w:szCs w:val="26"/>
              </w:rPr>
            </w:pPr>
            <w:r w:rsidRPr="00CE2C5F">
              <w:rPr>
                <w:sz w:val="26"/>
                <w:szCs w:val="26"/>
              </w:rPr>
              <w:t>1</w:t>
            </w:r>
          </w:p>
        </w:tc>
        <w:tc>
          <w:tcPr>
            <w:tcW w:w="2544" w:type="dxa"/>
          </w:tcPr>
          <w:p w:rsidR="00744E15" w:rsidRPr="00CE2C5F" w:rsidRDefault="00744E15" w:rsidP="00744E15">
            <w:pPr>
              <w:jc w:val="center"/>
              <w:rPr>
                <w:sz w:val="26"/>
                <w:szCs w:val="26"/>
              </w:rPr>
            </w:pPr>
            <w:r w:rsidRPr="00CE2C5F">
              <w:rPr>
                <w:sz w:val="26"/>
                <w:szCs w:val="26"/>
              </w:rPr>
              <w:t>2</w:t>
            </w:r>
          </w:p>
        </w:tc>
        <w:tc>
          <w:tcPr>
            <w:tcW w:w="1567" w:type="dxa"/>
          </w:tcPr>
          <w:p w:rsidR="00744E15" w:rsidRPr="00CE2C5F" w:rsidRDefault="00744E15" w:rsidP="00744E15">
            <w:pPr>
              <w:jc w:val="center"/>
              <w:rPr>
                <w:sz w:val="26"/>
                <w:szCs w:val="26"/>
              </w:rPr>
            </w:pPr>
            <w:r w:rsidRPr="00CE2C5F">
              <w:rPr>
                <w:sz w:val="26"/>
                <w:szCs w:val="26"/>
              </w:rPr>
              <w:t>3</w:t>
            </w:r>
          </w:p>
        </w:tc>
        <w:tc>
          <w:tcPr>
            <w:tcW w:w="4394" w:type="dxa"/>
          </w:tcPr>
          <w:p w:rsidR="00744E15" w:rsidRPr="00CE2C5F" w:rsidRDefault="00744E15" w:rsidP="00744E15">
            <w:pPr>
              <w:jc w:val="center"/>
              <w:rPr>
                <w:sz w:val="26"/>
                <w:szCs w:val="26"/>
              </w:rPr>
            </w:pPr>
            <w:r w:rsidRPr="00CE2C5F">
              <w:rPr>
                <w:sz w:val="26"/>
                <w:szCs w:val="26"/>
              </w:rPr>
              <w:t>4</w:t>
            </w:r>
          </w:p>
        </w:tc>
      </w:tr>
      <w:tr w:rsidR="00744E15" w:rsidRPr="00E9790C" w:rsidTr="00CE2C5F">
        <w:tc>
          <w:tcPr>
            <w:tcW w:w="709" w:type="dxa"/>
          </w:tcPr>
          <w:p w:rsidR="00CE2C5F" w:rsidRDefault="00FE24B5" w:rsidP="00744E15">
            <w:pPr>
              <w:jc w:val="center"/>
              <w:rPr>
                <w:sz w:val="26"/>
                <w:szCs w:val="26"/>
              </w:rPr>
            </w:pPr>
            <w:r w:rsidRPr="00CE2C5F">
              <w:rPr>
                <w:sz w:val="26"/>
                <w:szCs w:val="26"/>
              </w:rPr>
              <w:t>1.</w:t>
            </w:r>
          </w:p>
          <w:p w:rsidR="00744E15" w:rsidRPr="00CE2C5F" w:rsidRDefault="00744E15" w:rsidP="00CE2C5F">
            <w:pPr>
              <w:jc w:val="right"/>
              <w:rPr>
                <w:sz w:val="26"/>
                <w:szCs w:val="26"/>
              </w:rPr>
            </w:pPr>
          </w:p>
        </w:tc>
        <w:tc>
          <w:tcPr>
            <w:tcW w:w="2544" w:type="dxa"/>
          </w:tcPr>
          <w:p w:rsidR="00744E15" w:rsidRPr="00CE2C5F" w:rsidRDefault="00744E15" w:rsidP="00744E15">
            <w:pPr>
              <w:jc w:val="both"/>
              <w:rPr>
                <w:sz w:val="26"/>
                <w:szCs w:val="26"/>
              </w:rPr>
            </w:pPr>
            <w:r w:rsidRPr="00CE2C5F">
              <w:rPr>
                <w:sz w:val="26"/>
                <w:szCs w:val="26"/>
              </w:rPr>
              <w:t>Центр, работающий по программам различной тематической направленности</w:t>
            </w:r>
          </w:p>
        </w:tc>
        <w:tc>
          <w:tcPr>
            <w:tcW w:w="1567" w:type="dxa"/>
          </w:tcPr>
          <w:p w:rsidR="00744E15" w:rsidRPr="00CE2C5F" w:rsidRDefault="00744E15" w:rsidP="00FE24B5">
            <w:pPr>
              <w:jc w:val="center"/>
              <w:rPr>
                <w:sz w:val="26"/>
                <w:szCs w:val="26"/>
                <w:lang w:val="en-US"/>
              </w:rPr>
            </w:pPr>
            <w:r w:rsidRPr="00CE2C5F">
              <w:rPr>
                <w:sz w:val="26"/>
                <w:szCs w:val="26"/>
                <w:lang w:val="en-US"/>
              </w:rPr>
              <w:t>2</w:t>
            </w:r>
          </w:p>
        </w:tc>
        <w:tc>
          <w:tcPr>
            <w:tcW w:w="4394" w:type="dxa"/>
          </w:tcPr>
          <w:p w:rsidR="00744E15" w:rsidRPr="00CE2C5F" w:rsidRDefault="00744E15" w:rsidP="00744E15">
            <w:pPr>
              <w:jc w:val="both"/>
              <w:rPr>
                <w:sz w:val="26"/>
                <w:szCs w:val="26"/>
                <w:lang w:val="en-US"/>
              </w:rPr>
            </w:pPr>
            <w:r w:rsidRPr="00CE2C5F">
              <w:rPr>
                <w:sz w:val="26"/>
                <w:szCs w:val="26"/>
                <w:lang w:val="en-US"/>
              </w:rPr>
              <w:t>МОУ ДОД ЦДТ, МОУ ДОД ЦРТДиЮ</w:t>
            </w:r>
          </w:p>
        </w:tc>
      </w:tr>
      <w:tr w:rsidR="00744E15" w:rsidRPr="00CE2C5F" w:rsidTr="00CE2C5F">
        <w:tc>
          <w:tcPr>
            <w:tcW w:w="709" w:type="dxa"/>
          </w:tcPr>
          <w:p w:rsidR="00744E15" w:rsidRPr="00CE2C5F" w:rsidRDefault="00FE24B5" w:rsidP="00744E15">
            <w:pPr>
              <w:jc w:val="center"/>
              <w:rPr>
                <w:sz w:val="26"/>
                <w:szCs w:val="26"/>
              </w:rPr>
            </w:pPr>
            <w:r w:rsidRPr="00CE2C5F">
              <w:rPr>
                <w:sz w:val="26"/>
                <w:szCs w:val="26"/>
              </w:rPr>
              <w:t>2.</w:t>
            </w:r>
          </w:p>
        </w:tc>
        <w:tc>
          <w:tcPr>
            <w:tcW w:w="2544" w:type="dxa"/>
          </w:tcPr>
          <w:p w:rsidR="00744E15" w:rsidRPr="00CE2C5F" w:rsidRDefault="00744E15" w:rsidP="00744E15">
            <w:pPr>
              <w:jc w:val="both"/>
              <w:rPr>
                <w:sz w:val="26"/>
                <w:szCs w:val="26"/>
                <w:lang w:val="en-US"/>
              </w:rPr>
            </w:pPr>
            <w:r w:rsidRPr="00CE2C5F">
              <w:rPr>
                <w:sz w:val="26"/>
                <w:szCs w:val="26"/>
                <w:lang w:val="en-US"/>
              </w:rPr>
              <w:t>Детско-юношеская спортивная школа</w:t>
            </w:r>
          </w:p>
        </w:tc>
        <w:tc>
          <w:tcPr>
            <w:tcW w:w="1567" w:type="dxa"/>
          </w:tcPr>
          <w:p w:rsidR="00744E15" w:rsidRPr="00CE2C5F" w:rsidRDefault="00744E15" w:rsidP="00FE24B5">
            <w:pPr>
              <w:jc w:val="center"/>
              <w:rPr>
                <w:sz w:val="26"/>
                <w:szCs w:val="26"/>
                <w:lang w:val="en-US"/>
              </w:rPr>
            </w:pPr>
            <w:r w:rsidRPr="00CE2C5F">
              <w:rPr>
                <w:sz w:val="26"/>
                <w:szCs w:val="26"/>
                <w:lang w:val="en-US"/>
              </w:rPr>
              <w:t>1</w:t>
            </w:r>
          </w:p>
        </w:tc>
        <w:tc>
          <w:tcPr>
            <w:tcW w:w="4394" w:type="dxa"/>
          </w:tcPr>
          <w:p w:rsidR="00744E15" w:rsidRPr="00CE2C5F" w:rsidRDefault="00744E15" w:rsidP="00744E15">
            <w:pPr>
              <w:jc w:val="both"/>
              <w:rPr>
                <w:sz w:val="26"/>
                <w:szCs w:val="26"/>
                <w:lang w:val="en-US"/>
              </w:rPr>
            </w:pPr>
            <w:r w:rsidRPr="00CE2C5F">
              <w:rPr>
                <w:sz w:val="26"/>
                <w:szCs w:val="26"/>
                <w:lang w:val="en-US"/>
              </w:rPr>
              <w:t>МОУ ДОД ДЮСШ</w:t>
            </w:r>
          </w:p>
        </w:tc>
      </w:tr>
      <w:tr w:rsidR="00744E15" w:rsidRPr="00CE2C5F" w:rsidTr="00CE2C5F">
        <w:tc>
          <w:tcPr>
            <w:tcW w:w="709" w:type="dxa"/>
          </w:tcPr>
          <w:p w:rsidR="00744E15" w:rsidRPr="00CE2C5F" w:rsidRDefault="00FE24B5" w:rsidP="00744E15">
            <w:pPr>
              <w:jc w:val="center"/>
              <w:rPr>
                <w:sz w:val="26"/>
                <w:szCs w:val="26"/>
              </w:rPr>
            </w:pPr>
            <w:r w:rsidRPr="00CE2C5F">
              <w:rPr>
                <w:sz w:val="26"/>
                <w:szCs w:val="26"/>
              </w:rPr>
              <w:t>3.</w:t>
            </w:r>
          </w:p>
        </w:tc>
        <w:tc>
          <w:tcPr>
            <w:tcW w:w="2544" w:type="dxa"/>
          </w:tcPr>
          <w:p w:rsidR="00744E15" w:rsidRPr="00CE2C5F" w:rsidRDefault="00744E15" w:rsidP="00744E15">
            <w:pPr>
              <w:jc w:val="both"/>
              <w:rPr>
                <w:sz w:val="26"/>
                <w:szCs w:val="26"/>
              </w:rPr>
            </w:pPr>
            <w:r w:rsidRPr="00CE2C5F">
              <w:rPr>
                <w:sz w:val="26"/>
                <w:szCs w:val="26"/>
              </w:rPr>
              <w:t>Станция, работающая по техническому направлению</w:t>
            </w:r>
          </w:p>
        </w:tc>
        <w:tc>
          <w:tcPr>
            <w:tcW w:w="1567" w:type="dxa"/>
          </w:tcPr>
          <w:p w:rsidR="00744E15" w:rsidRPr="00CE2C5F" w:rsidRDefault="00744E15" w:rsidP="00FE24B5">
            <w:pPr>
              <w:jc w:val="center"/>
              <w:rPr>
                <w:sz w:val="26"/>
                <w:szCs w:val="26"/>
                <w:lang w:val="en-US"/>
              </w:rPr>
            </w:pPr>
            <w:r w:rsidRPr="00CE2C5F">
              <w:rPr>
                <w:sz w:val="26"/>
                <w:szCs w:val="26"/>
                <w:lang w:val="en-US"/>
              </w:rPr>
              <w:t>1</w:t>
            </w:r>
          </w:p>
        </w:tc>
        <w:tc>
          <w:tcPr>
            <w:tcW w:w="4394" w:type="dxa"/>
          </w:tcPr>
          <w:p w:rsidR="00744E15" w:rsidRPr="00CE2C5F" w:rsidRDefault="00744E15" w:rsidP="00744E15">
            <w:pPr>
              <w:jc w:val="both"/>
              <w:rPr>
                <w:sz w:val="26"/>
                <w:szCs w:val="26"/>
              </w:rPr>
            </w:pPr>
            <w:r w:rsidRPr="00CE2C5F">
              <w:rPr>
                <w:sz w:val="26"/>
                <w:szCs w:val="26"/>
              </w:rPr>
              <w:t>МОУ ДОД «Станция юных техников»</w:t>
            </w:r>
          </w:p>
        </w:tc>
      </w:tr>
      <w:tr w:rsidR="00744E15" w:rsidRPr="00CE2C5F" w:rsidTr="00CE2C5F">
        <w:tc>
          <w:tcPr>
            <w:tcW w:w="709" w:type="dxa"/>
          </w:tcPr>
          <w:p w:rsidR="00744E15" w:rsidRPr="00CE2C5F" w:rsidRDefault="00FE24B5" w:rsidP="00744E15">
            <w:pPr>
              <w:jc w:val="center"/>
              <w:rPr>
                <w:sz w:val="26"/>
                <w:szCs w:val="26"/>
              </w:rPr>
            </w:pPr>
            <w:r w:rsidRPr="00CE2C5F">
              <w:rPr>
                <w:sz w:val="26"/>
                <w:szCs w:val="26"/>
              </w:rPr>
              <w:t>4.</w:t>
            </w:r>
          </w:p>
        </w:tc>
        <w:tc>
          <w:tcPr>
            <w:tcW w:w="2544" w:type="dxa"/>
          </w:tcPr>
          <w:p w:rsidR="00744E15" w:rsidRPr="00CE2C5F" w:rsidRDefault="00744E15" w:rsidP="00744E15">
            <w:pPr>
              <w:jc w:val="both"/>
              <w:rPr>
                <w:sz w:val="26"/>
                <w:szCs w:val="26"/>
              </w:rPr>
            </w:pPr>
            <w:r w:rsidRPr="00CE2C5F">
              <w:rPr>
                <w:sz w:val="26"/>
                <w:szCs w:val="26"/>
              </w:rPr>
              <w:t>Станция, работающая по эколого-биологическому направлению</w:t>
            </w:r>
          </w:p>
        </w:tc>
        <w:tc>
          <w:tcPr>
            <w:tcW w:w="1567" w:type="dxa"/>
          </w:tcPr>
          <w:p w:rsidR="00744E15" w:rsidRPr="00CE2C5F" w:rsidRDefault="00744E15" w:rsidP="00FE24B5">
            <w:pPr>
              <w:jc w:val="center"/>
              <w:rPr>
                <w:sz w:val="26"/>
                <w:szCs w:val="26"/>
                <w:lang w:val="en-US"/>
              </w:rPr>
            </w:pPr>
            <w:r w:rsidRPr="00CE2C5F">
              <w:rPr>
                <w:sz w:val="26"/>
                <w:szCs w:val="26"/>
                <w:lang w:val="en-US"/>
              </w:rPr>
              <w:t>1</w:t>
            </w:r>
          </w:p>
        </w:tc>
        <w:tc>
          <w:tcPr>
            <w:tcW w:w="4394" w:type="dxa"/>
          </w:tcPr>
          <w:p w:rsidR="00744E15" w:rsidRPr="00CE2C5F" w:rsidRDefault="00744E15" w:rsidP="00744E15">
            <w:pPr>
              <w:jc w:val="both"/>
              <w:rPr>
                <w:sz w:val="26"/>
                <w:szCs w:val="26"/>
              </w:rPr>
            </w:pPr>
            <w:r w:rsidRPr="00CE2C5F">
              <w:rPr>
                <w:sz w:val="26"/>
                <w:szCs w:val="26"/>
              </w:rPr>
              <w:t>МОУ ДОД «Станция юных натуралистов»</w:t>
            </w:r>
          </w:p>
        </w:tc>
      </w:tr>
    </w:tbl>
    <w:p w:rsidR="00744E15" w:rsidRDefault="00744E15" w:rsidP="00EE7FC8">
      <w:pPr>
        <w:spacing w:after="0" w:line="240" w:lineRule="auto"/>
        <w:jc w:val="both"/>
        <w:rPr>
          <w:rFonts w:ascii="Times New Roman" w:hAnsi="Times New Roman" w:cs="Times New Roman"/>
          <w:sz w:val="28"/>
          <w:szCs w:val="28"/>
        </w:rPr>
      </w:pPr>
    </w:p>
    <w:p w:rsidR="00744E15" w:rsidRPr="00744E15" w:rsidRDefault="00FE24B5" w:rsidP="00744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 </w:t>
      </w:r>
      <w:r w:rsidR="00744E15" w:rsidRPr="00744E15">
        <w:rPr>
          <w:rFonts w:ascii="Times New Roman" w:hAnsi="Times New Roman" w:cs="Times New Roman"/>
          <w:sz w:val="28"/>
          <w:szCs w:val="28"/>
        </w:rPr>
        <w:t xml:space="preserve">2020 учебном году в учреждениях дополнительного образования  детей занимаются 11607 детей, что составляет </w:t>
      </w:r>
      <w:r>
        <w:rPr>
          <w:rFonts w:ascii="Times New Roman" w:hAnsi="Times New Roman" w:cs="Times New Roman"/>
          <w:sz w:val="28"/>
          <w:szCs w:val="28"/>
        </w:rPr>
        <w:t>54,</w:t>
      </w:r>
      <w:r w:rsidR="00744E15" w:rsidRPr="00744E15">
        <w:rPr>
          <w:rFonts w:ascii="Times New Roman" w:hAnsi="Times New Roman" w:cs="Times New Roman"/>
          <w:sz w:val="28"/>
          <w:szCs w:val="28"/>
        </w:rPr>
        <w:t>4%.</w:t>
      </w:r>
      <w:r w:rsidR="00CE2C5F" w:rsidRPr="00CE2C5F">
        <w:rPr>
          <w:rFonts w:ascii="Times New Roman" w:hAnsi="Times New Roman" w:cs="Times New Roman"/>
          <w:sz w:val="28"/>
          <w:szCs w:val="28"/>
        </w:rPr>
        <w:t xml:space="preserve"> В</w:t>
      </w:r>
      <w:r w:rsidR="00744E15" w:rsidRPr="00744E15">
        <w:rPr>
          <w:rFonts w:ascii="Times New Roman" w:hAnsi="Times New Roman" w:cs="Times New Roman"/>
          <w:sz w:val="28"/>
          <w:szCs w:val="28"/>
        </w:rPr>
        <w:t xml:space="preserve"> 2018–2019 учебном году в учреждениях дополнительного образования детей занимались 11079 детей, что составляет 52,8% от общей численности обучающихся. В 2017</w:t>
      </w:r>
      <w:r w:rsidR="00EE7FC8">
        <w:rPr>
          <w:rFonts w:ascii="Times New Roman" w:hAnsi="Times New Roman" w:cs="Times New Roman"/>
          <w:sz w:val="28"/>
          <w:szCs w:val="28"/>
        </w:rPr>
        <w:t xml:space="preserve"> </w:t>
      </w:r>
      <w:r w:rsidR="00744E15" w:rsidRPr="00744E15">
        <w:rPr>
          <w:rFonts w:ascii="Times New Roman" w:hAnsi="Times New Roman" w:cs="Times New Roman"/>
          <w:sz w:val="28"/>
          <w:szCs w:val="28"/>
        </w:rPr>
        <w:t>–</w:t>
      </w:r>
      <w:r w:rsidR="00EE7FC8">
        <w:rPr>
          <w:rFonts w:ascii="Times New Roman" w:hAnsi="Times New Roman" w:cs="Times New Roman"/>
          <w:sz w:val="28"/>
          <w:szCs w:val="28"/>
        </w:rPr>
        <w:t xml:space="preserve"> </w:t>
      </w:r>
      <w:r w:rsidR="00744E15" w:rsidRPr="00744E15">
        <w:rPr>
          <w:rFonts w:ascii="Times New Roman" w:hAnsi="Times New Roman" w:cs="Times New Roman"/>
          <w:sz w:val="28"/>
          <w:szCs w:val="28"/>
        </w:rPr>
        <w:t>2018 учебном году в учреждениях дополнительного образования занимались 10839 детей, что составило 53,1%.</w:t>
      </w:r>
    </w:p>
    <w:p w:rsidR="005A63D4" w:rsidRPr="002B44DF" w:rsidRDefault="005A63D4" w:rsidP="00501980">
      <w:pPr>
        <w:spacing w:after="0" w:line="240" w:lineRule="auto"/>
        <w:ind w:firstLine="540"/>
        <w:jc w:val="center"/>
        <w:rPr>
          <w:rFonts w:ascii="Times New Roman" w:hAnsi="Times New Roman" w:cs="Times New Roman"/>
          <w:b/>
          <w:color w:val="FF0000"/>
          <w:sz w:val="28"/>
          <w:szCs w:val="28"/>
        </w:rPr>
      </w:pPr>
    </w:p>
    <w:p w:rsidR="005A63D4" w:rsidRPr="002B44DF" w:rsidRDefault="005A63D4" w:rsidP="00501980">
      <w:pPr>
        <w:spacing w:after="0" w:line="240" w:lineRule="auto"/>
        <w:ind w:firstLine="540"/>
        <w:jc w:val="center"/>
        <w:rPr>
          <w:rFonts w:ascii="Times New Roman" w:hAnsi="Times New Roman" w:cs="Times New Roman"/>
          <w:b/>
          <w:color w:val="FF0000"/>
          <w:sz w:val="28"/>
          <w:szCs w:val="28"/>
        </w:rPr>
      </w:pPr>
    </w:p>
    <w:p w:rsidR="00501980" w:rsidRPr="00FE24B5" w:rsidRDefault="00D62937" w:rsidP="00501980">
      <w:pPr>
        <w:spacing w:after="0" w:line="240" w:lineRule="auto"/>
        <w:ind w:firstLine="540"/>
        <w:jc w:val="center"/>
        <w:rPr>
          <w:rFonts w:ascii="Verdana" w:eastAsia="Times New Roman" w:hAnsi="Verdana" w:cs="Times New Roman"/>
          <w:b/>
          <w:sz w:val="28"/>
          <w:szCs w:val="28"/>
        </w:rPr>
      </w:pPr>
      <w:r>
        <w:rPr>
          <w:rFonts w:ascii="Times New Roman" w:hAnsi="Times New Roman" w:cs="Times New Roman"/>
          <w:b/>
          <w:sz w:val="28"/>
          <w:szCs w:val="28"/>
        </w:rPr>
        <w:t>37</w:t>
      </w:r>
      <w:r w:rsidR="00FC3565" w:rsidRPr="00FE24B5">
        <w:rPr>
          <w:rFonts w:ascii="Times New Roman" w:hAnsi="Times New Roman" w:cs="Times New Roman"/>
          <w:b/>
          <w:sz w:val="28"/>
          <w:szCs w:val="28"/>
        </w:rPr>
        <w:t xml:space="preserve">. </w:t>
      </w:r>
      <w:r w:rsidR="00501980" w:rsidRPr="00FE24B5">
        <w:rPr>
          <w:rFonts w:ascii="Times New Roman" w:eastAsia="Times New Roman" w:hAnsi="Times New Roman" w:cs="Times New Roman"/>
          <w:b/>
          <w:sz w:val="28"/>
          <w:szCs w:val="28"/>
        </w:rPr>
        <w:t>Осуществление в пределах своих полномочий мероприятий по обеспечению организации отдыха детей в каникулярное время</w:t>
      </w:r>
    </w:p>
    <w:p w:rsidR="00FC3565" w:rsidRPr="002B44DF" w:rsidRDefault="00FC3565" w:rsidP="00782367">
      <w:pPr>
        <w:widowControl w:val="0"/>
        <w:spacing w:after="0" w:line="240" w:lineRule="auto"/>
        <w:ind w:firstLine="709"/>
        <w:jc w:val="center"/>
        <w:rPr>
          <w:rFonts w:ascii="Times New Roman" w:hAnsi="Times New Roman" w:cs="Times New Roman"/>
          <w:color w:val="FF0000"/>
          <w:sz w:val="28"/>
          <w:szCs w:val="28"/>
        </w:rPr>
      </w:pPr>
    </w:p>
    <w:p w:rsidR="00782367" w:rsidRPr="002B44DF" w:rsidRDefault="00782367" w:rsidP="00782367">
      <w:pPr>
        <w:widowControl w:val="0"/>
        <w:spacing w:after="0" w:line="240" w:lineRule="auto"/>
        <w:ind w:firstLine="709"/>
        <w:jc w:val="center"/>
        <w:rPr>
          <w:rFonts w:ascii="Times New Roman" w:hAnsi="Times New Roman" w:cs="Times New Roman"/>
          <w:color w:val="FF0000"/>
          <w:sz w:val="28"/>
          <w:szCs w:val="28"/>
        </w:rPr>
      </w:pP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В июне (с 01 по 21</w:t>
      </w:r>
      <w:r>
        <w:rPr>
          <w:rFonts w:ascii="Times New Roman" w:eastAsia="Times New Roman" w:hAnsi="Times New Roman" w:cs="Times New Roman"/>
          <w:sz w:val="28"/>
          <w:szCs w:val="28"/>
          <w:lang w:eastAsia="en-US"/>
        </w:rPr>
        <w:t xml:space="preserve"> июня </w:t>
      </w:r>
      <w:r w:rsidRPr="00FE24B5">
        <w:rPr>
          <w:rFonts w:ascii="Times New Roman" w:eastAsia="Times New Roman" w:hAnsi="Times New Roman" w:cs="Times New Roman"/>
          <w:sz w:val="28"/>
          <w:szCs w:val="28"/>
          <w:lang w:eastAsia="en-US"/>
        </w:rPr>
        <w:t>2019</w:t>
      </w:r>
      <w:r>
        <w:rPr>
          <w:rFonts w:ascii="Times New Roman" w:eastAsia="Times New Roman" w:hAnsi="Times New Roman" w:cs="Times New Roman"/>
          <w:sz w:val="28"/>
          <w:szCs w:val="28"/>
          <w:lang w:eastAsia="en-US"/>
        </w:rPr>
        <w:t xml:space="preserve"> года</w:t>
      </w:r>
      <w:r w:rsidRPr="00FE24B5">
        <w:rPr>
          <w:rFonts w:ascii="Times New Roman" w:eastAsia="Times New Roman" w:hAnsi="Times New Roman" w:cs="Times New Roman"/>
          <w:sz w:val="28"/>
          <w:szCs w:val="28"/>
          <w:lang w:eastAsia="en-US"/>
        </w:rPr>
        <w:t>) на территории Уссурийского городского округа функционировали организации отдыха и оздоровления</w:t>
      </w:r>
      <w:r w:rsidR="008F01EF">
        <w:rPr>
          <w:rFonts w:ascii="Times New Roman" w:eastAsia="Times New Roman" w:hAnsi="Times New Roman" w:cs="Times New Roman"/>
          <w:sz w:val="28"/>
          <w:szCs w:val="28"/>
          <w:lang w:eastAsia="en-US"/>
        </w:rPr>
        <w:t>:</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0"/>
          <w:szCs w:val="20"/>
          <w:lang w:eastAsia="en-US"/>
        </w:rPr>
      </w:pPr>
      <w:r w:rsidRPr="00FE24B5">
        <w:rPr>
          <w:rFonts w:ascii="Times New Roman" w:eastAsia="Times New Roman" w:hAnsi="Times New Roman" w:cs="Times New Roman"/>
          <w:sz w:val="28"/>
          <w:szCs w:val="28"/>
          <w:lang w:eastAsia="en-US"/>
        </w:rPr>
        <w:t>пришкольные оздоровительные лагеря с дневным пребыванием детей на базе 34</w:t>
      </w:r>
      <w:r w:rsidRPr="00FE24B5">
        <w:rPr>
          <w:rFonts w:ascii="Times New Roman" w:eastAsia="Times New Roman" w:hAnsi="Times New Roman" w:cs="Times New Roman"/>
          <w:b/>
          <w:sz w:val="28"/>
          <w:szCs w:val="28"/>
          <w:lang w:eastAsia="en-US"/>
        </w:rPr>
        <w:t xml:space="preserve"> </w:t>
      </w:r>
      <w:r w:rsidRPr="00FE24B5">
        <w:rPr>
          <w:rFonts w:ascii="Times New Roman" w:eastAsia="Times New Roman" w:hAnsi="Times New Roman" w:cs="Times New Roman"/>
          <w:sz w:val="28"/>
          <w:szCs w:val="28"/>
          <w:lang w:eastAsia="en-US"/>
        </w:rPr>
        <w:t>муниципальных общеобразовательных организаций и 4 учреждений дополнительного образования, и на базе 1 частного общеобразовательного учреждения «Перфект-гимназия»</w:t>
      </w:r>
      <w:r w:rsidRPr="00FE24B5">
        <w:rPr>
          <w:rFonts w:ascii="Times New Roman" w:eastAsia="Times New Roman" w:hAnsi="Times New Roman" w:cs="Times New Roman"/>
          <w:b/>
          <w:sz w:val="28"/>
          <w:szCs w:val="28"/>
          <w:lang w:eastAsia="en-US"/>
        </w:rPr>
        <w:t xml:space="preserve">,  </w:t>
      </w:r>
      <w:r w:rsidRPr="00FE24B5">
        <w:rPr>
          <w:rFonts w:ascii="Times New Roman" w:eastAsia="Times New Roman" w:hAnsi="Times New Roman" w:cs="Times New Roman"/>
          <w:sz w:val="28"/>
          <w:szCs w:val="28"/>
          <w:lang w:eastAsia="en-US"/>
        </w:rPr>
        <w:t xml:space="preserve">всего 39 объектов </w:t>
      </w:r>
      <w:r>
        <w:rPr>
          <w:rFonts w:ascii="Times New Roman" w:eastAsia="Times New Roman" w:hAnsi="Times New Roman" w:cs="Times New Roman"/>
          <w:sz w:val="28"/>
          <w:szCs w:val="28"/>
          <w:lang w:eastAsia="en-US"/>
        </w:rPr>
        <w:t>в 2019 году</w:t>
      </w:r>
      <w:r w:rsidRPr="00FE24B5">
        <w:rPr>
          <w:rFonts w:ascii="Times New Roman" w:eastAsia="Times New Roman" w:hAnsi="Times New Roman" w:cs="Times New Roman"/>
          <w:sz w:val="28"/>
          <w:szCs w:val="28"/>
          <w:lang w:eastAsia="en-US"/>
        </w:rPr>
        <w:t>;</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 xml:space="preserve">загородные лагеря отдыха и оздоровления детей </w:t>
      </w:r>
      <w:r>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2 объекта: МАУ ДОЛ </w:t>
      </w:r>
      <w:r w:rsidR="00EE7FC8">
        <w:rPr>
          <w:rFonts w:ascii="Times New Roman" w:eastAsia="Times New Roman" w:hAnsi="Times New Roman" w:cs="Times New Roman"/>
          <w:sz w:val="28"/>
          <w:szCs w:val="28"/>
          <w:lang w:eastAsia="en-US"/>
        </w:rPr>
        <w:t>«</w:t>
      </w:r>
      <w:r w:rsidRPr="00FE24B5">
        <w:rPr>
          <w:rFonts w:ascii="Times New Roman" w:eastAsia="Times New Roman" w:hAnsi="Times New Roman" w:cs="Times New Roman"/>
          <w:sz w:val="28"/>
          <w:szCs w:val="28"/>
          <w:lang w:eastAsia="en-US"/>
        </w:rPr>
        <w:t>Надежда»  (1 смена с 16</w:t>
      </w:r>
      <w:r w:rsidR="0063458B" w:rsidRPr="0063458B">
        <w:rPr>
          <w:rFonts w:ascii="Times New Roman" w:eastAsia="Times New Roman" w:hAnsi="Times New Roman" w:cs="Times New Roman"/>
          <w:sz w:val="28"/>
          <w:szCs w:val="28"/>
          <w:lang w:eastAsia="en-US"/>
        </w:rPr>
        <w:t xml:space="preserve"> июня  </w:t>
      </w:r>
      <w:r w:rsidRPr="00FE24B5">
        <w:rPr>
          <w:rFonts w:ascii="Times New Roman" w:eastAsia="Times New Roman" w:hAnsi="Times New Roman" w:cs="Times New Roman"/>
          <w:sz w:val="28"/>
          <w:szCs w:val="28"/>
          <w:lang w:eastAsia="en-US"/>
        </w:rPr>
        <w:t>2019</w:t>
      </w:r>
      <w:r w:rsidR="0063458B" w:rsidRPr="0063458B">
        <w:rPr>
          <w:rFonts w:ascii="Times New Roman" w:eastAsia="Times New Roman" w:hAnsi="Times New Roman" w:cs="Times New Roman"/>
          <w:sz w:val="28"/>
          <w:szCs w:val="28"/>
          <w:lang w:eastAsia="en-US"/>
        </w:rPr>
        <w:t xml:space="preserve"> года)</w:t>
      </w:r>
      <w:r w:rsidRPr="00FE24B5">
        <w:rPr>
          <w:rFonts w:ascii="Times New Roman" w:eastAsia="Times New Roman" w:hAnsi="Times New Roman" w:cs="Times New Roman"/>
          <w:sz w:val="28"/>
          <w:szCs w:val="28"/>
          <w:lang w:eastAsia="en-US"/>
        </w:rPr>
        <w:t xml:space="preserve"> и ДОЛ «Астероид» </w:t>
      </w:r>
      <w:r w:rsidR="0063458B" w:rsidRPr="0063458B">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ИП Мурашко В.Н. (1 смена с 10</w:t>
      </w:r>
      <w:r w:rsidR="0063458B" w:rsidRPr="0063458B">
        <w:rPr>
          <w:rFonts w:ascii="Times New Roman" w:eastAsia="Times New Roman" w:hAnsi="Times New Roman" w:cs="Times New Roman"/>
          <w:sz w:val="28"/>
          <w:szCs w:val="28"/>
          <w:lang w:eastAsia="en-US"/>
        </w:rPr>
        <w:t xml:space="preserve"> июня </w:t>
      </w:r>
      <w:r w:rsidRPr="00FE24B5">
        <w:rPr>
          <w:rFonts w:ascii="Times New Roman" w:eastAsia="Times New Roman" w:hAnsi="Times New Roman" w:cs="Times New Roman"/>
          <w:sz w:val="28"/>
          <w:szCs w:val="28"/>
          <w:lang w:eastAsia="en-US"/>
        </w:rPr>
        <w:t>2019</w:t>
      </w:r>
      <w:r w:rsidR="0063458B" w:rsidRPr="0063458B">
        <w:rPr>
          <w:rFonts w:ascii="Times New Roman" w:eastAsia="Times New Roman" w:hAnsi="Times New Roman" w:cs="Times New Roman"/>
          <w:sz w:val="28"/>
          <w:szCs w:val="28"/>
          <w:lang w:eastAsia="en-US"/>
        </w:rPr>
        <w:t xml:space="preserve"> года</w:t>
      </w:r>
      <w:r w:rsidRPr="00FE24B5">
        <w:rPr>
          <w:rFonts w:ascii="Times New Roman" w:eastAsia="Times New Roman" w:hAnsi="Times New Roman" w:cs="Times New Roman"/>
          <w:sz w:val="28"/>
          <w:szCs w:val="28"/>
          <w:lang w:eastAsia="en-US"/>
        </w:rPr>
        <w:t>)</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Организации отдыха и оздоровления детей</w:t>
      </w:r>
      <w:r>
        <w:rPr>
          <w:rFonts w:ascii="Times New Roman" w:eastAsia="Times New Roman" w:hAnsi="Times New Roman" w:cs="Times New Roman"/>
          <w:sz w:val="28"/>
          <w:szCs w:val="28"/>
          <w:lang w:eastAsia="en-US"/>
        </w:rPr>
        <w:t>,</w:t>
      </w:r>
      <w:r w:rsidRPr="00FE24B5">
        <w:rPr>
          <w:rFonts w:ascii="Times New Roman" w:eastAsia="Times New Roman" w:hAnsi="Times New Roman" w:cs="Times New Roman"/>
          <w:sz w:val="28"/>
          <w:szCs w:val="28"/>
          <w:lang w:eastAsia="en-US"/>
        </w:rPr>
        <w:t xml:space="preserve"> в количестве 41 объекта</w:t>
      </w:r>
      <w:r>
        <w:rPr>
          <w:rFonts w:ascii="Times New Roman" w:eastAsia="Times New Roman" w:hAnsi="Times New Roman" w:cs="Times New Roman"/>
          <w:sz w:val="28"/>
          <w:szCs w:val="28"/>
          <w:lang w:eastAsia="en-US"/>
        </w:rPr>
        <w:t>,</w:t>
      </w:r>
      <w:r w:rsidRPr="00FE24B5">
        <w:rPr>
          <w:rFonts w:ascii="Times New Roman" w:eastAsia="Times New Roman" w:hAnsi="Times New Roman" w:cs="Times New Roman"/>
          <w:sz w:val="28"/>
          <w:szCs w:val="28"/>
          <w:lang w:eastAsia="en-US"/>
        </w:rPr>
        <w:t xml:space="preserve"> действующие на территории Уссурийского городского округа</w:t>
      </w:r>
      <w:r w:rsidR="0063458B" w:rsidRPr="0063458B">
        <w:rPr>
          <w:rFonts w:ascii="Times New Roman" w:eastAsia="Times New Roman" w:hAnsi="Times New Roman" w:cs="Times New Roman"/>
          <w:sz w:val="28"/>
          <w:szCs w:val="28"/>
          <w:lang w:eastAsia="en-US"/>
        </w:rPr>
        <w:t>,</w:t>
      </w:r>
      <w:r w:rsidRPr="00FE24B5">
        <w:rPr>
          <w:rFonts w:ascii="Times New Roman" w:eastAsia="Times New Roman" w:hAnsi="Times New Roman" w:cs="Times New Roman"/>
          <w:sz w:val="28"/>
          <w:szCs w:val="28"/>
          <w:lang w:eastAsia="en-US"/>
        </w:rPr>
        <w:t xml:space="preserve"> включены в Реестр организаций отдыха  Приморского края.</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 xml:space="preserve">В первую смену в оздоровительных лагерях с дневным пребыванием детей </w:t>
      </w:r>
      <w:r w:rsidR="00EE7FC8">
        <w:rPr>
          <w:rFonts w:ascii="Times New Roman" w:eastAsia="Times New Roman" w:hAnsi="Times New Roman" w:cs="Times New Roman"/>
          <w:sz w:val="28"/>
          <w:szCs w:val="28"/>
          <w:lang w:eastAsia="en-US"/>
        </w:rPr>
        <w:t>отдохнули</w:t>
      </w:r>
      <w:r w:rsidRPr="00FE24B5">
        <w:rPr>
          <w:rFonts w:ascii="Times New Roman" w:eastAsia="Times New Roman" w:hAnsi="Times New Roman" w:cs="Times New Roman"/>
          <w:sz w:val="28"/>
          <w:szCs w:val="28"/>
          <w:lang w:eastAsia="en-US"/>
        </w:rPr>
        <w:t xml:space="preserve"> 4437</w:t>
      </w:r>
      <w:r w:rsidRPr="00FE24B5">
        <w:rPr>
          <w:rFonts w:ascii="Times New Roman" w:eastAsia="Times New Roman" w:hAnsi="Times New Roman" w:cs="Times New Roman"/>
          <w:b/>
          <w:sz w:val="28"/>
          <w:szCs w:val="28"/>
          <w:lang w:eastAsia="en-US"/>
        </w:rPr>
        <w:t xml:space="preserve"> </w:t>
      </w:r>
      <w:r w:rsidR="00524765">
        <w:rPr>
          <w:rFonts w:ascii="Times New Roman" w:eastAsia="Times New Roman" w:hAnsi="Times New Roman" w:cs="Times New Roman"/>
          <w:sz w:val="28"/>
          <w:szCs w:val="28"/>
          <w:lang w:eastAsia="en-US"/>
        </w:rPr>
        <w:t>человек (в 2018</w:t>
      </w:r>
      <w:r w:rsidR="0063458B" w:rsidRPr="0063458B">
        <w:rPr>
          <w:rFonts w:ascii="Times New Roman" w:eastAsia="Times New Roman" w:hAnsi="Times New Roman" w:cs="Times New Roman"/>
          <w:sz w:val="28"/>
          <w:szCs w:val="28"/>
          <w:lang w:eastAsia="en-US"/>
        </w:rPr>
        <w:t xml:space="preserve"> году</w:t>
      </w:r>
      <w:r w:rsidR="00EE7FC8">
        <w:rPr>
          <w:rFonts w:ascii="Times New Roman" w:eastAsia="Times New Roman" w:hAnsi="Times New Roman" w:cs="Times New Roman"/>
          <w:sz w:val="28"/>
          <w:szCs w:val="28"/>
          <w:lang w:eastAsia="en-US"/>
        </w:rPr>
        <w:t xml:space="preserve"> –</w:t>
      </w:r>
      <w:r w:rsidR="0063458B">
        <w:rPr>
          <w:rFonts w:ascii="Times New Roman" w:eastAsia="Times New Roman" w:hAnsi="Times New Roman" w:cs="Times New Roman"/>
          <w:sz w:val="28"/>
          <w:szCs w:val="28"/>
          <w:lang w:eastAsia="en-US"/>
        </w:rPr>
        <w:t xml:space="preserve"> 4355). </w:t>
      </w:r>
      <w:r w:rsidRPr="00FE24B5">
        <w:rPr>
          <w:rFonts w:ascii="Times New Roman" w:eastAsia="Times New Roman" w:hAnsi="Times New Roman" w:cs="Times New Roman"/>
          <w:sz w:val="28"/>
          <w:szCs w:val="28"/>
          <w:lang w:eastAsia="en-US"/>
        </w:rPr>
        <w:t>В загородных оздоровительных лагерях оздоровлено 300 человек.</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Вторая смена оздоровительных лагерей с дневным пребывание</w:t>
      </w:r>
      <w:r>
        <w:rPr>
          <w:rFonts w:ascii="Times New Roman" w:eastAsia="Times New Roman" w:hAnsi="Times New Roman" w:cs="Times New Roman"/>
          <w:sz w:val="28"/>
          <w:szCs w:val="28"/>
          <w:lang w:eastAsia="en-US"/>
        </w:rPr>
        <w:t>м детей была организована с 24 июня</w:t>
      </w:r>
      <w:r w:rsidRPr="00FE24B5">
        <w:rPr>
          <w:rFonts w:ascii="Times New Roman" w:eastAsia="Times New Roman" w:hAnsi="Times New Roman" w:cs="Times New Roman"/>
          <w:sz w:val="28"/>
          <w:szCs w:val="28"/>
          <w:lang w:eastAsia="en-US"/>
        </w:rPr>
        <w:t xml:space="preserve"> по 14</w:t>
      </w:r>
      <w:r>
        <w:rPr>
          <w:rFonts w:ascii="Times New Roman" w:eastAsia="Times New Roman" w:hAnsi="Times New Roman" w:cs="Times New Roman"/>
          <w:sz w:val="28"/>
          <w:szCs w:val="28"/>
          <w:lang w:eastAsia="en-US"/>
        </w:rPr>
        <w:t xml:space="preserve"> июля </w:t>
      </w:r>
      <w:r w:rsidRPr="00FE24B5">
        <w:rPr>
          <w:rFonts w:ascii="Times New Roman" w:eastAsia="Times New Roman" w:hAnsi="Times New Roman" w:cs="Times New Roman"/>
          <w:sz w:val="28"/>
          <w:szCs w:val="28"/>
          <w:lang w:eastAsia="en-US"/>
        </w:rPr>
        <w:t xml:space="preserve">2019 года на базе </w:t>
      </w:r>
      <w:r w:rsidR="0063458B" w:rsidRPr="0063458B">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34</w:t>
      </w:r>
      <w:r w:rsidRPr="00FE24B5">
        <w:rPr>
          <w:rFonts w:ascii="Times New Roman" w:eastAsia="Times New Roman" w:hAnsi="Times New Roman" w:cs="Times New Roman"/>
          <w:b/>
          <w:sz w:val="28"/>
          <w:szCs w:val="28"/>
          <w:lang w:eastAsia="en-US"/>
        </w:rPr>
        <w:t xml:space="preserve"> </w:t>
      </w:r>
      <w:r w:rsidRPr="00FE24B5">
        <w:rPr>
          <w:rFonts w:ascii="Times New Roman" w:eastAsia="Times New Roman" w:hAnsi="Times New Roman" w:cs="Times New Roman"/>
          <w:sz w:val="28"/>
          <w:szCs w:val="28"/>
          <w:lang w:eastAsia="en-US"/>
        </w:rPr>
        <w:t xml:space="preserve">муниципальных общеобразовательных организаций </w:t>
      </w:r>
      <w:r w:rsidRPr="00FE24B5">
        <w:rPr>
          <w:rFonts w:ascii="Times New Roman" w:eastAsia="Times New Roman" w:hAnsi="Times New Roman" w:cs="Times New Roman"/>
          <w:b/>
          <w:sz w:val="28"/>
          <w:szCs w:val="28"/>
          <w:lang w:eastAsia="en-US"/>
        </w:rPr>
        <w:t xml:space="preserve"> </w:t>
      </w:r>
      <w:r w:rsidRPr="00FE24B5">
        <w:rPr>
          <w:rFonts w:ascii="Times New Roman" w:eastAsia="Times New Roman" w:hAnsi="Times New Roman" w:cs="Times New Roman"/>
          <w:sz w:val="28"/>
          <w:szCs w:val="28"/>
          <w:lang w:eastAsia="en-US"/>
        </w:rPr>
        <w:t>и 4 учреждений дополнительного образования, всего 38 объектов (</w:t>
      </w:r>
      <w:r w:rsidR="008F01EF">
        <w:rPr>
          <w:rFonts w:ascii="Times New Roman" w:eastAsia="Times New Roman" w:hAnsi="Times New Roman" w:cs="Times New Roman"/>
          <w:sz w:val="28"/>
          <w:szCs w:val="28"/>
          <w:lang w:eastAsia="en-US"/>
        </w:rPr>
        <w:t>в 2018</w:t>
      </w:r>
      <w:r w:rsidR="0063458B" w:rsidRPr="0063458B">
        <w:rPr>
          <w:rFonts w:ascii="Times New Roman" w:eastAsia="Times New Roman" w:hAnsi="Times New Roman" w:cs="Times New Roman"/>
          <w:sz w:val="28"/>
          <w:szCs w:val="28"/>
          <w:lang w:eastAsia="en-US"/>
        </w:rPr>
        <w:t xml:space="preserve"> году </w:t>
      </w:r>
      <w:r w:rsidR="00EE7FC8">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38). </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bCs/>
          <w:sz w:val="28"/>
          <w:szCs w:val="28"/>
          <w:lang w:eastAsia="en-US"/>
        </w:rPr>
      </w:pPr>
      <w:r w:rsidRPr="00FE24B5">
        <w:rPr>
          <w:rFonts w:ascii="Times New Roman" w:eastAsia="Times New Roman" w:hAnsi="Times New Roman" w:cs="Times New Roman"/>
          <w:sz w:val="28"/>
          <w:szCs w:val="28"/>
          <w:lang w:eastAsia="en-US"/>
        </w:rPr>
        <w:t>В загородных лагерях отдыха и оздоровления детей</w:t>
      </w:r>
      <w:r>
        <w:rPr>
          <w:rFonts w:ascii="Times New Roman" w:eastAsia="Times New Roman" w:hAnsi="Times New Roman" w:cs="Times New Roman"/>
          <w:sz w:val="28"/>
          <w:szCs w:val="28"/>
          <w:lang w:eastAsia="en-US"/>
        </w:rPr>
        <w:t xml:space="preserve"> 2 смена была организована в МАУ ДОЛ </w:t>
      </w:r>
      <w:r w:rsidR="00583C8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Надежда» </w:t>
      </w:r>
      <w:r w:rsidRPr="00FE24B5">
        <w:rPr>
          <w:rFonts w:ascii="Times New Roman" w:eastAsia="Times New Roman" w:hAnsi="Times New Roman" w:cs="Times New Roman"/>
          <w:sz w:val="28"/>
          <w:szCs w:val="28"/>
          <w:lang w:eastAsia="en-US"/>
        </w:rPr>
        <w:t xml:space="preserve">с 09 по </w:t>
      </w:r>
      <w:r w:rsidRPr="00FE24B5">
        <w:rPr>
          <w:rFonts w:ascii="Times New Roman" w:eastAsia="Times New Roman" w:hAnsi="Times New Roman" w:cs="Times New Roman"/>
          <w:bCs/>
          <w:sz w:val="28"/>
          <w:szCs w:val="28"/>
          <w:lang w:eastAsia="en-US"/>
        </w:rPr>
        <w:t>29</w:t>
      </w:r>
      <w:r>
        <w:rPr>
          <w:rFonts w:ascii="Times New Roman" w:eastAsia="Times New Roman" w:hAnsi="Times New Roman" w:cs="Times New Roman"/>
          <w:sz w:val="28"/>
          <w:szCs w:val="28"/>
          <w:lang w:eastAsia="en-US"/>
        </w:rPr>
        <w:t xml:space="preserve"> июля</w:t>
      </w:r>
      <w:r w:rsidRPr="00FE24B5">
        <w:rPr>
          <w:rFonts w:ascii="Times New Roman" w:eastAsia="Times New Roman" w:hAnsi="Times New Roman" w:cs="Times New Roman"/>
          <w:sz w:val="28"/>
          <w:szCs w:val="28"/>
          <w:lang w:eastAsia="en-US"/>
        </w:rPr>
        <w:t xml:space="preserve"> 2019 года и ДОЛ «Астероид» ИП Мурашко В.Н. </w:t>
      </w:r>
      <w:r w:rsidR="00583C8F">
        <w:rPr>
          <w:rFonts w:ascii="Times New Roman" w:eastAsia="Times New Roman" w:hAnsi="Times New Roman" w:cs="Times New Roman"/>
          <w:bCs/>
          <w:sz w:val="28"/>
          <w:szCs w:val="28"/>
          <w:lang w:eastAsia="en-US"/>
        </w:rPr>
        <w:t xml:space="preserve">с 29 июня по 16 июля </w:t>
      </w:r>
      <w:r w:rsidRPr="00FE24B5">
        <w:rPr>
          <w:rFonts w:ascii="Times New Roman" w:eastAsia="Times New Roman" w:hAnsi="Times New Roman" w:cs="Times New Roman"/>
          <w:bCs/>
          <w:sz w:val="28"/>
          <w:szCs w:val="28"/>
          <w:lang w:eastAsia="en-US"/>
        </w:rPr>
        <w:t xml:space="preserve">2019 года.  </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 xml:space="preserve">Во вторую смену в оздоровительных лагерях с дневным пребыванием детей </w:t>
      </w:r>
      <w:r w:rsidR="00EE7FC8">
        <w:rPr>
          <w:rFonts w:ascii="Times New Roman" w:eastAsia="Times New Roman" w:hAnsi="Times New Roman" w:cs="Times New Roman"/>
          <w:sz w:val="28"/>
          <w:szCs w:val="28"/>
          <w:lang w:eastAsia="en-US"/>
        </w:rPr>
        <w:t>отдохнули</w:t>
      </w:r>
      <w:r w:rsidRPr="00FE24B5">
        <w:rPr>
          <w:rFonts w:ascii="Times New Roman" w:eastAsia="Times New Roman" w:hAnsi="Times New Roman" w:cs="Times New Roman"/>
          <w:sz w:val="28"/>
          <w:szCs w:val="28"/>
          <w:lang w:eastAsia="en-US"/>
        </w:rPr>
        <w:t xml:space="preserve"> 2088</w:t>
      </w:r>
      <w:r w:rsidRPr="00FE24B5">
        <w:rPr>
          <w:rFonts w:ascii="Times New Roman" w:eastAsia="Times New Roman" w:hAnsi="Times New Roman" w:cs="Times New Roman"/>
          <w:b/>
          <w:sz w:val="28"/>
          <w:szCs w:val="28"/>
          <w:lang w:eastAsia="en-US"/>
        </w:rPr>
        <w:t xml:space="preserve"> </w:t>
      </w:r>
      <w:r w:rsidR="008F01EF">
        <w:rPr>
          <w:rFonts w:ascii="Times New Roman" w:eastAsia="Times New Roman" w:hAnsi="Times New Roman" w:cs="Times New Roman"/>
          <w:sz w:val="28"/>
          <w:szCs w:val="28"/>
          <w:lang w:eastAsia="en-US"/>
        </w:rPr>
        <w:t>человек (в 2018</w:t>
      </w:r>
      <w:r w:rsidR="0063458B" w:rsidRPr="0063458B">
        <w:rPr>
          <w:rFonts w:ascii="Times New Roman" w:eastAsia="Times New Roman" w:hAnsi="Times New Roman" w:cs="Times New Roman"/>
          <w:sz w:val="28"/>
          <w:szCs w:val="28"/>
          <w:lang w:eastAsia="en-US"/>
        </w:rPr>
        <w:t xml:space="preserve"> году</w:t>
      </w:r>
      <w:r w:rsidR="00EE7FC8">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2027). В загородных оздоровительных лагерях оздоровлено 300 человек.</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 xml:space="preserve">Оздоровительные лагеря с дневным пребыванием детей на базе муниципальных общеобразовательных организаций </w:t>
      </w:r>
      <w:r w:rsidR="00EE7FC8">
        <w:rPr>
          <w:rFonts w:ascii="Times New Roman" w:eastAsia="Times New Roman" w:hAnsi="Times New Roman" w:cs="Times New Roman"/>
          <w:sz w:val="28"/>
          <w:szCs w:val="28"/>
          <w:lang w:eastAsia="en-US"/>
        </w:rPr>
        <w:t xml:space="preserve">и </w:t>
      </w:r>
      <w:r w:rsidRPr="00FE24B5">
        <w:rPr>
          <w:rFonts w:ascii="Times New Roman" w:eastAsia="Times New Roman" w:hAnsi="Times New Roman" w:cs="Times New Roman"/>
          <w:sz w:val="28"/>
          <w:szCs w:val="28"/>
          <w:lang w:eastAsia="en-US"/>
        </w:rPr>
        <w:t>учреждений дополнительного образования детей функционировали в 2 смены, продолжительность каждой смены 21 календарный день, перерыв между сменами не менее 2-х дней. Режим р</w:t>
      </w:r>
      <w:r w:rsidR="00EE7FC8">
        <w:rPr>
          <w:rFonts w:ascii="Times New Roman" w:eastAsia="Times New Roman" w:hAnsi="Times New Roman" w:cs="Times New Roman"/>
          <w:sz w:val="28"/>
          <w:szCs w:val="28"/>
          <w:lang w:eastAsia="en-US"/>
        </w:rPr>
        <w:t xml:space="preserve">аботы оздоровительных лагерей </w:t>
      </w:r>
      <w:r w:rsidRPr="00FE24B5">
        <w:rPr>
          <w:rFonts w:ascii="Times New Roman" w:eastAsia="Times New Roman" w:hAnsi="Times New Roman" w:cs="Times New Roman"/>
          <w:sz w:val="28"/>
          <w:szCs w:val="28"/>
          <w:lang w:eastAsia="en-US"/>
        </w:rPr>
        <w:t>с дневным пребыванием детей с 08.30 до 14.00 часов, с двухразовым питанием.</w:t>
      </w:r>
    </w:p>
    <w:p w:rsidR="00FE24B5" w:rsidRPr="00FE24B5" w:rsidRDefault="00FE24B5" w:rsidP="00B255D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FE24B5">
        <w:rPr>
          <w:rFonts w:ascii="Times New Roman" w:eastAsia="Times New Roman" w:hAnsi="Times New Roman" w:cs="Times New Roman"/>
          <w:sz w:val="28"/>
          <w:szCs w:val="28"/>
        </w:rPr>
        <w:t>Постановлением Администрации Приморского края от 18 июля</w:t>
      </w:r>
      <w:r w:rsidR="0063458B" w:rsidRPr="0063458B">
        <w:rPr>
          <w:rFonts w:ascii="Times New Roman" w:eastAsia="Times New Roman" w:hAnsi="Times New Roman" w:cs="Times New Roman"/>
          <w:sz w:val="28"/>
          <w:szCs w:val="28"/>
        </w:rPr>
        <w:t xml:space="preserve">                                  </w:t>
      </w:r>
      <w:r w:rsidRPr="00FE24B5">
        <w:rPr>
          <w:rFonts w:ascii="Times New Roman" w:eastAsia="Times New Roman" w:hAnsi="Times New Roman" w:cs="Times New Roman"/>
          <w:sz w:val="28"/>
          <w:szCs w:val="28"/>
        </w:rPr>
        <w:t xml:space="preserve"> 2018 года   № 329-па  утверждена стоимость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на период проведения оздоровительной кампании детей   в 2019 году:</w:t>
      </w:r>
    </w:p>
    <w:p w:rsidR="00FE24B5" w:rsidRPr="00FE24B5" w:rsidRDefault="00FE24B5" w:rsidP="00B255D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E24B5">
        <w:rPr>
          <w:rFonts w:ascii="Times New Roman" w:eastAsia="Times New Roman" w:hAnsi="Times New Roman" w:cs="Times New Roman"/>
          <w:sz w:val="28"/>
          <w:szCs w:val="28"/>
        </w:rPr>
        <w:t>для детей в возрасте от 6,5 до 10 л</w:t>
      </w:r>
      <w:r w:rsidR="00EE7FC8">
        <w:rPr>
          <w:rFonts w:ascii="Times New Roman" w:eastAsia="Times New Roman" w:hAnsi="Times New Roman" w:cs="Times New Roman"/>
          <w:sz w:val="28"/>
          <w:szCs w:val="28"/>
        </w:rPr>
        <w:t xml:space="preserve">ет при двухразовом питании – </w:t>
      </w:r>
      <w:r w:rsidRPr="00FE24B5">
        <w:rPr>
          <w:rFonts w:ascii="Times New Roman" w:eastAsia="Times New Roman" w:hAnsi="Times New Roman" w:cs="Times New Roman"/>
          <w:sz w:val="28"/>
          <w:szCs w:val="28"/>
        </w:rPr>
        <w:t>в размере 137,73 рубл</w:t>
      </w:r>
      <w:r w:rsidR="0063458B" w:rsidRPr="0063458B">
        <w:rPr>
          <w:rFonts w:ascii="Times New Roman" w:eastAsia="Times New Roman" w:hAnsi="Times New Roman" w:cs="Times New Roman"/>
          <w:sz w:val="28"/>
          <w:szCs w:val="28"/>
        </w:rPr>
        <w:t>ей</w:t>
      </w:r>
      <w:r w:rsidRPr="00FE24B5">
        <w:rPr>
          <w:rFonts w:ascii="Times New Roman" w:eastAsia="Times New Roman" w:hAnsi="Times New Roman" w:cs="Times New Roman"/>
          <w:sz w:val="28"/>
          <w:szCs w:val="28"/>
        </w:rPr>
        <w:t xml:space="preserve"> в день на одного ребенка;</w:t>
      </w:r>
    </w:p>
    <w:p w:rsidR="00FE24B5" w:rsidRPr="00FE24B5" w:rsidRDefault="00FE24B5" w:rsidP="00B255D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E24B5">
        <w:rPr>
          <w:rFonts w:ascii="Times New Roman" w:eastAsia="Times New Roman" w:hAnsi="Times New Roman" w:cs="Times New Roman"/>
          <w:sz w:val="28"/>
          <w:szCs w:val="28"/>
        </w:rPr>
        <w:t>для детей старше 10 лет и до 15 лет (включительн</w:t>
      </w:r>
      <w:r w:rsidR="00EE7FC8">
        <w:rPr>
          <w:rFonts w:ascii="Times New Roman" w:eastAsia="Times New Roman" w:hAnsi="Times New Roman" w:cs="Times New Roman"/>
          <w:sz w:val="28"/>
          <w:szCs w:val="28"/>
        </w:rPr>
        <w:t xml:space="preserve">о) при двухразовом     питании – </w:t>
      </w:r>
      <w:r w:rsidRPr="00FE24B5">
        <w:rPr>
          <w:rFonts w:ascii="Times New Roman" w:eastAsia="Times New Roman" w:hAnsi="Times New Roman" w:cs="Times New Roman"/>
          <w:sz w:val="28"/>
          <w:szCs w:val="28"/>
        </w:rPr>
        <w:t>в размере 155,32</w:t>
      </w:r>
      <w:r w:rsidRPr="00FE24B5">
        <w:rPr>
          <w:rFonts w:ascii="Times New Roman" w:eastAsia="Times New Roman" w:hAnsi="Times New Roman" w:cs="Times New Roman"/>
          <w:sz w:val="20"/>
          <w:szCs w:val="20"/>
        </w:rPr>
        <w:t xml:space="preserve"> </w:t>
      </w:r>
      <w:r w:rsidRPr="00FE24B5">
        <w:rPr>
          <w:rFonts w:ascii="Times New Roman" w:eastAsia="Times New Roman" w:hAnsi="Times New Roman" w:cs="Times New Roman"/>
          <w:sz w:val="28"/>
          <w:szCs w:val="28"/>
        </w:rPr>
        <w:t>рублей в день на одного ребенка.</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В оздоровительных лагерях с дневным пребыванием детей на базе муниципальных общеобразовательных организаций</w:t>
      </w:r>
      <w:r w:rsidRPr="00FE24B5">
        <w:rPr>
          <w:rFonts w:ascii="Times New Roman" w:eastAsia="Times New Roman" w:hAnsi="Times New Roman" w:cs="Times New Roman"/>
          <w:b/>
          <w:sz w:val="28"/>
          <w:szCs w:val="28"/>
          <w:lang w:eastAsia="en-US"/>
        </w:rPr>
        <w:t xml:space="preserve"> </w:t>
      </w:r>
      <w:r w:rsidR="0063458B">
        <w:rPr>
          <w:rFonts w:ascii="Times New Roman" w:eastAsia="Times New Roman" w:hAnsi="Times New Roman" w:cs="Times New Roman"/>
          <w:sz w:val="28"/>
          <w:szCs w:val="28"/>
          <w:lang w:eastAsia="en-US"/>
        </w:rPr>
        <w:t>и</w:t>
      </w:r>
      <w:r w:rsidRPr="00FE24B5">
        <w:rPr>
          <w:rFonts w:ascii="Times New Roman" w:eastAsia="Times New Roman" w:hAnsi="Times New Roman" w:cs="Times New Roman"/>
          <w:sz w:val="28"/>
          <w:szCs w:val="28"/>
          <w:lang w:eastAsia="en-US"/>
        </w:rPr>
        <w:t xml:space="preserve"> учреждений дополнительного образовани</w:t>
      </w:r>
      <w:r w:rsidR="0063458B">
        <w:rPr>
          <w:rFonts w:ascii="Times New Roman" w:eastAsia="Times New Roman" w:hAnsi="Times New Roman" w:cs="Times New Roman"/>
          <w:sz w:val="28"/>
          <w:szCs w:val="28"/>
          <w:lang w:eastAsia="en-US"/>
        </w:rPr>
        <w:t xml:space="preserve">я детей оздоровлены школьники </w:t>
      </w:r>
      <w:r w:rsidRPr="00FE24B5">
        <w:rPr>
          <w:rFonts w:ascii="Times New Roman" w:eastAsia="Times New Roman" w:hAnsi="Times New Roman" w:cs="Times New Roman"/>
          <w:sz w:val="28"/>
          <w:szCs w:val="28"/>
          <w:lang w:eastAsia="en-US"/>
        </w:rPr>
        <w:t>в количестве 6</w:t>
      </w:r>
      <w:r w:rsidRPr="00FE24B5">
        <w:rPr>
          <w:rFonts w:ascii="Times New Roman" w:eastAsia="Times New Roman" w:hAnsi="Times New Roman" w:cs="Times New Roman"/>
          <w:sz w:val="28"/>
          <w:szCs w:val="28"/>
          <w:lang w:val="en-US" w:eastAsia="en-US"/>
        </w:rPr>
        <w:t> </w:t>
      </w:r>
      <w:r w:rsidR="00EE7FC8">
        <w:rPr>
          <w:rFonts w:ascii="Times New Roman" w:eastAsia="Times New Roman" w:hAnsi="Times New Roman" w:cs="Times New Roman"/>
          <w:sz w:val="28"/>
          <w:szCs w:val="28"/>
          <w:lang w:eastAsia="en-US"/>
        </w:rPr>
        <w:t>525 человек (в 2018 году –</w:t>
      </w:r>
      <w:r w:rsidRPr="00FE24B5">
        <w:rPr>
          <w:rFonts w:ascii="Times New Roman" w:eastAsia="Times New Roman" w:hAnsi="Times New Roman" w:cs="Times New Roman"/>
          <w:sz w:val="28"/>
          <w:szCs w:val="28"/>
          <w:lang w:eastAsia="en-US"/>
        </w:rPr>
        <w:t xml:space="preserve"> 6</w:t>
      </w:r>
      <w:r w:rsidRPr="00FE24B5">
        <w:rPr>
          <w:rFonts w:ascii="Times New Roman" w:eastAsia="Times New Roman" w:hAnsi="Times New Roman" w:cs="Times New Roman"/>
          <w:sz w:val="28"/>
          <w:szCs w:val="28"/>
          <w:lang w:val="en-US" w:eastAsia="en-US"/>
        </w:rPr>
        <w:t> </w:t>
      </w:r>
      <w:r w:rsidRPr="00FE24B5">
        <w:rPr>
          <w:rFonts w:ascii="Times New Roman" w:eastAsia="Times New Roman" w:hAnsi="Times New Roman" w:cs="Times New Roman"/>
          <w:sz w:val="28"/>
          <w:szCs w:val="28"/>
          <w:lang w:eastAsia="en-US"/>
        </w:rPr>
        <w:t>382).</w:t>
      </w:r>
    </w:p>
    <w:p w:rsidR="00FE24B5" w:rsidRPr="00FE24B5" w:rsidRDefault="0063458B" w:rsidP="00B255D6">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rPr>
      </w:pPr>
      <w:r w:rsidRPr="0063458B">
        <w:rPr>
          <w:rFonts w:ascii="Times New Roman" w:eastAsia="Times New Roman" w:hAnsi="Times New Roman" w:cs="Times New Roman"/>
          <w:sz w:val="28"/>
          <w:szCs w:val="28"/>
        </w:rPr>
        <w:t>Муниципальной программой</w:t>
      </w:r>
      <w:r w:rsidR="00FE24B5" w:rsidRPr="00FE24B5">
        <w:rPr>
          <w:rFonts w:ascii="Times New Roman" w:eastAsia="Times New Roman" w:hAnsi="Times New Roman" w:cs="Times New Roman"/>
          <w:sz w:val="28"/>
          <w:szCs w:val="28"/>
        </w:rPr>
        <w:t xml:space="preserve"> «Развитие системы образования Уссурий</w:t>
      </w:r>
      <w:r w:rsidR="00EE7FC8">
        <w:rPr>
          <w:rFonts w:ascii="Times New Roman" w:eastAsia="Times New Roman" w:hAnsi="Times New Roman" w:cs="Times New Roman"/>
          <w:sz w:val="28"/>
          <w:szCs w:val="28"/>
        </w:rPr>
        <w:t xml:space="preserve">ского городского округа на 2016 – </w:t>
      </w:r>
      <w:r w:rsidR="00FE24B5" w:rsidRPr="00FE24B5">
        <w:rPr>
          <w:rFonts w:ascii="Times New Roman" w:eastAsia="Times New Roman" w:hAnsi="Times New Roman" w:cs="Times New Roman"/>
          <w:sz w:val="28"/>
          <w:szCs w:val="28"/>
        </w:rPr>
        <w:t xml:space="preserve">2022 годы» на лагеря с дневным пребыванием </w:t>
      </w:r>
      <w:r w:rsidR="00EE7FC8">
        <w:rPr>
          <w:rFonts w:ascii="Times New Roman" w:eastAsia="Times New Roman" w:hAnsi="Times New Roman" w:cs="Times New Roman"/>
          <w:sz w:val="28"/>
          <w:szCs w:val="28"/>
        </w:rPr>
        <w:t>предусмотрено 13871,52 тыс. рублей</w:t>
      </w:r>
      <w:r w:rsidR="00FE24B5" w:rsidRPr="00FE24B5">
        <w:rPr>
          <w:rFonts w:ascii="Times New Roman" w:eastAsia="Times New Roman" w:hAnsi="Times New Roman" w:cs="Times New Roman"/>
          <w:sz w:val="28"/>
          <w:szCs w:val="28"/>
        </w:rPr>
        <w:t xml:space="preserve"> (</w:t>
      </w:r>
      <w:r w:rsidR="00EE7FC8">
        <w:rPr>
          <w:rFonts w:ascii="Times New Roman" w:eastAsia="Times New Roman" w:hAnsi="Times New Roman" w:cs="Times New Roman"/>
          <w:sz w:val="28"/>
          <w:szCs w:val="28"/>
        </w:rPr>
        <w:t>в 2018 году – 14 336,0 тыс. рублей</w:t>
      </w:r>
      <w:r w:rsidR="00FE24B5" w:rsidRPr="00FE24B5">
        <w:rPr>
          <w:rFonts w:ascii="Times New Roman" w:eastAsia="Times New Roman" w:hAnsi="Times New Roman" w:cs="Times New Roman"/>
          <w:sz w:val="28"/>
          <w:szCs w:val="28"/>
        </w:rPr>
        <w:t>).</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bCs/>
          <w:sz w:val="28"/>
          <w:szCs w:val="28"/>
          <w:lang w:eastAsia="en-US"/>
        </w:rPr>
      </w:pPr>
      <w:r w:rsidRPr="00FE24B5">
        <w:rPr>
          <w:rFonts w:ascii="Times New Roman" w:eastAsia="Times New Roman" w:hAnsi="Times New Roman" w:cs="Times New Roman"/>
          <w:sz w:val="28"/>
          <w:szCs w:val="28"/>
          <w:lang w:eastAsia="en-US"/>
        </w:rPr>
        <w:t xml:space="preserve">Третья смена была организована в МАУ ДОЛ Надежда» с 01 </w:t>
      </w:r>
      <w:r w:rsidR="0063458B" w:rsidRPr="0063458B">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по 21</w:t>
      </w:r>
      <w:r w:rsidR="0063458B" w:rsidRPr="0063458B">
        <w:rPr>
          <w:rFonts w:ascii="Times New Roman" w:eastAsia="Times New Roman" w:hAnsi="Times New Roman" w:cs="Times New Roman"/>
          <w:sz w:val="28"/>
          <w:szCs w:val="28"/>
          <w:lang w:eastAsia="en-US"/>
        </w:rPr>
        <w:t xml:space="preserve"> августа </w:t>
      </w:r>
      <w:r w:rsidRPr="00FE24B5">
        <w:rPr>
          <w:rFonts w:ascii="Times New Roman" w:eastAsia="Times New Roman" w:hAnsi="Times New Roman" w:cs="Times New Roman"/>
          <w:sz w:val="28"/>
          <w:szCs w:val="28"/>
          <w:lang w:eastAsia="en-US"/>
        </w:rPr>
        <w:t xml:space="preserve">2019 года и в  ДОЛ «Астероид» ИП Мурашко В.Н. </w:t>
      </w:r>
      <w:r w:rsidRPr="00FE24B5">
        <w:rPr>
          <w:rFonts w:ascii="Times New Roman" w:eastAsia="Times New Roman" w:hAnsi="Times New Roman" w:cs="Times New Roman"/>
          <w:bCs/>
          <w:sz w:val="28"/>
          <w:szCs w:val="28"/>
          <w:lang w:eastAsia="en-US"/>
        </w:rPr>
        <w:t>с 19</w:t>
      </w:r>
      <w:r w:rsidR="0063458B" w:rsidRPr="0063458B">
        <w:rPr>
          <w:rFonts w:ascii="Times New Roman" w:eastAsia="Times New Roman" w:hAnsi="Times New Roman" w:cs="Times New Roman"/>
          <w:bCs/>
          <w:sz w:val="28"/>
          <w:szCs w:val="28"/>
          <w:lang w:eastAsia="en-US"/>
        </w:rPr>
        <w:t xml:space="preserve"> июля</w:t>
      </w:r>
      <w:r w:rsidR="0063458B">
        <w:rPr>
          <w:rFonts w:ascii="Times New Roman" w:eastAsia="Times New Roman" w:hAnsi="Times New Roman" w:cs="Times New Roman"/>
          <w:bCs/>
          <w:sz w:val="28"/>
          <w:szCs w:val="28"/>
          <w:lang w:eastAsia="en-US"/>
        </w:rPr>
        <w:t xml:space="preserve">  по 05</w:t>
      </w:r>
      <w:r w:rsidR="0063458B" w:rsidRPr="0063458B">
        <w:rPr>
          <w:rFonts w:ascii="Times New Roman" w:eastAsia="Times New Roman" w:hAnsi="Times New Roman" w:cs="Times New Roman"/>
          <w:bCs/>
          <w:sz w:val="28"/>
          <w:szCs w:val="28"/>
          <w:lang w:eastAsia="en-US"/>
        </w:rPr>
        <w:t xml:space="preserve"> августа</w:t>
      </w:r>
      <w:r w:rsidR="0063458B" w:rsidRPr="00FE24B5">
        <w:rPr>
          <w:rFonts w:ascii="Times New Roman" w:eastAsia="Times New Roman" w:hAnsi="Times New Roman" w:cs="Times New Roman"/>
          <w:bCs/>
          <w:sz w:val="28"/>
          <w:szCs w:val="28"/>
          <w:lang w:eastAsia="en-US"/>
        </w:rPr>
        <w:t xml:space="preserve"> </w:t>
      </w:r>
      <w:r w:rsidRPr="00FE24B5">
        <w:rPr>
          <w:rFonts w:ascii="Times New Roman" w:eastAsia="Times New Roman" w:hAnsi="Times New Roman" w:cs="Times New Roman"/>
          <w:bCs/>
          <w:sz w:val="28"/>
          <w:szCs w:val="28"/>
          <w:lang w:eastAsia="en-US"/>
        </w:rPr>
        <w:t>2019 года и 4 смена с 08</w:t>
      </w:r>
      <w:r w:rsidR="0063458B" w:rsidRPr="0063458B">
        <w:rPr>
          <w:rFonts w:ascii="Times New Roman" w:eastAsia="Times New Roman" w:hAnsi="Times New Roman" w:cs="Times New Roman"/>
          <w:bCs/>
          <w:sz w:val="28"/>
          <w:szCs w:val="28"/>
          <w:lang w:eastAsia="en-US"/>
        </w:rPr>
        <w:t xml:space="preserve"> августа</w:t>
      </w:r>
      <w:r w:rsidRPr="00FE24B5">
        <w:rPr>
          <w:rFonts w:ascii="Times New Roman" w:eastAsia="Times New Roman" w:hAnsi="Times New Roman" w:cs="Times New Roman"/>
          <w:bCs/>
          <w:sz w:val="28"/>
          <w:szCs w:val="28"/>
          <w:lang w:eastAsia="en-US"/>
        </w:rPr>
        <w:t xml:space="preserve"> по 25</w:t>
      </w:r>
      <w:r w:rsidR="0063458B" w:rsidRPr="0063458B">
        <w:rPr>
          <w:rFonts w:ascii="Times New Roman" w:eastAsia="Times New Roman" w:hAnsi="Times New Roman" w:cs="Times New Roman"/>
          <w:bCs/>
          <w:sz w:val="28"/>
          <w:szCs w:val="28"/>
          <w:lang w:eastAsia="en-US"/>
        </w:rPr>
        <w:t xml:space="preserve"> августа </w:t>
      </w:r>
      <w:r w:rsidRPr="00FE24B5">
        <w:rPr>
          <w:rFonts w:ascii="Times New Roman" w:eastAsia="Times New Roman" w:hAnsi="Times New Roman" w:cs="Times New Roman"/>
          <w:bCs/>
          <w:sz w:val="28"/>
          <w:szCs w:val="28"/>
          <w:lang w:eastAsia="en-US"/>
        </w:rPr>
        <w:t xml:space="preserve">2019 года, в загородных лагерях в августе </w:t>
      </w:r>
      <w:r w:rsidR="00EE7FC8">
        <w:rPr>
          <w:rFonts w:ascii="Times New Roman" w:eastAsia="Times New Roman" w:hAnsi="Times New Roman" w:cs="Times New Roman"/>
          <w:bCs/>
          <w:sz w:val="28"/>
          <w:szCs w:val="28"/>
          <w:lang w:eastAsia="en-US"/>
        </w:rPr>
        <w:t>отдохнули</w:t>
      </w:r>
      <w:r w:rsidRPr="00FE24B5">
        <w:rPr>
          <w:rFonts w:ascii="Times New Roman" w:eastAsia="Times New Roman" w:hAnsi="Times New Roman" w:cs="Times New Roman"/>
          <w:bCs/>
          <w:sz w:val="28"/>
          <w:szCs w:val="28"/>
          <w:lang w:eastAsia="en-US"/>
        </w:rPr>
        <w:t xml:space="preserve"> 150 и 300 детей соответственно.</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В летний период на базе 14-ти общеобразовательных организаций и 3-х учреждений дополнительного образования организована работа профильных смен: спортивных, экологических, патриотических, художественно-творческих, туристических (</w:t>
      </w:r>
      <w:r w:rsidR="00EE7FC8">
        <w:rPr>
          <w:rFonts w:ascii="Times New Roman" w:eastAsia="Times New Roman" w:hAnsi="Times New Roman" w:cs="Times New Roman"/>
          <w:sz w:val="28"/>
          <w:szCs w:val="28"/>
          <w:lang w:eastAsia="en-US"/>
        </w:rPr>
        <w:t>в 2018 году –</w:t>
      </w:r>
      <w:r w:rsidRPr="00FE24B5">
        <w:rPr>
          <w:rFonts w:ascii="Times New Roman" w:eastAsia="Times New Roman" w:hAnsi="Times New Roman" w:cs="Times New Roman"/>
          <w:sz w:val="28"/>
          <w:szCs w:val="28"/>
          <w:lang w:eastAsia="en-US"/>
        </w:rPr>
        <w:t xml:space="preserve"> 11 учреждений). Продолжительность занятий в профильных лагерях составляет не более 4-х часов, питание – один раз в </w:t>
      </w:r>
      <w:r w:rsidR="0063458B">
        <w:rPr>
          <w:rFonts w:ascii="Times New Roman" w:eastAsia="Times New Roman" w:hAnsi="Times New Roman" w:cs="Times New Roman"/>
          <w:sz w:val="28"/>
          <w:szCs w:val="28"/>
          <w:lang w:eastAsia="en-US"/>
        </w:rPr>
        <w:t xml:space="preserve">виде второго завтрака на сумму </w:t>
      </w:r>
      <w:r w:rsidRPr="00FE24B5">
        <w:rPr>
          <w:rFonts w:ascii="Times New Roman" w:eastAsia="Times New Roman" w:hAnsi="Times New Roman" w:cs="Times New Roman"/>
          <w:sz w:val="28"/>
          <w:szCs w:val="28"/>
          <w:lang w:eastAsia="en-US"/>
        </w:rPr>
        <w:t>35 рублей. В профильных лагерях смогли отдохнуть и позаниматься любимым</w:t>
      </w:r>
      <w:r w:rsidR="008F01EF">
        <w:rPr>
          <w:rFonts w:ascii="Times New Roman" w:eastAsia="Times New Roman" w:hAnsi="Times New Roman" w:cs="Times New Roman"/>
          <w:sz w:val="28"/>
          <w:szCs w:val="28"/>
          <w:lang w:eastAsia="en-US"/>
        </w:rPr>
        <w:t xml:space="preserve"> делом  1147  школьников (в 2018</w:t>
      </w:r>
      <w:r w:rsidRPr="00FE24B5">
        <w:rPr>
          <w:rFonts w:ascii="Times New Roman" w:eastAsia="Times New Roman" w:hAnsi="Times New Roman" w:cs="Times New Roman"/>
          <w:sz w:val="28"/>
          <w:szCs w:val="28"/>
          <w:lang w:eastAsia="en-US"/>
        </w:rPr>
        <w:t xml:space="preserve"> – 1142).</w:t>
      </w:r>
    </w:p>
    <w:p w:rsidR="00FE24B5" w:rsidRPr="00FE24B5" w:rsidRDefault="0063458B" w:rsidP="00B255D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3458B">
        <w:rPr>
          <w:rFonts w:ascii="Times New Roman" w:eastAsia="Times New Roman" w:hAnsi="Times New Roman" w:cs="Times New Roman"/>
          <w:sz w:val="28"/>
          <w:szCs w:val="28"/>
        </w:rPr>
        <w:t>Муниципальной программой</w:t>
      </w:r>
      <w:r w:rsidR="00FE24B5" w:rsidRPr="00FE24B5">
        <w:rPr>
          <w:rFonts w:ascii="Times New Roman" w:eastAsia="Times New Roman" w:hAnsi="Times New Roman" w:cs="Times New Roman"/>
          <w:sz w:val="28"/>
          <w:szCs w:val="28"/>
        </w:rPr>
        <w:t xml:space="preserve"> «Развитие системы образования Уссурий</w:t>
      </w:r>
      <w:r w:rsidR="00922A45">
        <w:rPr>
          <w:rFonts w:ascii="Times New Roman" w:eastAsia="Times New Roman" w:hAnsi="Times New Roman" w:cs="Times New Roman"/>
          <w:sz w:val="28"/>
          <w:szCs w:val="28"/>
        </w:rPr>
        <w:t xml:space="preserve">ского городского округа на 2016 – </w:t>
      </w:r>
      <w:r w:rsidR="00FE24B5" w:rsidRPr="00FE24B5">
        <w:rPr>
          <w:rFonts w:ascii="Times New Roman" w:eastAsia="Times New Roman" w:hAnsi="Times New Roman" w:cs="Times New Roman"/>
          <w:sz w:val="28"/>
          <w:szCs w:val="28"/>
        </w:rPr>
        <w:t>2022 годы» на профильные лагеря предусмотрено  400,0 тыс. ру</w:t>
      </w:r>
      <w:r w:rsidRPr="0063458B">
        <w:rPr>
          <w:rFonts w:ascii="Times New Roman" w:eastAsia="Times New Roman" w:hAnsi="Times New Roman" w:cs="Times New Roman"/>
          <w:sz w:val="28"/>
          <w:szCs w:val="28"/>
        </w:rPr>
        <w:t>блей</w:t>
      </w:r>
      <w:r w:rsidR="00FE24B5" w:rsidRPr="00FE24B5">
        <w:rPr>
          <w:rFonts w:ascii="Times New Roman" w:eastAsia="Times New Roman" w:hAnsi="Times New Roman" w:cs="Times New Roman"/>
          <w:sz w:val="28"/>
          <w:szCs w:val="28"/>
        </w:rPr>
        <w:t xml:space="preserve"> (в 2018 году – 400,0 тыс. руб</w:t>
      </w:r>
      <w:r w:rsidRPr="0063458B">
        <w:rPr>
          <w:rFonts w:ascii="Times New Roman" w:eastAsia="Times New Roman" w:hAnsi="Times New Roman" w:cs="Times New Roman"/>
          <w:sz w:val="28"/>
          <w:szCs w:val="28"/>
        </w:rPr>
        <w:t>лей</w:t>
      </w:r>
      <w:r w:rsidR="00FE24B5" w:rsidRPr="00FE24B5">
        <w:rPr>
          <w:rFonts w:ascii="Times New Roman" w:eastAsia="Times New Roman" w:hAnsi="Times New Roman" w:cs="Times New Roman"/>
          <w:sz w:val="28"/>
          <w:szCs w:val="28"/>
        </w:rPr>
        <w:t>).</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noProof/>
          <w:sz w:val="28"/>
          <w:szCs w:val="28"/>
        </w:rPr>
        <w:drawing>
          <wp:anchor distT="0" distB="0" distL="114300" distR="114300" simplePos="0" relativeHeight="251688960" behindDoc="0" locked="0" layoutInCell="1" allowOverlap="0">
            <wp:simplePos x="0" y="0"/>
            <wp:positionH relativeFrom="page">
              <wp:posOffset>789305</wp:posOffset>
            </wp:positionH>
            <wp:positionV relativeFrom="page">
              <wp:posOffset>3234690</wp:posOffset>
            </wp:positionV>
            <wp:extent cx="6350" cy="12065"/>
            <wp:effectExtent l="0" t="3810" r="4445" b="0"/>
            <wp:wrapSquare wrapText="bothSides"/>
            <wp:docPr id="753" name="Picture 2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9"/>
                    <pic:cNvPicPr>
                      <a:picLocks noChangeAspect="1" noChangeArrowheads="1"/>
                    </pic:cNvPicPr>
                  </pic:nvPicPr>
                  <pic:blipFill>
                    <a:blip r:embed="rId36"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FE24B5">
        <w:rPr>
          <w:rFonts w:ascii="Times New Roman" w:eastAsia="Times New Roman" w:hAnsi="Times New Roman" w:cs="Times New Roman"/>
          <w:sz w:val="28"/>
          <w:szCs w:val="28"/>
          <w:lang w:eastAsia="en-US"/>
        </w:rPr>
        <w:t xml:space="preserve">Ежегодно в летний период муниципальными общеобразовательными организациями создаются временные рабочие места для трудоустройства школьников. Дети выполняют работы по благоустройству и озеленению территорий образовательных учреждений, подготовке учреждений к новому учебному году. В июне 2019 года на базе 34 муниципальных общеобразовательных организаций и 4 учреждений дополнительного </w:t>
      </w:r>
      <w:r w:rsidR="003D65F7">
        <w:rPr>
          <w:rFonts w:ascii="Times New Roman" w:eastAsia="Times New Roman" w:hAnsi="Times New Roman" w:cs="Times New Roman"/>
          <w:sz w:val="28"/>
          <w:szCs w:val="28"/>
          <w:lang w:eastAsia="en-US"/>
        </w:rPr>
        <w:t>образования детей (в 2018</w:t>
      </w:r>
      <w:r w:rsidR="0063458B">
        <w:rPr>
          <w:rFonts w:ascii="Times New Roman" w:eastAsia="Times New Roman" w:hAnsi="Times New Roman" w:cs="Times New Roman"/>
          <w:sz w:val="28"/>
          <w:szCs w:val="28"/>
          <w:lang w:eastAsia="en-US"/>
        </w:rPr>
        <w:t xml:space="preserve"> </w:t>
      </w:r>
      <w:r w:rsidR="0063458B" w:rsidRPr="0063458B">
        <w:rPr>
          <w:rFonts w:ascii="Times New Roman" w:eastAsia="Times New Roman" w:hAnsi="Times New Roman" w:cs="Times New Roman"/>
          <w:sz w:val="28"/>
          <w:szCs w:val="28"/>
          <w:lang w:eastAsia="en-US"/>
        </w:rPr>
        <w:t xml:space="preserve">году </w:t>
      </w:r>
      <w:r w:rsidR="0063458B">
        <w:rPr>
          <w:rFonts w:ascii="Times New Roman" w:eastAsia="Times New Roman" w:hAnsi="Times New Roman" w:cs="Times New Roman"/>
          <w:sz w:val="28"/>
          <w:szCs w:val="28"/>
          <w:lang w:eastAsia="en-US"/>
        </w:rPr>
        <w:t xml:space="preserve">– 38 объектов) </w:t>
      </w:r>
      <w:r w:rsidRPr="00FE24B5">
        <w:rPr>
          <w:rFonts w:ascii="Times New Roman" w:eastAsia="Times New Roman" w:hAnsi="Times New Roman" w:cs="Times New Roman"/>
          <w:sz w:val="28"/>
          <w:szCs w:val="28"/>
          <w:lang w:eastAsia="en-US"/>
        </w:rPr>
        <w:t xml:space="preserve"> создан</w:t>
      </w:r>
      <w:r w:rsidR="0063458B" w:rsidRPr="0063458B">
        <w:rPr>
          <w:rFonts w:ascii="Times New Roman" w:eastAsia="Times New Roman" w:hAnsi="Times New Roman" w:cs="Times New Roman"/>
          <w:sz w:val="28"/>
          <w:szCs w:val="28"/>
          <w:lang w:eastAsia="en-US"/>
        </w:rPr>
        <w:t>ы</w:t>
      </w:r>
      <w:r w:rsidRPr="00FE24B5">
        <w:rPr>
          <w:rFonts w:ascii="Times New Roman" w:eastAsia="Times New Roman" w:hAnsi="Times New Roman" w:cs="Times New Roman"/>
          <w:sz w:val="28"/>
          <w:szCs w:val="28"/>
          <w:lang w:eastAsia="en-US"/>
        </w:rPr>
        <w:t xml:space="preserve"> 40</w:t>
      </w:r>
      <w:r w:rsidR="003D65F7">
        <w:rPr>
          <w:rFonts w:ascii="Times New Roman" w:eastAsia="Times New Roman" w:hAnsi="Times New Roman" w:cs="Times New Roman"/>
          <w:sz w:val="28"/>
          <w:szCs w:val="28"/>
          <w:lang w:eastAsia="en-US"/>
        </w:rPr>
        <w:t>8 временных рабочих мест (в 2018</w:t>
      </w:r>
      <w:r w:rsidRPr="00FE24B5">
        <w:rPr>
          <w:rFonts w:ascii="Times New Roman" w:eastAsia="Times New Roman" w:hAnsi="Times New Roman" w:cs="Times New Roman"/>
          <w:sz w:val="28"/>
          <w:szCs w:val="28"/>
          <w:lang w:eastAsia="en-US"/>
        </w:rPr>
        <w:t xml:space="preserve"> </w:t>
      </w:r>
      <w:r w:rsidR="0063458B" w:rsidRPr="0063458B">
        <w:rPr>
          <w:rFonts w:ascii="Times New Roman" w:eastAsia="Times New Roman" w:hAnsi="Times New Roman" w:cs="Times New Roman"/>
          <w:sz w:val="28"/>
          <w:szCs w:val="28"/>
          <w:lang w:eastAsia="en-US"/>
        </w:rPr>
        <w:t xml:space="preserve">году </w:t>
      </w:r>
      <w:r w:rsidRPr="00FE24B5">
        <w:rPr>
          <w:rFonts w:ascii="Times New Roman" w:eastAsia="Times New Roman" w:hAnsi="Times New Roman" w:cs="Times New Roman"/>
          <w:sz w:val="28"/>
          <w:szCs w:val="28"/>
          <w:lang w:eastAsia="en-US"/>
        </w:rPr>
        <w:t xml:space="preserve">– 434), в июле – </w:t>
      </w:r>
      <w:r w:rsidR="003D65F7">
        <w:rPr>
          <w:rFonts w:ascii="Times New Roman" w:eastAsia="Times New Roman" w:hAnsi="Times New Roman" w:cs="Times New Roman"/>
          <w:sz w:val="28"/>
          <w:szCs w:val="28"/>
          <w:lang w:eastAsia="en-US"/>
        </w:rPr>
        <w:t>323 временных рабочих мест</w:t>
      </w:r>
      <w:r w:rsidR="0063458B" w:rsidRPr="0063458B">
        <w:rPr>
          <w:rFonts w:ascii="Times New Roman" w:eastAsia="Times New Roman" w:hAnsi="Times New Roman" w:cs="Times New Roman"/>
          <w:sz w:val="28"/>
          <w:szCs w:val="28"/>
          <w:lang w:eastAsia="en-US"/>
        </w:rPr>
        <w:t>а</w:t>
      </w:r>
      <w:r w:rsidR="003D65F7">
        <w:rPr>
          <w:rFonts w:ascii="Times New Roman" w:eastAsia="Times New Roman" w:hAnsi="Times New Roman" w:cs="Times New Roman"/>
          <w:sz w:val="28"/>
          <w:szCs w:val="28"/>
          <w:lang w:eastAsia="en-US"/>
        </w:rPr>
        <w:t xml:space="preserve"> </w:t>
      </w:r>
      <w:r w:rsidR="0063458B" w:rsidRPr="0063458B">
        <w:rPr>
          <w:rFonts w:ascii="Times New Roman" w:eastAsia="Times New Roman" w:hAnsi="Times New Roman" w:cs="Times New Roman"/>
          <w:sz w:val="28"/>
          <w:szCs w:val="28"/>
          <w:lang w:eastAsia="en-US"/>
        </w:rPr>
        <w:t xml:space="preserve">                            </w:t>
      </w:r>
      <w:r w:rsidR="003D65F7">
        <w:rPr>
          <w:rFonts w:ascii="Times New Roman" w:eastAsia="Times New Roman" w:hAnsi="Times New Roman" w:cs="Times New Roman"/>
          <w:sz w:val="28"/>
          <w:szCs w:val="28"/>
          <w:lang w:eastAsia="en-US"/>
        </w:rPr>
        <w:t>(</w:t>
      </w:r>
      <w:r w:rsidR="0063458B" w:rsidRPr="0063458B">
        <w:rPr>
          <w:rFonts w:ascii="Times New Roman" w:eastAsia="Times New Roman" w:hAnsi="Times New Roman" w:cs="Times New Roman"/>
          <w:sz w:val="28"/>
          <w:szCs w:val="28"/>
          <w:lang w:eastAsia="en-US"/>
        </w:rPr>
        <w:t xml:space="preserve">в </w:t>
      </w:r>
      <w:r w:rsidR="003D65F7">
        <w:rPr>
          <w:rFonts w:ascii="Times New Roman" w:eastAsia="Times New Roman" w:hAnsi="Times New Roman" w:cs="Times New Roman"/>
          <w:sz w:val="28"/>
          <w:szCs w:val="28"/>
          <w:lang w:eastAsia="en-US"/>
        </w:rPr>
        <w:t>2018</w:t>
      </w:r>
      <w:r w:rsidR="0063458B" w:rsidRPr="0063458B">
        <w:rPr>
          <w:rFonts w:ascii="Times New Roman" w:eastAsia="Times New Roman" w:hAnsi="Times New Roman" w:cs="Times New Roman"/>
          <w:sz w:val="28"/>
          <w:szCs w:val="28"/>
          <w:lang w:eastAsia="en-US"/>
        </w:rPr>
        <w:t xml:space="preserve"> году</w:t>
      </w:r>
      <w:r w:rsidRPr="00FE24B5">
        <w:rPr>
          <w:rFonts w:ascii="Times New Roman" w:eastAsia="Times New Roman" w:hAnsi="Times New Roman" w:cs="Times New Roman"/>
          <w:sz w:val="28"/>
          <w:szCs w:val="28"/>
          <w:lang w:eastAsia="en-US"/>
        </w:rPr>
        <w:t xml:space="preserve"> – 275), в августе </w:t>
      </w:r>
      <w:r w:rsidR="003D65F7">
        <w:rPr>
          <w:rFonts w:ascii="Times New Roman" w:eastAsia="Times New Roman" w:hAnsi="Times New Roman" w:cs="Times New Roman"/>
          <w:sz w:val="28"/>
          <w:szCs w:val="28"/>
          <w:lang w:eastAsia="en-US"/>
        </w:rPr>
        <w:t>– 16 временных рабочих мест (</w:t>
      </w:r>
      <w:r w:rsidR="0063458B" w:rsidRPr="0063458B">
        <w:rPr>
          <w:rFonts w:ascii="Times New Roman" w:eastAsia="Times New Roman" w:hAnsi="Times New Roman" w:cs="Times New Roman"/>
          <w:sz w:val="28"/>
          <w:szCs w:val="28"/>
          <w:lang w:eastAsia="en-US"/>
        </w:rPr>
        <w:t xml:space="preserve">в </w:t>
      </w:r>
      <w:r w:rsidR="003D65F7">
        <w:rPr>
          <w:rFonts w:ascii="Times New Roman" w:eastAsia="Times New Roman" w:hAnsi="Times New Roman" w:cs="Times New Roman"/>
          <w:sz w:val="28"/>
          <w:szCs w:val="28"/>
          <w:lang w:eastAsia="en-US"/>
        </w:rPr>
        <w:t>2018</w:t>
      </w:r>
      <w:r w:rsidRPr="00FE24B5">
        <w:rPr>
          <w:rFonts w:ascii="Times New Roman" w:eastAsia="Times New Roman" w:hAnsi="Times New Roman" w:cs="Times New Roman"/>
          <w:sz w:val="28"/>
          <w:szCs w:val="28"/>
          <w:lang w:eastAsia="en-US"/>
        </w:rPr>
        <w:t xml:space="preserve"> </w:t>
      </w:r>
      <w:r w:rsidR="0063458B" w:rsidRPr="0063458B">
        <w:rPr>
          <w:rFonts w:ascii="Times New Roman" w:eastAsia="Times New Roman" w:hAnsi="Times New Roman" w:cs="Times New Roman"/>
          <w:sz w:val="28"/>
          <w:szCs w:val="28"/>
          <w:lang w:eastAsia="en-US"/>
        </w:rPr>
        <w:t>году</w:t>
      </w:r>
      <w:r w:rsidR="00922A45">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0)</w:t>
      </w:r>
      <w:r w:rsidR="00922A45">
        <w:rPr>
          <w:rFonts w:ascii="Times New Roman" w:eastAsia="Times New Roman" w:hAnsi="Times New Roman" w:cs="Times New Roman"/>
          <w:sz w:val="28"/>
          <w:szCs w:val="28"/>
          <w:lang w:eastAsia="en-US"/>
        </w:rPr>
        <w:t>, итого –</w:t>
      </w:r>
      <w:r w:rsidR="003D65F7">
        <w:rPr>
          <w:rFonts w:ascii="Times New Roman" w:eastAsia="Times New Roman" w:hAnsi="Times New Roman" w:cs="Times New Roman"/>
          <w:sz w:val="28"/>
          <w:szCs w:val="28"/>
          <w:lang w:eastAsia="en-US"/>
        </w:rPr>
        <w:t xml:space="preserve"> 747 рабочих мест (</w:t>
      </w:r>
      <w:r w:rsidR="0063458B" w:rsidRPr="0063458B">
        <w:rPr>
          <w:rFonts w:ascii="Times New Roman" w:eastAsia="Times New Roman" w:hAnsi="Times New Roman" w:cs="Times New Roman"/>
          <w:sz w:val="28"/>
          <w:szCs w:val="28"/>
          <w:lang w:eastAsia="en-US"/>
        </w:rPr>
        <w:t xml:space="preserve">в </w:t>
      </w:r>
      <w:r w:rsidR="003D65F7">
        <w:rPr>
          <w:rFonts w:ascii="Times New Roman" w:eastAsia="Times New Roman" w:hAnsi="Times New Roman" w:cs="Times New Roman"/>
          <w:sz w:val="28"/>
          <w:szCs w:val="28"/>
          <w:lang w:eastAsia="en-US"/>
        </w:rPr>
        <w:t>2018</w:t>
      </w:r>
      <w:r w:rsidR="0063458B" w:rsidRPr="0063458B">
        <w:rPr>
          <w:rFonts w:ascii="Times New Roman" w:eastAsia="Times New Roman" w:hAnsi="Times New Roman" w:cs="Times New Roman"/>
          <w:sz w:val="28"/>
          <w:szCs w:val="28"/>
          <w:lang w:eastAsia="en-US"/>
        </w:rPr>
        <w:t xml:space="preserve"> году</w:t>
      </w:r>
      <w:r w:rsidRPr="00FE24B5">
        <w:rPr>
          <w:rFonts w:ascii="Times New Roman" w:eastAsia="Times New Roman" w:hAnsi="Times New Roman" w:cs="Times New Roman"/>
          <w:sz w:val="28"/>
          <w:szCs w:val="28"/>
          <w:lang w:eastAsia="en-US"/>
        </w:rPr>
        <w:t xml:space="preserve"> – 709).</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Для увеличения количества школьников, желающих поработать и заработать, продолжительность периода работы составила 10 дней. В соответствии с Порядком организации и финансирования временной занятости несовершеннолетних граждан  в возрасте от 14 до 18 лет  в муниципальных образовательных учреждениях Уссурийского городского округа (утвержден приказом №  50-а от 11 марта 2019 года</w:t>
      </w:r>
      <w:r w:rsidR="00F46155">
        <w:rPr>
          <w:rFonts w:ascii="Times New Roman" w:eastAsia="Times New Roman" w:hAnsi="Times New Roman" w:cs="Times New Roman"/>
          <w:sz w:val="28"/>
          <w:szCs w:val="28"/>
          <w:lang w:eastAsia="en-US"/>
        </w:rPr>
        <w:t xml:space="preserve"> управления образования и молоде</w:t>
      </w:r>
      <w:r w:rsidRPr="00FE24B5">
        <w:rPr>
          <w:rFonts w:ascii="Times New Roman" w:eastAsia="Times New Roman" w:hAnsi="Times New Roman" w:cs="Times New Roman"/>
          <w:sz w:val="28"/>
          <w:szCs w:val="28"/>
          <w:lang w:eastAsia="en-US"/>
        </w:rPr>
        <w:t xml:space="preserve">жной политики) приоритетным правом при организации занятости имеют дети, оставшиеся без попечения родителей, дети из семей неработающих граждан, и несовершеннолетние, состоящие на профилактическом учете в </w:t>
      </w:r>
      <w:r w:rsidR="0063458B" w:rsidRPr="0063458B">
        <w:rPr>
          <w:rFonts w:ascii="Times New Roman" w:eastAsia="Times New Roman" w:hAnsi="Times New Roman" w:cs="Times New Roman"/>
          <w:sz w:val="28"/>
          <w:szCs w:val="28"/>
          <w:lang w:eastAsia="en-US"/>
        </w:rPr>
        <w:t>к</w:t>
      </w:r>
      <w:r w:rsidRPr="00FE24B5">
        <w:rPr>
          <w:rFonts w:ascii="Times New Roman" w:eastAsia="Times New Roman" w:hAnsi="Times New Roman" w:cs="Times New Roman"/>
          <w:sz w:val="28"/>
          <w:szCs w:val="28"/>
          <w:lang w:eastAsia="en-US"/>
        </w:rPr>
        <w:t>омиссии по делам несовершеннолетних и защите их прав.</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 xml:space="preserve">На организацию временной занятости несовершеннолетних граждан в возрасте от 14 до 18 лет </w:t>
      </w:r>
      <w:r w:rsidR="0063458B" w:rsidRPr="0063458B">
        <w:rPr>
          <w:rFonts w:ascii="Times New Roman" w:eastAsia="Times New Roman" w:hAnsi="Times New Roman" w:cs="Times New Roman"/>
          <w:sz w:val="28"/>
          <w:szCs w:val="28"/>
          <w:lang w:eastAsia="en-US"/>
        </w:rPr>
        <w:t xml:space="preserve">муниципальной программой </w:t>
      </w:r>
      <w:r w:rsidRPr="00FE24B5">
        <w:rPr>
          <w:rFonts w:ascii="Times New Roman" w:eastAsia="Times New Roman" w:hAnsi="Times New Roman" w:cs="Times New Roman"/>
          <w:sz w:val="28"/>
          <w:szCs w:val="28"/>
          <w:lang w:eastAsia="en-US"/>
        </w:rPr>
        <w:t>«Развитие системы образования Уссурий</w:t>
      </w:r>
      <w:r w:rsidR="00F46155">
        <w:rPr>
          <w:rFonts w:ascii="Times New Roman" w:eastAsia="Times New Roman" w:hAnsi="Times New Roman" w:cs="Times New Roman"/>
          <w:sz w:val="28"/>
          <w:szCs w:val="28"/>
          <w:lang w:eastAsia="en-US"/>
        </w:rPr>
        <w:t xml:space="preserve">ского городского округа на 2016 – </w:t>
      </w:r>
      <w:r w:rsidRPr="00FE24B5">
        <w:rPr>
          <w:rFonts w:ascii="Times New Roman" w:eastAsia="Times New Roman" w:hAnsi="Times New Roman" w:cs="Times New Roman"/>
          <w:sz w:val="28"/>
          <w:szCs w:val="28"/>
          <w:lang w:eastAsia="en-US"/>
        </w:rPr>
        <w:t>2022 годы»</w:t>
      </w:r>
      <w:r w:rsidR="0063458B" w:rsidRPr="0063458B">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в 2019 году предусмотрено 4</w:t>
      </w:r>
      <w:r w:rsidRPr="00FE24B5">
        <w:rPr>
          <w:rFonts w:ascii="Times New Roman" w:eastAsia="Times New Roman" w:hAnsi="Times New Roman" w:cs="Times New Roman"/>
          <w:sz w:val="28"/>
          <w:szCs w:val="28"/>
          <w:lang w:val="en-US" w:eastAsia="en-US"/>
        </w:rPr>
        <w:t> </w:t>
      </w:r>
      <w:r w:rsidRPr="00FE24B5">
        <w:rPr>
          <w:rFonts w:ascii="Times New Roman" w:eastAsia="Times New Roman" w:hAnsi="Times New Roman" w:cs="Times New Roman"/>
          <w:sz w:val="28"/>
          <w:szCs w:val="28"/>
          <w:lang w:eastAsia="en-US"/>
        </w:rPr>
        <w:t xml:space="preserve">500,0 тыс. рублей </w:t>
      </w:r>
      <w:r w:rsidR="0063458B" w:rsidRPr="0063458B">
        <w:rPr>
          <w:rFonts w:ascii="Times New Roman" w:eastAsia="Times New Roman" w:hAnsi="Times New Roman" w:cs="Times New Roman"/>
          <w:sz w:val="28"/>
          <w:szCs w:val="28"/>
          <w:lang w:eastAsia="en-US"/>
        </w:rPr>
        <w:t xml:space="preserve">из </w:t>
      </w:r>
      <w:r w:rsidRPr="00FE24B5">
        <w:rPr>
          <w:rFonts w:ascii="Times New Roman" w:eastAsia="Times New Roman" w:hAnsi="Times New Roman" w:cs="Times New Roman"/>
          <w:sz w:val="28"/>
          <w:szCs w:val="28"/>
          <w:lang w:eastAsia="en-US"/>
        </w:rPr>
        <w:t>средств местного бюджета (в 2018 году – 4 000,0 тыс. рублей).</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За счет средств местного бюджета организован отдых детей Уссурийского городского округа на базе МАУ ДОЛ «Надежда», стоимость одного дня в профильных сменах составляет 1133 рубля на одного ре</w:t>
      </w:r>
      <w:r w:rsidR="00E93999">
        <w:rPr>
          <w:rFonts w:ascii="Times New Roman" w:eastAsia="Times New Roman" w:hAnsi="Times New Roman" w:cs="Times New Roman"/>
          <w:sz w:val="28"/>
          <w:szCs w:val="28"/>
          <w:lang w:eastAsia="en-US"/>
        </w:rPr>
        <w:t>бе</w:t>
      </w:r>
      <w:r w:rsidRPr="00FE24B5">
        <w:rPr>
          <w:rFonts w:ascii="Times New Roman" w:eastAsia="Times New Roman" w:hAnsi="Times New Roman" w:cs="Times New Roman"/>
          <w:sz w:val="28"/>
          <w:szCs w:val="28"/>
          <w:lang w:eastAsia="en-US"/>
        </w:rPr>
        <w:t>нка:</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с 16 по 22 июня</w:t>
      </w:r>
      <w:r w:rsidR="0063458B" w:rsidRPr="0063458B">
        <w:rPr>
          <w:rFonts w:ascii="Times New Roman" w:eastAsia="Times New Roman" w:hAnsi="Times New Roman" w:cs="Times New Roman"/>
          <w:sz w:val="28"/>
          <w:szCs w:val="28"/>
          <w:lang w:eastAsia="en-US"/>
        </w:rPr>
        <w:t xml:space="preserve"> </w:t>
      </w:r>
      <w:r w:rsidR="0063458B" w:rsidRPr="00FE24B5">
        <w:rPr>
          <w:rFonts w:ascii="Times New Roman" w:eastAsia="Times New Roman" w:hAnsi="Times New Roman" w:cs="Times New Roman"/>
          <w:sz w:val="28"/>
          <w:szCs w:val="28"/>
          <w:lang w:eastAsia="en-US"/>
        </w:rPr>
        <w:t>2019 года</w:t>
      </w:r>
      <w:r w:rsidRPr="00FE24B5">
        <w:rPr>
          <w:rFonts w:ascii="Times New Roman" w:eastAsia="Times New Roman" w:hAnsi="Times New Roman" w:cs="Times New Roman"/>
          <w:sz w:val="28"/>
          <w:szCs w:val="28"/>
          <w:lang w:eastAsia="en-US"/>
        </w:rPr>
        <w:t xml:space="preserve"> спортивная профильная смена для воспитанников МБОУ ДО ЦРТДЮ  – 50 человек (7 дней);</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с 17 по 21 июня 2019 года специальная профильная смена  для детей «гру</w:t>
      </w:r>
      <w:r w:rsidR="00E93999">
        <w:rPr>
          <w:rFonts w:ascii="Times New Roman" w:eastAsia="Times New Roman" w:hAnsi="Times New Roman" w:cs="Times New Roman"/>
          <w:sz w:val="28"/>
          <w:szCs w:val="28"/>
          <w:lang w:eastAsia="en-US"/>
        </w:rPr>
        <w:t>ппы риска»   «Республика Шкид» –</w:t>
      </w:r>
      <w:r w:rsidRPr="00FE24B5">
        <w:rPr>
          <w:rFonts w:ascii="Times New Roman" w:eastAsia="Times New Roman" w:hAnsi="Times New Roman" w:cs="Times New Roman"/>
          <w:sz w:val="28"/>
          <w:szCs w:val="28"/>
          <w:lang w:eastAsia="en-US"/>
        </w:rPr>
        <w:t xml:space="preserve"> 35 человек (5дней);</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с 23 июня по 06 июля</w:t>
      </w:r>
      <w:r w:rsidR="0063458B" w:rsidRPr="0063458B">
        <w:rPr>
          <w:rFonts w:ascii="Times New Roman" w:eastAsia="Times New Roman" w:hAnsi="Times New Roman" w:cs="Times New Roman"/>
          <w:sz w:val="28"/>
          <w:szCs w:val="28"/>
          <w:lang w:eastAsia="en-US"/>
        </w:rPr>
        <w:t xml:space="preserve"> </w:t>
      </w:r>
      <w:r w:rsidR="0063458B" w:rsidRPr="00FE24B5">
        <w:rPr>
          <w:rFonts w:ascii="Times New Roman" w:eastAsia="Times New Roman" w:hAnsi="Times New Roman" w:cs="Times New Roman"/>
          <w:sz w:val="28"/>
          <w:szCs w:val="28"/>
          <w:lang w:eastAsia="en-US"/>
        </w:rPr>
        <w:t>2019 года</w:t>
      </w:r>
      <w:r w:rsidRPr="00FE24B5">
        <w:rPr>
          <w:rFonts w:ascii="Times New Roman" w:eastAsia="Times New Roman" w:hAnsi="Times New Roman" w:cs="Times New Roman"/>
          <w:sz w:val="28"/>
          <w:szCs w:val="28"/>
          <w:lang w:eastAsia="en-US"/>
        </w:rPr>
        <w:t xml:space="preserve"> спортивная профильная смена для воспитанников МБОУ ДО ДЮСШ   – 60 человек; </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с 1 по 05 августа 2019 года профильная смена «</w:t>
      </w:r>
      <w:r w:rsidR="00E93999">
        <w:rPr>
          <w:rFonts w:ascii="Times New Roman" w:eastAsia="Times New Roman" w:hAnsi="Times New Roman" w:cs="Times New Roman"/>
          <w:sz w:val="28"/>
          <w:szCs w:val="28"/>
          <w:lang w:eastAsia="en-US"/>
        </w:rPr>
        <w:t>Судьба мира – в руках молодых» –</w:t>
      </w:r>
      <w:r w:rsidRPr="00FE24B5">
        <w:rPr>
          <w:rFonts w:ascii="Times New Roman" w:eastAsia="Times New Roman" w:hAnsi="Times New Roman" w:cs="Times New Roman"/>
          <w:sz w:val="28"/>
          <w:szCs w:val="28"/>
          <w:lang w:eastAsia="en-US"/>
        </w:rPr>
        <w:t xml:space="preserve"> 50 человек (5 дней);</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с</w:t>
      </w:r>
      <w:r w:rsidR="00E93999">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06</w:t>
      </w:r>
      <w:r w:rsidR="00E93999">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по</w:t>
      </w:r>
      <w:r w:rsidR="00E93999">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10 </w:t>
      </w:r>
      <w:r w:rsidR="00E93999">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августа</w:t>
      </w:r>
      <w:r w:rsidR="00E93999">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 xml:space="preserve"> 2019 </w:t>
      </w:r>
      <w:r w:rsidR="00E93999">
        <w:rPr>
          <w:rFonts w:ascii="Times New Roman" w:eastAsia="Times New Roman" w:hAnsi="Times New Roman" w:cs="Times New Roman"/>
          <w:sz w:val="28"/>
          <w:szCs w:val="28"/>
          <w:lang w:eastAsia="en-US"/>
        </w:rPr>
        <w:t xml:space="preserve"> </w:t>
      </w:r>
      <w:r w:rsidRPr="00FE24B5">
        <w:rPr>
          <w:rFonts w:ascii="Times New Roman" w:eastAsia="Times New Roman" w:hAnsi="Times New Roman" w:cs="Times New Roman"/>
          <w:sz w:val="28"/>
          <w:szCs w:val="28"/>
          <w:lang w:eastAsia="en-US"/>
        </w:rPr>
        <w:t>год</w:t>
      </w:r>
      <w:r w:rsidR="0063458B">
        <w:rPr>
          <w:rFonts w:ascii="Times New Roman" w:eastAsia="Times New Roman" w:hAnsi="Times New Roman" w:cs="Times New Roman"/>
          <w:sz w:val="28"/>
          <w:szCs w:val="28"/>
          <w:lang w:eastAsia="en-US"/>
        </w:rPr>
        <w:t>а</w:t>
      </w:r>
      <w:r w:rsidR="00E93999">
        <w:rPr>
          <w:rFonts w:ascii="Times New Roman" w:eastAsia="Times New Roman" w:hAnsi="Times New Roman" w:cs="Times New Roman"/>
          <w:sz w:val="28"/>
          <w:szCs w:val="28"/>
          <w:lang w:eastAsia="en-US"/>
        </w:rPr>
        <w:t xml:space="preserve"> </w:t>
      </w:r>
      <w:r w:rsidR="0063458B">
        <w:rPr>
          <w:rFonts w:ascii="Times New Roman" w:eastAsia="Times New Roman" w:hAnsi="Times New Roman" w:cs="Times New Roman"/>
          <w:sz w:val="28"/>
          <w:szCs w:val="28"/>
          <w:lang w:eastAsia="en-US"/>
        </w:rPr>
        <w:t xml:space="preserve"> профильная</w:t>
      </w:r>
      <w:r w:rsidR="00E93999">
        <w:rPr>
          <w:rFonts w:ascii="Times New Roman" w:eastAsia="Times New Roman" w:hAnsi="Times New Roman" w:cs="Times New Roman"/>
          <w:sz w:val="28"/>
          <w:szCs w:val="28"/>
          <w:lang w:eastAsia="en-US"/>
        </w:rPr>
        <w:t xml:space="preserve">   </w:t>
      </w:r>
      <w:r w:rsidR="0063458B">
        <w:rPr>
          <w:rFonts w:ascii="Times New Roman" w:eastAsia="Times New Roman" w:hAnsi="Times New Roman" w:cs="Times New Roman"/>
          <w:sz w:val="28"/>
          <w:szCs w:val="28"/>
          <w:lang w:eastAsia="en-US"/>
        </w:rPr>
        <w:t>смена</w:t>
      </w:r>
      <w:r w:rsidR="00E93999">
        <w:rPr>
          <w:rFonts w:ascii="Times New Roman" w:eastAsia="Times New Roman" w:hAnsi="Times New Roman" w:cs="Times New Roman"/>
          <w:sz w:val="28"/>
          <w:szCs w:val="28"/>
          <w:lang w:eastAsia="en-US"/>
        </w:rPr>
        <w:t xml:space="preserve"> </w:t>
      </w:r>
      <w:r w:rsidR="0063458B">
        <w:rPr>
          <w:rFonts w:ascii="Times New Roman" w:eastAsia="Times New Roman" w:hAnsi="Times New Roman" w:cs="Times New Roman"/>
          <w:sz w:val="28"/>
          <w:szCs w:val="28"/>
          <w:lang w:eastAsia="en-US"/>
        </w:rPr>
        <w:t xml:space="preserve"> </w:t>
      </w:r>
      <w:r w:rsidR="00E93999">
        <w:rPr>
          <w:rFonts w:ascii="Times New Roman" w:eastAsia="Times New Roman" w:hAnsi="Times New Roman" w:cs="Times New Roman"/>
          <w:sz w:val="28"/>
          <w:szCs w:val="28"/>
          <w:lang w:eastAsia="en-US"/>
        </w:rPr>
        <w:t xml:space="preserve"> </w:t>
      </w:r>
      <w:r w:rsidR="0063458B">
        <w:rPr>
          <w:rFonts w:ascii="Times New Roman" w:eastAsia="Times New Roman" w:hAnsi="Times New Roman" w:cs="Times New Roman"/>
          <w:sz w:val="28"/>
          <w:szCs w:val="28"/>
          <w:lang w:eastAsia="en-US"/>
        </w:rPr>
        <w:t>«Юнармия»</w:t>
      </w:r>
      <w:r w:rsidR="00E93999">
        <w:rPr>
          <w:rFonts w:ascii="Times New Roman" w:eastAsia="Times New Roman" w:hAnsi="Times New Roman" w:cs="Times New Roman"/>
          <w:sz w:val="28"/>
          <w:szCs w:val="28"/>
          <w:lang w:eastAsia="en-US"/>
        </w:rPr>
        <w:t xml:space="preserve">  –   </w:t>
      </w:r>
      <w:r w:rsidRPr="00FE24B5">
        <w:rPr>
          <w:rFonts w:ascii="Times New Roman" w:eastAsia="Times New Roman" w:hAnsi="Times New Roman" w:cs="Times New Roman"/>
          <w:sz w:val="28"/>
          <w:szCs w:val="28"/>
          <w:lang w:eastAsia="en-US"/>
        </w:rPr>
        <w:t>80 человек (5 дней);</w:t>
      </w:r>
    </w:p>
    <w:p w:rsidR="00FE24B5" w:rsidRPr="00FE24B5" w:rsidRDefault="00FE24B5" w:rsidP="00B255D6">
      <w:pPr>
        <w:widowControl w:val="0"/>
        <w:spacing w:after="0" w:line="360" w:lineRule="auto"/>
        <w:ind w:firstLine="709"/>
        <w:jc w:val="both"/>
        <w:rPr>
          <w:rFonts w:ascii="Times New Roman" w:eastAsia="Times New Roman" w:hAnsi="Times New Roman" w:cs="Times New Roman"/>
          <w:sz w:val="28"/>
          <w:szCs w:val="28"/>
          <w:lang w:eastAsia="en-US"/>
        </w:rPr>
      </w:pPr>
      <w:r w:rsidRPr="00FE24B5">
        <w:rPr>
          <w:rFonts w:ascii="Times New Roman" w:eastAsia="Times New Roman" w:hAnsi="Times New Roman" w:cs="Times New Roman"/>
          <w:sz w:val="28"/>
          <w:szCs w:val="28"/>
          <w:lang w:eastAsia="en-US"/>
        </w:rPr>
        <w:t>с 12 по 14  августа 2019 года профильная смена «Город равных возможностей» - 40 человек (3 дня).</w:t>
      </w:r>
    </w:p>
    <w:p w:rsidR="00AA78AD" w:rsidRPr="002B44DF" w:rsidRDefault="005E199F" w:rsidP="00B255D6">
      <w:pPr>
        <w:widowControl w:val="0"/>
        <w:spacing w:after="0" w:line="360" w:lineRule="auto"/>
        <w:ind w:firstLine="709"/>
        <w:jc w:val="both"/>
        <w:rPr>
          <w:rFonts w:ascii="Times New Roman" w:hAnsi="Times New Roman" w:cs="Times New Roman"/>
          <w:color w:val="FF0000"/>
          <w:sz w:val="28"/>
          <w:szCs w:val="28"/>
        </w:rPr>
      </w:pPr>
      <w:r w:rsidRPr="005E199F">
        <w:rPr>
          <w:rFonts w:ascii="Times New Roman" w:eastAsia="Times New Roman" w:hAnsi="Times New Roman" w:cs="Times New Roman"/>
          <w:sz w:val="28"/>
          <w:szCs w:val="28"/>
          <w:lang w:eastAsia="en-US"/>
        </w:rPr>
        <w:t>Муниципальной программой</w:t>
      </w:r>
      <w:r w:rsidR="00FE24B5" w:rsidRPr="00FE24B5">
        <w:rPr>
          <w:rFonts w:ascii="Times New Roman" w:eastAsia="Times New Roman" w:hAnsi="Times New Roman" w:cs="Times New Roman"/>
          <w:sz w:val="28"/>
          <w:szCs w:val="28"/>
          <w:lang w:eastAsia="en-US"/>
        </w:rPr>
        <w:t xml:space="preserve"> «Развитие системы образования Уссурий</w:t>
      </w:r>
      <w:r w:rsidR="00E93999">
        <w:rPr>
          <w:rFonts w:ascii="Times New Roman" w:eastAsia="Times New Roman" w:hAnsi="Times New Roman" w:cs="Times New Roman"/>
          <w:sz w:val="28"/>
          <w:szCs w:val="28"/>
          <w:lang w:eastAsia="en-US"/>
        </w:rPr>
        <w:t xml:space="preserve">ского городского округа на 2016 – </w:t>
      </w:r>
      <w:r w:rsidR="00FE24B5" w:rsidRPr="00FE24B5">
        <w:rPr>
          <w:rFonts w:ascii="Times New Roman" w:eastAsia="Times New Roman" w:hAnsi="Times New Roman" w:cs="Times New Roman"/>
          <w:sz w:val="28"/>
          <w:szCs w:val="28"/>
          <w:lang w:eastAsia="en-US"/>
        </w:rPr>
        <w:t xml:space="preserve">2022 годы»  на специальные, творческие, спортивные смены в МАУ ДОЛ «Надежда» предусмотрено 5853,6 тыс. рублей из средств местного бюджета </w:t>
      </w:r>
      <w:r>
        <w:rPr>
          <w:rFonts w:ascii="Times New Roman" w:eastAsia="Times New Roman" w:hAnsi="Times New Roman" w:cs="Times New Roman"/>
          <w:sz w:val="28"/>
          <w:szCs w:val="28"/>
          <w:lang w:eastAsia="en-US"/>
        </w:rPr>
        <w:t xml:space="preserve">(в 2018 году </w:t>
      </w:r>
      <w:r w:rsidR="00E93999">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2 739,0 тыс. руб</w:t>
      </w:r>
      <w:r w:rsidRPr="005E199F">
        <w:rPr>
          <w:rFonts w:ascii="Times New Roman" w:eastAsia="Times New Roman" w:hAnsi="Times New Roman" w:cs="Times New Roman"/>
          <w:sz w:val="28"/>
          <w:szCs w:val="28"/>
          <w:lang w:eastAsia="en-US"/>
        </w:rPr>
        <w:t>лей</w:t>
      </w:r>
      <w:r w:rsidR="00FE24B5" w:rsidRPr="00FE24B5">
        <w:rPr>
          <w:rFonts w:ascii="Times New Roman" w:eastAsia="Times New Roman" w:hAnsi="Times New Roman" w:cs="Times New Roman"/>
          <w:sz w:val="28"/>
          <w:szCs w:val="28"/>
          <w:lang w:eastAsia="en-US"/>
        </w:rPr>
        <w:t>).</w:t>
      </w:r>
    </w:p>
    <w:p w:rsidR="006D6425" w:rsidRPr="002B44DF" w:rsidRDefault="006D6425" w:rsidP="006D6425">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5A63D4" w:rsidRPr="002B44DF" w:rsidRDefault="005A63D4" w:rsidP="006D6425">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FC3565" w:rsidRPr="00496EF6" w:rsidRDefault="00D62937" w:rsidP="006D642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38</w:t>
      </w:r>
      <w:r w:rsidR="00FC3565" w:rsidRPr="00496EF6">
        <w:rPr>
          <w:rFonts w:ascii="Times New Roman" w:hAnsi="Times New Roman" w:cs="Times New Roman"/>
          <w:b/>
          <w:sz w:val="28"/>
          <w:szCs w:val="28"/>
        </w:rPr>
        <w:t>. Организация безопасности образовательных учреждений</w:t>
      </w:r>
    </w:p>
    <w:p w:rsidR="006D6425" w:rsidRPr="002B44DF" w:rsidRDefault="006D6425" w:rsidP="006D6425">
      <w:pPr>
        <w:spacing w:after="0" w:line="240" w:lineRule="auto"/>
        <w:ind w:firstLine="709"/>
        <w:jc w:val="center"/>
        <w:rPr>
          <w:rFonts w:ascii="Times New Roman" w:hAnsi="Times New Roman" w:cs="Times New Roman"/>
          <w:b/>
          <w:color w:val="FF0000"/>
          <w:sz w:val="28"/>
          <w:szCs w:val="28"/>
        </w:rPr>
      </w:pPr>
    </w:p>
    <w:p w:rsidR="005A63D4" w:rsidRPr="002B44DF" w:rsidRDefault="005A63D4" w:rsidP="006D6425">
      <w:pPr>
        <w:spacing w:after="0" w:line="240" w:lineRule="auto"/>
        <w:ind w:firstLine="709"/>
        <w:jc w:val="center"/>
        <w:rPr>
          <w:rFonts w:ascii="Times New Roman" w:hAnsi="Times New Roman" w:cs="Times New Roman"/>
          <w:b/>
          <w:color w:val="FF0000"/>
          <w:sz w:val="28"/>
          <w:szCs w:val="28"/>
        </w:rPr>
      </w:pPr>
    </w:p>
    <w:p w:rsidR="00496EF6" w:rsidRPr="00496EF6" w:rsidRDefault="00496EF6" w:rsidP="00B255D6">
      <w:pPr>
        <w:widowControl w:val="0"/>
        <w:spacing w:after="0" w:line="360" w:lineRule="auto"/>
        <w:ind w:firstLine="709"/>
        <w:jc w:val="both"/>
        <w:rPr>
          <w:rFonts w:ascii="Times New Roman" w:hAnsi="Times New Roman" w:cs="Times New Roman"/>
          <w:sz w:val="28"/>
          <w:szCs w:val="28"/>
        </w:rPr>
      </w:pPr>
      <w:r w:rsidRPr="00496EF6">
        <w:rPr>
          <w:rFonts w:ascii="Times New Roman" w:hAnsi="Times New Roman" w:cs="Times New Roman"/>
          <w:sz w:val="28"/>
          <w:szCs w:val="28"/>
        </w:rPr>
        <w:t xml:space="preserve">При формировании бюджета </w:t>
      </w:r>
      <w:r w:rsidR="001D2B80">
        <w:rPr>
          <w:rFonts w:ascii="Times New Roman" w:hAnsi="Times New Roman" w:cs="Times New Roman"/>
          <w:sz w:val="28"/>
          <w:szCs w:val="28"/>
        </w:rPr>
        <w:t xml:space="preserve">Уссурийского городского округа в 2019 году </w:t>
      </w:r>
      <w:r w:rsidRPr="00496EF6">
        <w:rPr>
          <w:rFonts w:ascii="Times New Roman" w:hAnsi="Times New Roman" w:cs="Times New Roman"/>
          <w:sz w:val="28"/>
          <w:szCs w:val="28"/>
        </w:rPr>
        <w:t>первостепенное внимание уделялось выполнению мероприятий по обеспечению безопасности образовательных учреждений и выполнению предписаний надзорных органов.</w:t>
      </w:r>
      <w:r w:rsidRPr="00496EF6">
        <w:rPr>
          <w:rFonts w:ascii="Times New Roman" w:hAnsi="Times New Roman" w:cs="Times New Roman"/>
          <w:noProof/>
          <w:sz w:val="28"/>
          <w:szCs w:val="28"/>
        </w:rPr>
        <w:drawing>
          <wp:inline distT="0" distB="0" distL="0" distR="0">
            <wp:extent cx="220980" cy="68580"/>
            <wp:effectExtent l="19050" t="0" r="7620" b="0"/>
            <wp:docPr id="755" name="Picture 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60"/>
                    <pic:cNvPicPr>
                      <a:picLocks noChangeAspect="1" noChangeArrowheads="1"/>
                    </pic:cNvPicPr>
                  </pic:nvPicPr>
                  <pic:blipFill>
                    <a:blip r:embed="rId37" cstate="print"/>
                    <a:srcRect/>
                    <a:stretch>
                      <a:fillRect/>
                    </a:stretch>
                  </pic:blipFill>
                  <pic:spPr bwMode="auto">
                    <a:xfrm>
                      <a:off x="0" y="0"/>
                      <a:ext cx="220980" cy="68580"/>
                    </a:xfrm>
                    <a:prstGeom prst="rect">
                      <a:avLst/>
                    </a:prstGeom>
                    <a:noFill/>
                    <a:ln w="9525">
                      <a:noFill/>
                      <a:miter lim="800000"/>
                      <a:headEnd/>
                      <a:tailEnd/>
                    </a:ln>
                  </pic:spPr>
                </pic:pic>
              </a:graphicData>
            </a:graphic>
          </wp:inline>
        </w:drawing>
      </w:r>
    </w:p>
    <w:p w:rsidR="00496EF6" w:rsidRPr="00496EF6" w:rsidRDefault="00496EF6" w:rsidP="00B255D6">
      <w:pPr>
        <w:widowControl w:val="0"/>
        <w:spacing w:after="0" w:line="360" w:lineRule="auto"/>
        <w:ind w:firstLine="709"/>
        <w:jc w:val="both"/>
        <w:rPr>
          <w:rFonts w:ascii="Times New Roman" w:hAnsi="Times New Roman" w:cs="Times New Roman"/>
          <w:sz w:val="28"/>
          <w:szCs w:val="28"/>
        </w:rPr>
      </w:pPr>
      <w:r w:rsidRPr="00496EF6">
        <w:rPr>
          <w:rFonts w:ascii="Times New Roman" w:hAnsi="Times New Roman" w:cs="Times New Roman"/>
          <w:noProof/>
          <w:sz w:val="28"/>
          <w:szCs w:val="28"/>
        </w:rPr>
        <w:drawing>
          <wp:anchor distT="0" distB="0" distL="114300" distR="114300" simplePos="0" relativeHeight="251691008" behindDoc="0" locked="0" layoutInCell="1" allowOverlap="0">
            <wp:simplePos x="0" y="0"/>
            <wp:positionH relativeFrom="page">
              <wp:posOffset>7418705</wp:posOffset>
            </wp:positionH>
            <wp:positionV relativeFrom="page">
              <wp:posOffset>7594600</wp:posOffset>
            </wp:positionV>
            <wp:extent cx="3175" cy="3175"/>
            <wp:effectExtent l="4445" t="5080" r="0" b="0"/>
            <wp:wrapSquare wrapText="bothSides"/>
            <wp:docPr id="761" name="Picture 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1"/>
                    <pic:cNvPicPr>
                      <a:picLocks noChangeAspect="1" noChangeArrowheads="1"/>
                    </pic:cNvPicPr>
                  </pic:nvPicPr>
                  <pic:blipFill>
                    <a:blip r:embed="rId3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496EF6">
        <w:rPr>
          <w:rFonts w:ascii="Times New Roman" w:hAnsi="Times New Roman" w:cs="Times New Roman"/>
          <w:noProof/>
          <w:sz w:val="28"/>
          <w:szCs w:val="28"/>
        </w:rPr>
        <w:drawing>
          <wp:anchor distT="0" distB="0" distL="114300" distR="114300" simplePos="0" relativeHeight="251692032" behindDoc="0" locked="0" layoutInCell="1" allowOverlap="0">
            <wp:simplePos x="0" y="0"/>
            <wp:positionH relativeFrom="page">
              <wp:posOffset>722630</wp:posOffset>
            </wp:positionH>
            <wp:positionV relativeFrom="page">
              <wp:posOffset>4600575</wp:posOffset>
            </wp:positionV>
            <wp:extent cx="3175" cy="6350"/>
            <wp:effectExtent l="0" t="0" r="5715" b="3175"/>
            <wp:wrapSquare wrapText="bothSides"/>
            <wp:docPr id="760" name="Picture 2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7"/>
                    <pic:cNvPicPr>
                      <a:picLocks noChangeAspect="1" noChangeArrowheads="1"/>
                    </pic:cNvPicPr>
                  </pic:nvPicPr>
                  <pic:blipFill>
                    <a:blip r:embed="rId39"/>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96EF6">
        <w:rPr>
          <w:rFonts w:ascii="Times New Roman" w:hAnsi="Times New Roman" w:cs="Times New Roman"/>
          <w:noProof/>
          <w:sz w:val="28"/>
          <w:szCs w:val="28"/>
        </w:rPr>
        <w:drawing>
          <wp:anchor distT="0" distB="0" distL="114300" distR="114300" simplePos="0" relativeHeight="251693056" behindDoc="0" locked="0" layoutInCell="1" allowOverlap="0">
            <wp:simplePos x="0" y="0"/>
            <wp:positionH relativeFrom="page">
              <wp:posOffset>765175</wp:posOffset>
            </wp:positionH>
            <wp:positionV relativeFrom="page">
              <wp:posOffset>4640580</wp:posOffset>
            </wp:positionV>
            <wp:extent cx="3175" cy="6350"/>
            <wp:effectExtent l="3175" t="0" r="1270" b="1270"/>
            <wp:wrapSquare wrapText="bothSides"/>
            <wp:docPr id="759" name="Picture 2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8"/>
                    <pic:cNvPicPr>
                      <a:picLocks noChangeAspect="1" noChangeArrowheads="1"/>
                    </pic:cNvPicPr>
                  </pic:nvPicPr>
                  <pic:blipFill>
                    <a:blip r:embed="rId40"/>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96EF6">
        <w:rPr>
          <w:rFonts w:ascii="Times New Roman" w:hAnsi="Times New Roman" w:cs="Times New Roman"/>
          <w:noProof/>
          <w:sz w:val="28"/>
          <w:szCs w:val="28"/>
        </w:rPr>
        <w:drawing>
          <wp:inline distT="0" distB="0" distL="0" distR="0">
            <wp:extent cx="7620" cy="7620"/>
            <wp:effectExtent l="0" t="0" r="0" b="0"/>
            <wp:docPr id="754" name="Picture 2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6"/>
                    <pic:cNvPicPr>
                      <a:picLocks noChangeAspect="1" noChangeArrowheads="1"/>
                    </pic:cNvPicPr>
                  </pic:nvPicPr>
                  <pic:blipFill>
                    <a:blip r:embed="rId4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 xml:space="preserve">Для выполнения полного комплекса противопожарных мероприятий в рамках муниципальной программы «Развитие системы образования Уссурийского городского округа» на 2016 – 2022 годы выполнены работы по приведению путей эвакуации в соответствие с требованиями норм пожарной безопасности, по капитальному ремонту системы автоматической </w:t>
      </w:r>
      <w:r w:rsidRPr="00496EF6">
        <w:rPr>
          <w:rFonts w:ascii="Times New Roman" w:hAnsi="Times New Roman" w:cs="Times New Roman"/>
          <w:noProof/>
          <w:sz w:val="28"/>
          <w:szCs w:val="28"/>
        </w:rPr>
        <w:drawing>
          <wp:inline distT="0" distB="0" distL="0" distR="0">
            <wp:extent cx="7620" cy="7620"/>
            <wp:effectExtent l="0" t="0" r="0" b="0"/>
            <wp:docPr id="607" name="Picture 2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9"/>
                    <pic:cNvPicPr>
                      <a:picLocks noChangeAspect="1" noChangeArrowheads="1"/>
                    </pic:cNvPicPr>
                  </pic:nvPicPr>
                  <pic:blipFill>
                    <a:blip r:embed="rId4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пожарной сигнализации в пяти образовательных учреждениях, по подключению пожарной сигнализации к системе радиомонитори</w:t>
      </w:r>
      <w:r w:rsidR="005E199F" w:rsidRPr="005E199F">
        <w:rPr>
          <w:rFonts w:ascii="Times New Roman" w:hAnsi="Times New Roman" w:cs="Times New Roman"/>
          <w:sz w:val="28"/>
          <w:szCs w:val="28"/>
        </w:rPr>
        <w:t>нг</w:t>
      </w:r>
      <w:r w:rsidRPr="00496EF6">
        <w:rPr>
          <w:rFonts w:ascii="Times New Roman" w:hAnsi="Times New Roman" w:cs="Times New Roman"/>
          <w:sz w:val="28"/>
          <w:szCs w:val="28"/>
        </w:rPr>
        <w:t>а в четырех образовательных учреждениях, по разработке проектной документации на капитальный ремонт системы автоматической пожарной сигнализации в 53  образовательных учреждениях и на капитальный ремонт эвакуационных лестниц в восьми образовательных учреждениях, проведено обучение руководителей по программе пожарно-технического минимума. Выполнены работы режимного характера: контрольные испытания электрооборудования, проверка качества огнезащитной обработки деревянных конструкций кровли, испытание пожарных лестниц, кранов, зарядка и перезарядка огнетушителей, приобретение пожарного инвентаря. Всего выполнено мероприятий по противопожарной безопасности в 2019 году</w:t>
      </w:r>
      <w:r w:rsidR="005E199F">
        <w:rPr>
          <w:rFonts w:ascii="Times New Roman" w:hAnsi="Times New Roman" w:cs="Times New Roman"/>
          <w:sz w:val="28"/>
          <w:szCs w:val="28"/>
        </w:rPr>
        <w:t xml:space="preserve"> на сумму 16 097,25 тыс. рублей</w:t>
      </w:r>
      <w:r w:rsidR="005E199F" w:rsidRPr="005E199F">
        <w:rPr>
          <w:rFonts w:ascii="Times New Roman" w:hAnsi="Times New Roman" w:cs="Times New Roman"/>
          <w:sz w:val="28"/>
          <w:szCs w:val="28"/>
        </w:rPr>
        <w:t>.</w:t>
      </w:r>
      <w:r w:rsidRPr="00496EF6">
        <w:rPr>
          <w:rFonts w:ascii="Times New Roman" w:hAnsi="Times New Roman" w:cs="Times New Roman"/>
          <w:noProof/>
          <w:sz w:val="28"/>
          <w:szCs w:val="28"/>
        </w:rPr>
        <w:drawing>
          <wp:inline distT="0" distB="0" distL="0" distR="0">
            <wp:extent cx="7620" cy="7620"/>
            <wp:effectExtent l="0" t="0" r="0" b="0"/>
            <wp:docPr id="608" name="Picture 2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2"/>
                    <pic:cNvPicPr>
                      <a:picLocks noChangeAspect="1" noChangeArrowheads="1"/>
                    </pic:cNvPicPr>
                  </pic:nvPicPr>
                  <pic:blipFill>
                    <a:blip r:embed="rId43"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96EF6" w:rsidRPr="00496EF6" w:rsidRDefault="00496EF6" w:rsidP="00B255D6">
      <w:pPr>
        <w:widowControl w:val="0"/>
        <w:spacing w:after="0" w:line="360" w:lineRule="auto"/>
        <w:ind w:firstLine="709"/>
        <w:jc w:val="both"/>
        <w:rPr>
          <w:rFonts w:ascii="Times New Roman" w:hAnsi="Times New Roman" w:cs="Times New Roman"/>
          <w:sz w:val="28"/>
          <w:szCs w:val="28"/>
        </w:rPr>
      </w:pPr>
      <w:r w:rsidRPr="00496EF6">
        <w:rPr>
          <w:rFonts w:ascii="Times New Roman" w:hAnsi="Times New Roman" w:cs="Times New Roman"/>
          <w:sz w:val="28"/>
          <w:szCs w:val="28"/>
        </w:rPr>
        <w:t xml:space="preserve">В целях обеспечения безопасности образовательных учреждений  в 2019 году в рамках муниципальной программы «Развитие системы </w:t>
      </w:r>
      <w:r w:rsidRPr="00496EF6">
        <w:rPr>
          <w:rFonts w:ascii="Times New Roman" w:hAnsi="Times New Roman" w:cs="Times New Roman"/>
          <w:noProof/>
          <w:sz w:val="28"/>
          <w:szCs w:val="28"/>
        </w:rPr>
        <w:drawing>
          <wp:inline distT="0" distB="0" distL="0" distR="0">
            <wp:extent cx="7620" cy="7620"/>
            <wp:effectExtent l="0" t="0" r="0" b="0"/>
            <wp:docPr id="609" name="Picture 2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8"/>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образования Уссурийск</w:t>
      </w:r>
      <w:r w:rsidR="00BE6971">
        <w:rPr>
          <w:rFonts w:ascii="Times New Roman" w:hAnsi="Times New Roman" w:cs="Times New Roman"/>
          <w:sz w:val="28"/>
          <w:szCs w:val="28"/>
        </w:rPr>
        <w:t>ого городского округа» на 2016 –</w:t>
      </w:r>
      <w:r w:rsidRPr="00496EF6">
        <w:rPr>
          <w:rFonts w:ascii="Times New Roman" w:hAnsi="Times New Roman" w:cs="Times New Roman"/>
          <w:sz w:val="28"/>
          <w:szCs w:val="28"/>
        </w:rPr>
        <w:t xml:space="preserve"> 2022 годы было израсходовано 10 867,53 тыс. рублей</w:t>
      </w:r>
      <w:r w:rsidR="005E199F" w:rsidRPr="005E199F">
        <w:rPr>
          <w:rFonts w:ascii="Times New Roman" w:hAnsi="Times New Roman" w:cs="Times New Roman"/>
          <w:sz w:val="28"/>
          <w:szCs w:val="28"/>
        </w:rPr>
        <w:t xml:space="preserve"> </w:t>
      </w:r>
      <w:r w:rsidRPr="00496EF6">
        <w:rPr>
          <w:rFonts w:ascii="Times New Roman" w:hAnsi="Times New Roman" w:cs="Times New Roman"/>
          <w:sz w:val="28"/>
          <w:szCs w:val="28"/>
        </w:rPr>
        <w:t>на следующие мероприятия:</w:t>
      </w:r>
    </w:p>
    <w:p w:rsidR="00496EF6" w:rsidRPr="00496EF6" w:rsidRDefault="00496EF6" w:rsidP="00B255D6">
      <w:pPr>
        <w:widowControl w:val="0"/>
        <w:spacing w:after="0" w:line="360" w:lineRule="auto"/>
        <w:ind w:firstLine="709"/>
        <w:contextualSpacing/>
        <w:jc w:val="both"/>
        <w:rPr>
          <w:rFonts w:ascii="Times New Roman" w:hAnsi="Times New Roman" w:cs="Times New Roman"/>
          <w:sz w:val="28"/>
          <w:szCs w:val="28"/>
        </w:rPr>
      </w:pPr>
      <w:r w:rsidRPr="00496EF6">
        <w:rPr>
          <w:rFonts w:ascii="Times New Roman" w:hAnsi="Times New Roman" w:cs="Times New Roman"/>
          <w:sz w:val="28"/>
          <w:szCs w:val="28"/>
        </w:rPr>
        <w:t xml:space="preserve">капитальный ремонт ограждения территории в образовательных учреждениях  (МБДОУ № 9, </w:t>
      </w:r>
      <w:r w:rsidR="005E199F" w:rsidRPr="00496EF6">
        <w:rPr>
          <w:rFonts w:ascii="Times New Roman" w:hAnsi="Times New Roman" w:cs="Times New Roman"/>
          <w:sz w:val="28"/>
          <w:szCs w:val="28"/>
        </w:rPr>
        <w:t xml:space="preserve">МБДОУ № </w:t>
      </w:r>
      <w:r w:rsidRPr="00496EF6">
        <w:rPr>
          <w:rFonts w:ascii="Times New Roman" w:hAnsi="Times New Roman" w:cs="Times New Roman"/>
          <w:sz w:val="28"/>
          <w:szCs w:val="28"/>
        </w:rPr>
        <w:t xml:space="preserve">22, </w:t>
      </w:r>
      <w:r w:rsidR="005E199F" w:rsidRPr="00496EF6">
        <w:rPr>
          <w:rFonts w:ascii="Times New Roman" w:hAnsi="Times New Roman" w:cs="Times New Roman"/>
          <w:sz w:val="28"/>
          <w:szCs w:val="28"/>
        </w:rPr>
        <w:t xml:space="preserve">МБДОУ № </w:t>
      </w:r>
      <w:r w:rsidRPr="00496EF6">
        <w:rPr>
          <w:rFonts w:ascii="Times New Roman" w:hAnsi="Times New Roman" w:cs="Times New Roman"/>
          <w:sz w:val="28"/>
          <w:szCs w:val="28"/>
        </w:rPr>
        <w:t xml:space="preserve">38, </w:t>
      </w:r>
      <w:r w:rsidR="005E199F" w:rsidRPr="00496EF6">
        <w:rPr>
          <w:rFonts w:ascii="Times New Roman" w:hAnsi="Times New Roman" w:cs="Times New Roman"/>
          <w:sz w:val="28"/>
          <w:szCs w:val="28"/>
        </w:rPr>
        <w:t xml:space="preserve">МБДОУ № </w:t>
      </w:r>
      <w:r w:rsidRPr="00496EF6">
        <w:rPr>
          <w:rFonts w:ascii="Times New Roman" w:hAnsi="Times New Roman" w:cs="Times New Roman"/>
          <w:sz w:val="28"/>
          <w:szCs w:val="28"/>
        </w:rPr>
        <w:t xml:space="preserve">8 с.Корсаковка, </w:t>
      </w:r>
      <w:r w:rsidR="005E199F" w:rsidRPr="00496EF6">
        <w:rPr>
          <w:rFonts w:ascii="Times New Roman" w:hAnsi="Times New Roman" w:cs="Times New Roman"/>
          <w:sz w:val="28"/>
          <w:szCs w:val="28"/>
        </w:rPr>
        <w:t xml:space="preserve">МБДОУ № </w:t>
      </w:r>
      <w:r w:rsidRPr="00496EF6">
        <w:rPr>
          <w:rFonts w:ascii="Times New Roman" w:hAnsi="Times New Roman" w:cs="Times New Roman"/>
          <w:sz w:val="28"/>
          <w:szCs w:val="28"/>
        </w:rPr>
        <w:t>13 с.Раковк</w:t>
      </w:r>
      <w:r w:rsidR="005E199F" w:rsidRPr="005E199F">
        <w:rPr>
          <w:rFonts w:ascii="Times New Roman" w:hAnsi="Times New Roman" w:cs="Times New Roman"/>
          <w:sz w:val="28"/>
          <w:szCs w:val="28"/>
        </w:rPr>
        <w:t>а</w:t>
      </w:r>
      <w:r w:rsidR="005E199F">
        <w:rPr>
          <w:rFonts w:ascii="Times New Roman" w:hAnsi="Times New Roman" w:cs="Times New Roman"/>
          <w:sz w:val="28"/>
          <w:szCs w:val="28"/>
        </w:rPr>
        <w:t xml:space="preserve">, МБОУ ООШ № 134, МБОУ </w:t>
      </w:r>
      <w:r w:rsidR="005E199F" w:rsidRPr="005E199F">
        <w:rPr>
          <w:rFonts w:ascii="Times New Roman" w:hAnsi="Times New Roman" w:cs="Times New Roman"/>
          <w:sz w:val="28"/>
          <w:szCs w:val="28"/>
        </w:rPr>
        <w:t xml:space="preserve">                                      </w:t>
      </w:r>
      <w:r w:rsidR="005E199F">
        <w:rPr>
          <w:rFonts w:ascii="Times New Roman" w:hAnsi="Times New Roman" w:cs="Times New Roman"/>
          <w:sz w:val="28"/>
          <w:szCs w:val="28"/>
        </w:rPr>
        <w:t>СОШ №</w:t>
      </w:r>
      <w:r w:rsidRPr="00496EF6">
        <w:rPr>
          <w:rFonts w:ascii="Times New Roman" w:hAnsi="Times New Roman" w:cs="Times New Roman"/>
          <w:sz w:val="28"/>
          <w:szCs w:val="28"/>
        </w:rPr>
        <w:t xml:space="preserve"> 28, </w:t>
      </w:r>
      <w:r w:rsidR="005E199F">
        <w:rPr>
          <w:rFonts w:ascii="Times New Roman" w:hAnsi="Times New Roman" w:cs="Times New Roman"/>
          <w:sz w:val="28"/>
          <w:szCs w:val="28"/>
        </w:rPr>
        <w:t>МБОУ</w:t>
      </w:r>
      <w:r w:rsidR="005E199F" w:rsidRPr="005E199F">
        <w:rPr>
          <w:rFonts w:ascii="Times New Roman" w:hAnsi="Times New Roman" w:cs="Times New Roman"/>
          <w:sz w:val="28"/>
          <w:szCs w:val="28"/>
        </w:rPr>
        <w:t xml:space="preserve"> </w:t>
      </w:r>
      <w:r w:rsidR="005E199F">
        <w:rPr>
          <w:rFonts w:ascii="Times New Roman" w:hAnsi="Times New Roman" w:cs="Times New Roman"/>
          <w:sz w:val="28"/>
          <w:szCs w:val="28"/>
        </w:rPr>
        <w:t>СОШ №</w:t>
      </w:r>
      <w:r w:rsidR="005E199F" w:rsidRPr="005E199F">
        <w:rPr>
          <w:rFonts w:ascii="Times New Roman" w:hAnsi="Times New Roman" w:cs="Times New Roman"/>
          <w:sz w:val="28"/>
          <w:szCs w:val="28"/>
        </w:rPr>
        <w:t xml:space="preserve"> </w:t>
      </w:r>
      <w:r w:rsidRPr="00496EF6">
        <w:rPr>
          <w:rFonts w:ascii="Times New Roman" w:hAnsi="Times New Roman" w:cs="Times New Roman"/>
          <w:sz w:val="28"/>
          <w:szCs w:val="28"/>
        </w:rPr>
        <w:t xml:space="preserve">31, </w:t>
      </w:r>
      <w:r w:rsidR="005E199F">
        <w:rPr>
          <w:rFonts w:ascii="Times New Roman" w:hAnsi="Times New Roman" w:cs="Times New Roman"/>
          <w:sz w:val="28"/>
          <w:szCs w:val="28"/>
        </w:rPr>
        <w:t>МБОУ</w:t>
      </w:r>
      <w:r w:rsidR="005E199F" w:rsidRPr="005E199F">
        <w:rPr>
          <w:rFonts w:ascii="Times New Roman" w:hAnsi="Times New Roman" w:cs="Times New Roman"/>
          <w:sz w:val="28"/>
          <w:szCs w:val="28"/>
        </w:rPr>
        <w:t xml:space="preserve"> </w:t>
      </w:r>
      <w:r w:rsidR="005E199F">
        <w:rPr>
          <w:rFonts w:ascii="Times New Roman" w:hAnsi="Times New Roman" w:cs="Times New Roman"/>
          <w:sz w:val="28"/>
          <w:szCs w:val="28"/>
        </w:rPr>
        <w:t xml:space="preserve">СОШ </w:t>
      </w:r>
      <w:r w:rsidRPr="00496EF6">
        <w:rPr>
          <w:rFonts w:ascii="Times New Roman" w:hAnsi="Times New Roman" w:cs="Times New Roman"/>
          <w:sz w:val="28"/>
          <w:szCs w:val="28"/>
        </w:rPr>
        <w:t xml:space="preserve">с.Борисовка, </w:t>
      </w:r>
      <w:r w:rsidR="005E199F">
        <w:rPr>
          <w:rFonts w:ascii="Times New Roman" w:hAnsi="Times New Roman" w:cs="Times New Roman"/>
          <w:sz w:val="28"/>
          <w:szCs w:val="28"/>
        </w:rPr>
        <w:t>МБОУ</w:t>
      </w:r>
      <w:r w:rsidR="005E199F" w:rsidRPr="005E199F">
        <w:rPr>
          <w:rFonts w:ascii="Times New Roman" w:hAnsi="Times New Roman" w:cs="Times New Roman"/>
          <w:sz w:val="28"/>
          <w:szCs w:val="28"/>
        </w:rPr>
        <w:t xml:space="preserve"> </w:t>
      </w:r>
      <w:r w:rsidR="005E199F">
        <w:rPr>
          <w:rFonts w:ascii="Times New Roman" w:hAnsi="Times New Roman" w:cs="Times New Roman"/>
          <w:sz w:val="28"/>
          <w:szCs w:val="28"/>
        </w:rPr>
        <w:t xml:space="preserve">СОШ  </w:t>
      </w:r>
      <w:r w:rsidR="005E199F" w:rsidRPr="005E199F">
        <w:rPr>
          <w:rFonts w:ascii="Times New Roman" w:hAnsi="Times New Roman" w:cs="Times New Roman"/>
          <w:sz w:val="28"/>
          <w:szCs w:val="28"/>
        </w:rPr>
        <w:t xml:space="preserve"> </w:t>
      </w:r>
      <w:r w:rsidRPr="00496EF6">
        <w:rPr>
          <w:rFonts w:ascii="Times New Roman" w:hAnsi="Times New Roman" w:cs="Times New Roman"/>
          <w:sz w:val="28"/>
          <w:szCs w:val="28"/>
        </w:rPr>
        <w:t xml:space="preserve">с.Раковка, </w:t>
      </w:r>
      <w:r w:rsidR="005E199F">
        <w:rPr>
          <w:rFonts w:ascii="Times New Roman" w:hAnsi="Times New Roman" w:cs="Times New Roman"/>
          <w:sz w:val="28"/>
          <w:szCs w:val="28"/>
        </w:rPr>
        <w:t>МБОУ</w:t>
      </w:r>
      <w:r w:rsidR="005E199F" w:rsidRPr="005E199F">
        <w:rPr>
          <w:rFonts w:ascii="Times New Roman" w:hAnsi="Times New Roman" w:cs="Times New Roman"/>
          <w:sz w:val="28"/>
          <w:szCs w:val="28"/>
        </w:rPr>
        <w:t xml:space="preserve"> </w:t>
      </w:r>
      <w:r w:rsidR="005E199F">
        <w:rPr>
          <w:rFonts w:ascii="Times New Roman" w:hAnsi="Times New Roman" w:cs="Times New Roman"/>
          <w:sz w:val="28"/>
          <w:szCs w:val="28"/>
        </w:rPr>
        <w:t>СОШ</w:t>
      </w:r>
      <w:r w:rsidRPr="00496EF6">
        <w:rPr>
          <w:rFonts w:ascii="Times New Roman" w:hAnsi="Times New Roman" w:cs="Times New Roman"/>
          <w:sz w:val="28"/>
          <w:szCs w:val="28"/>
        </w:rPr>
        <w:t xml:space="preserve"> с.Каменушка,</w:t>
      </w:r>
      <w:r w:rsidR="005E199F" w:rsidRPr="005E199F">
        <w:rPr>
          <w:rFonts w:ascii="Times New Roman" w:hAnsi="Times New Roman" w:cs="Times New Roman"/>
          <w:sz w:val="28"/>
          <w:szCs w:val="28"/>
        </w:rPr>
        <w:t xml:space="preserve"> МБОУ СОШ</w:t>
      </w:r>
      <w:r w:rsidRPr="00496EF6">
        <w:rPr>
          <w:rFonts w:ascii="Times New Roman" w:hAnsi="Times New Roman" w:cs="Times New Roman"/>
          <w:sz w:val="28"/>
          <w:szCs w:val="28"/>
        </w:rPr>
        <w:t xml:space="preserve"> с.Красный Яр, </w:t>
      </w:r>
      <w:r w:rsidR="005E199F" w:rsidRPr="005E199F">
        <w:rPr>
          <w:rFonts w:ascii="Times New Roman" w:hAnsi="Times New Roman" w:cs="Times New Roman"/>
          <w:sz w:val="28"/>
          <w:szCs w:val="28"/>
        </w:rPr>
        <w:t>МБОУ СОШ</w:t>
      </w:r>
      <w:r w:rsidR="005E199F">
        <w:rPr>
          <w:rFonts w:ascii="Times New Roman" w:hAnsi="Times New Roman" w:cs="Times New Roman"/>
          <w:sz w:val="28"/>
          <w:szCs w:val="28"/>
          <w:lang w:val="en-US"/>
        </w:rPr>
        <w:t> </w:t>
      </w:r>
      <w:r w:rsidRPr="00496EF6">
        <w:rPr>
          <w:rFonts w:ascii="Times New Roman" w:hAnsi="Times New Roman" w:cs="Times New Roman"/>
          <w:sz w:val="28"/>
          <w:szCs w:val="28"/>
        </w:rPr>
        <w:t>с.Новоникольск,</w:t>
      </w:r>
      <w:r w:rsidR="005E199F" w:rsidRPr="005E199F">
        <w:rPr>
          <w:rFonts w:ascii="Times New Roman" w:hAnsi="Times New Roman" w:cs="Times New Roman"/>
          <w:sz w:val="28"/>
          <w:szCs w:val="28"/>
        </w:rPr>
        <w:t xml:space="preserve"> МБОУ СОШ </w:t>
      </w:r>
      <w:r w:rsidRPr="00496EF6">
        <w:rPr>
          <w:rFonts w:ascii="Times New Roman" w:hAnsi="Times New Roman" w:cs="Times New Roman"/>
          <w:sz w:val="28"/>
          <w:szCs w:val="28"/>
        </w:rPr>
        <w:t>п.Тимирязевский).</w:t>
      </w:r>
      <w:r w:rsidR="005E199F">
        <w:rPr>
          <w:rFonts w:ascii="Times New Roman" w:hAnsi="Times New Roman" w:cs="Times New Roman"/>
          <w:sz w:val="28"/>
          <w:szCs w:val="28"/>
          <w:lang w:val="en-US"/>
        </w:rPr>
        <w:t> </w:t>
      </w:r>
      <w:r w:rsidR="005E199F" w:rsidRPr="005E199F">
        <w:rPr>
          <w:rFonts w:ascii="Times New Roman" w:hAnsi="Times New Roman" w:cs="Times New Roman"/>
          <w:sz w:val="28"/>
          <w:szCs w:val="28"/>
        </w:rPr>
        <w:t xml:space="preserve"> </w:t>
      </w:r>
      <w:r w:rsidRPr="00496EF6">
        <w:rPr>
          <w:rFonts w:ascii="Times New Roman" w:hAnsi="Times New Roman" w:cs="Times New Roman"/>
          <w:sz w:val="28"/>
          <w:szCs w:val="28"/>
        </w:rPr>
        <w:t xml:space="preserve">Выполнены работы по </w:t>
      </w:r>
      <w:r w:rsidR="00BE6971">
        <w:rPr>
          <w:rFonts w:ascii="Times New Roman" w:hAnsi="Times New Roman" w:cs="Times New Roman"/>
          <w:sz w:val="28"/>
          <w:szCs w:val="28"/>
        </w:rPr>
        <w:t>подготовке</w:t>
      </w:r>
      <w:r w:rsidRPr="00496EF6">
        <w:rPr>
          <w:rFonts w:ascii="Times New Roman" w:hAnsi="Times New Roman" w:cs="Times New Roman"/>
          <w:sz w:val="28"/>
          <w:szCs w:val="28"/>
        </w:rPr>
        <w:t xml:space="preserve"> проектной документации на ограждение территории МАУ ДОЛ «Надежда»;</w:t>
      </w:r>
    </w:p>
    <w:p w:rsidR="00496EF6" w:rsidRPr="00496EF6" w:rsidRDefault="00496EF6" w:rsidP="00B255D6">
      <w:pPr>
        <w:widowControl w:val="0"/>
        <w:spacing w:after="0" w:line="360" w:lineRule="auto"/>
        <w:ind w:firstLine="709"/>
        <w:contextualSpacing/>
        <w:jc w:val="both"/>
        <w:rPr>
          <w:rFonts w:ascii="Times New Roman" w:hAnsi="Times New Roman" w:cs="Times New Roman"/>
          <w:noProof/>
          <w:sz w:val="28"/>
          <w:szCs w:val="28"/>
        </w:rPr>
      </w:pPr>
      <w:r w:rsidRPr="00496EF6">
        <w:rPr>
          <w:rFonts w:ascii="Times New Roman" w:hAnsi="Times New Roman" w:cs="Times New Roman"/>
          <w:sz w:val="28"/>
          <w:szCs w:val="28"/>
        </w:rPr>
        <w:t>монтаж оборудования тревожной сигнализации в здании ООШ с.Корфовка;</w:t>
      </w:r>
      <w:r w:rsidRPr="00496EF6">
        <w:rPr>
          <w:rFonts w:ascii="Times New Roman" w:hAnsi="Times New Roman" w:cs="Times New Roman"/>
          <w:noProof/>
          <w:sz w:val="28"/>
          <w:szCs w:val="28"/>
        </w:rPr>
        <w:drawing>
          <wp:inline distT="0" distB="0" distL="0" distR="0">
            <wp:extent cx="7620" cy="7620"/>
            <wp:effectExtent l="0" t="0" r="0" b="0"/>
            <wp:docPr id="610" name="Picture 2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4"/>
                    <pic:cNvPicPr>
                      <a:picLocks noChangeAspect="1" noChangeArrowheads="1"/>
                    </pic:cNvPicPr>
                  </pic:nvPicPr>
                  <pic:blipFill>
                    <a:blip r:embed="rId4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96EF6" w:rsidRPr="00496EF6" w:rsidRDefault="00496EF6" w:rsidP="00B255D6">
      <w:pPr>
        <w:widowControl w:val="0"/>
        <w:spacing w:after="0" w:line="360" w:lineRule="auto"/>
        <w:ind w:firstLine="709"/>
        <w:contextualSpacing/>
        <w:jc w:val="both"/>
        <w:rPr>
          <w:rFonts w:ascii="Times New Roman" w:hAnsi="Times New Roman" w:cs="Times New Roman"/>
          <w:sz w:val="28"/>
          <w:szCs w:val="28"/>
        </w:rPr>
      </w:pPr>
      <w:r w:rsidRPr="00496EF6">
        <w:rPr>
          <w:rFonts w:ascii="Times New Roman" w:hAnsi="Times New Roman" w:cs="Times New Roman"/>
          <w:sz w:val="28"/>
          <w:szCs w:val="28"/>
        </w:rPr>
        <w:t xml:space="preserve">обеспечение безопасности при организации перевозки детей к месту учебы (проведено обучение водителей школьных автобусов и ответственных за обеспечение безопасности дорожного движения СОШ с.Борисовка, СОШ с.Раковка, СОШ с.Пуциловка, СОШ с.Корсаковка,  СОШ с.Степное, СОШ с.Каменушка, ООШ с.Корфовка,  ДО </w:t>
      </w:r>
      <w:r w:rsidR="005E199F" w:rsidRPr="00496EF6">
        <w:rPr>
          <w:rFonts w:ascii="Times New Roman" w:hAnsi="Times New Roman" w:cs="Times New Roman"/>
          <w:sz w:val="28"/>
          <w:szCs w:val="28"/>
        </w:rPr>
        <w:t>«</w:t>
      </w:r>
      <w:r w:rsidRPr="00496EF6">
        <w:rPr>
          <w:rFonts w:ascii="Times New Roman" w:hAnsi="Times New Roman" w:cs="Times New Roman"/>
          <w:sz w:val="28"/>
          <w:szCs w:val="28"/>
        </w:rPr>
        <w:t>ДЮСШ</w:t>
      </w:r>
      <w:r w:rsidR="005E199F" w:rsidRPr="00496EF6">
        <w:rPr>
          <w:rFonts w:ascii="Times New Roman" w:hAnsi="Times New Roman" w:cs="Times New Roman"/>
          <w:sz w:val="28"/>
          <w:szCs w:val="28"/>
        </w:rPr>
        <w:t>»</w:t>
      </w:r>
      <w:r w:rsidRPr="00496EF6">
        <w:rPr>
          <w:rFonts w:ascii="Times New Roman" w:hAnsi="Times New Roman" w:cs="Times New Roman"/>
          <w:sz w:val="28"/>
          <w:szCs w:val="28"/>
        </w:rPr>
        <w:t>, выполнены работы по замене блока СКЗИ, настройке и калибровке тахографа на школьном автобусе СОШ с.Борисовка);</w:t>
      </w:r>
    </w:p>
    <w:p w:rsidR="00E146CD" w:rsidRPr="00496EF6" w:rsidRDefault="00496EF6" w:rsidP="00B255D6">
      <w:pPr>
        <w:widowControl w:val="0"/>
        <w:spacing w:after="0" w:line="360" w:lineRule="auto"/>
        <w:ind w:firstLine="709"/>
        <w:jc w:val="both"/>
        <w:rPr>
          <w:rFonts w:ascii="Times New Roman" w:hAnsi="Times New Roman" w:cs="Times New Roman"/>
          <w:b/>
          <w:bCs/>
          <w:iCs/>
          <w:color w:val="FF0000"/>
          <w:sz w:val="28"/>
          <w:szCs w:val="28"/>
        </w:rPr>
      </w:pPr>
      <w:r w:rsidRPr="00496EF6">
        <w:rPr>
          <w:rFonts w:ascii="Times New Roman" w:hAnsi="Times New Roman" w:cs="Times New Roman"/>
          <w:noProof/>
          <w:sz w:val="28"/>
          <w:szCs w:val="28"/>
        </w:rPr>
        <w:drawing>
          <wp:anchor distT="0" distB="0" distL="114300" distR="114300" simplePos="0" relativeHeight="251694080" behindDoc="0" locked="0" layoutInCell="1" allowOverlap="0">
            <wp:simplePos x="0" y="0"/>
            <wp:positionH relativeFrom="page">
              <wp:posOffset>822960</wp:posOffset>
            </wp:positionH>
            <wp:positionV relativeFrom="page">
              <wp:posOffset>7213600</wp:posOffset>
            </wp:positionV>
            <wp:extent cx="3175" cy="6350"/>
            <wp:effectExtent l="0" t="0" r="4445" b="3810"/>
            <wp:wrapSquare wrapText="bothSides"/>
            <wp:docPr id="758" name="Picture 2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9"/>
                    <pic:cNvPicPr>
                      <a:picLocks noChangeAspect="1" noChangeArrowheads="1"/>
                    </pic:cNvPicPr>
                  </pic:nvPicPr>
                  <pic:blipFill>
                    <a:blip r:embed="rId4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96EF6">
        <w:rPr>
          <w:rFonts w:ascii="Times New Roman" w:hAnsi="Times New Roman" w:cs="Times New Roman"/>
          <w:noProof/>
          <w:sz w:val="28"/>
          <w:szCs w:val="28"/>
        </w:rPr>
        <w:drawing>
          <wp:anchor distT="0" distB="0" distL="114300" distR="114300" simplePos="0" relativeHeight="251695104" behindDoc="0" locked="0" layoutInCell="1" allowOverlap="0">
            <wp:simplePos x="0" y="0"/>
            <wp:positionH relativeFrom="page">
              <wp:posOffset>868680</wp:posOffset>
            </wp:positionH>
            <wp:positionV relativeFrom="page">
              <wp:posOffset>7247255</wp:posOffset>
            </wp:positionV>
            <wp:extent cx="3175" cy="8890"/>
            <wp:effectExtent l="0" t="635" r="4445" b="0"/>
            <wp:wrapSquare wrapText="bothSides"/>
            <wp:docPr id="757" name="Picture 2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0"/>
                    <pic:cNvPicPr>
                      <a:picLocks noChangeAspect="1" noChangeArrowheads="1"/>
                    </pic:cNvPicPr>
                  </pic:nvPicPr>
                  <pic:blipFill>
                    <a:blip r:embed="rId47"/>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496EF6">
        <w:rPr>
          <w:rFonts w:ascii="Times New Roman" w:hAnsi="Times New Roman" w:cs="Times New Roman"/>
          <w:noProof/>
          <w:sz w:val="28"/>
          <w:szCs w:val="28"/>
        </w:rPr>
        <w:drawing>
          <wp:anchor distT="0" distB="0" distL="114300" distR="114300" simplePos="0" relativeHeight="251696128" behindDoc="0" locked="0" layoutInCell="1" allowOverlap="0">
            <wp:simplePos x="0" y="0"/>
            <wp:positionH relativeFrom="page">
              <wp:posOffset>829310</wp:posOffset>
            </wp:positionH>
            <wp:positionV relativeFrom="page">
              <wp:posOffset>7256145</wp:posOffset>
            </wp:positionV>
            <wp:extent cx="3175" cy="6350"/>
            <wp:effectExtent l="0" t="1905" r="5715" b="0"/>
            <wp:wrapSquare wrapText="bothSides"/>
            <wp:docPr id="756" name="Picture 2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1"/>
                    <pic:cNvPicPr>
                      <a:picLocks noChangeAspect="1" noChangeArrowheads="1"/>
                    </pic:cNvPicPr>
                  </pic:nvPicPr>
                  <pic:blipFill>
                    <a:blip r:embed="rId4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496EF6">
        <w:rPr>
          <w:rFonts w:ascii="Times New Roman" w:hAnsi="Times New Roman" w:cs="Times New Roman"/>
          <w:sz w:val="28"/>
          <w:szCs w:val="28"/>
        </w:rPr>
        <w:t>мероприятия по технологическому присоединению энергопринимающих устройств, в том числе комплекс работ по проектированию (разработка проект</w:t>
      </w:r>
      <w:r w:rsidR="0004289E">
        <w:rPr>
          <w:rFonts w:ascii="Times New Roman" w:hAnsi="Times New Roman" w:cs="Times New Roman"/>
          <w:sz w:val="28"/>
          <w:szCs w:val="28"/>
        </w:rPr>
        <w:t xml:space="preserve">но-сметной документации объекта </w:t>
      </w:r>
      <w:r w:rsidRPr="00496EF6">
        <w:rPr>
          <w:rFonts w:ascii="Times New Roman" w:hAnsi="Times New Roman" w:cs="Times New Roman"/>
          <w:sz w:val="28"/>
          <w:szCs w:val="28"/>
        </w:rPr>
        <w:t>«Монтаж оборудования ВРУ для технологического присоединения электрических устройств») в 23-х образовательных учреждениях и монтаж</w:t>
      </w:r>
      <w:r w:rsidR="0004289E">
        <w:rPr>
          <w:rFonts w:ascii="Times New Roman" w:hAnsi="Times New Roman" w:cs="Times New Roman"/>
          <w:sz w:val="28"/>
          <w:szCs w:val="28"/>
        </w:rPr>
        <w:t xml:space="preserve"> </w:t>
      </w:r>
      <w:r w:rsidRPr="00496EF6">
        <w:rPr>
          <w:rFonts w:ascii="Times New Roman" w:hAnsi="Times New Roman" w:cs="Times New Roman"/>
          <w:sz w:val="28"/>
          <w:szCs w:val="28"/>
        </w:rPr>
        <w:t xml:space="preserve">оборудования в ВРУ для технологического присоединения устройств в 23-х </w:t>
      </w:r>
      <w:r w:rsidRPr="00496EF6">
        <w:rPr>
          <w:rFonts w:ascii="Times New Roman" w:hAnsi="Times New Roman" w:cs="Times New Roman"/>
          <w:noProof/>
          <w:sz w:val="28"/>
          <w:szCs w:val="28"/>
        </w:rPr>
        <w:drawing>
          <wp:inline distT="0" distB="0" distL="0" distR="0">
            <wp:extent cx="7620" cy="7620"/>
            <wp:effectExtent l="0" t="0" r="0" b="0"/>
            <wp:docPr id="612" name="Picture 2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6"/>
                    <pic:cNvPicPr>
                      <a:picLocks noChangeAspect="1" noChangeArrowheads="1"/>
                    </pic:cNvPicPr>
                  </pic:nvPicPr>
                  <pic:blipFill>
                    <a:blip r:embed="rId4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образовательных учреждениях.</w:t>
      </w:r>
    </w:p>
    <w:p w:rsidR="005A63D4" w:rsidRPr="002B44DF" w:rsidRDefault="005A63D4" w:rsidP="005A63D4">
      <w:pPr>
        <w:spacing w:after="0" w:line="240" w:lineRule="auto"/>
        <w:ind w:firstLine="709"/>
        <w:jc w:val="center"/>
        <w:rPr>
          <w:rFonts w:ascii="Times New Roman" w:hAnsi="Times New Roman" w:cs="Times New Roman"/>
          <w:b/>
          <w:bCs/>
          <w:iCs/>
          <w:color w:val="FF0000"/>
          <w:sz w:val="28"/>
          <w:szCs w:val="28"/>
        </w:rPr>
      </w:pPr>
    </w:p>
    <w:p w:rsidR="00FC3565" w:rsidRPr="00496EF6" w:rsidRDefault="00D62937" w:rsidP="005A63D4">
      <w:pPr>
        <w:spacing w:after="0" w:line="24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39</w:t>
      </w:r>
      <w:r w:rsidR="00B62770" w:rsidRPr="00496EF6">
        <w:rPr>
          <w:rFonts w:ascii="Times New Roman" w:hAnsi="Times New Roman" w:cs="Times New Roman"/>
          <w:b/>
          <w:bCs/>
          <w:iCs/>
          <w:sz w:val="28"/>
          <w:szCs w:val="28"/>
        </w:rPr>
        <w:t>.</w:t>
      </w:r>
      <w:r w:rsidR="00FC3565" w:rsidRPr="00496EF6">
        <w:rPr>
          <w:rFonts w:ascii="Times New Roman" w:hAnsi="Times New Roman" w:cs="Times New Roman"/>
          <w:b/>
          <w:bCs/>
          <w:iCs/>
          <w:sz w:val="28"/>
          <w:szCs w:val="28"/>
        </w:rPr>
        <w:t xml:space="preserve"> Финансирование образования</w:t>
      </w:r>
    </w:p>
    <w:p w:rsidR="006D6425" w:rsidRPr="002B44DF" w:rsidRDefault="006D6425" w:rsidP="005A63D4">
      <w:pPr>
        <w:spacing w:after="0" w:line="240" w:lineRule="auto"/>
        <w:ind w:firstLine="709"/>
        <w:jc w:val="center"/>
        <w:rPr>
          <w:rFonts w:ascii="Times New Roman" w:hAnsi="Times New Roman" w:cs="Times New Roman"/>
          <w:b/>
          <w:bCs/>
          <w:iCs/>
          <w:color w:val="FF0000"/>
          <w:sz w:val="28"/>
          <w:szCs w:val="28"/>
        </w:rPr>
      </w:pPr>
    </w:p>
    <w:p w:rsidR="006D6425" w:rsidRPr="002B44DF" w:rsidRDefault="006D6425" w:rsidP="005A63D4">
      <w:pPr>
        <w:spacing w:after="0" w:line="240" w:lineRule="auto"/>
        <w:ind w:firstLine="709"/>
        <w:jc w:val="center"/>
        <w:rPr>
          <w:rFonts w:ascii="Times New Roman" w:hAnsi="Times New Roman" w:cs="Times New Roman"/>
          <w:b/>
          <w:bCs/>
          <w:iCs/>
          <w:color w:val="FF0000"/>
          <w:sz w:val="28"/>
          <w:szCs w:val="28"/>
        </w:rPr>
      </w:pPr>
    </w:p>
    <w:p w:rsidR="00496EF6" w:rsidRPr="00496EF6" w:rsidRDefault="00496EF6" w:rsidP="00496EF6">
      <w:pPr>
        <w:spacing w:after="0" w:line="360" w:lineRule="auto"/>
        <w:ind w:firstLine="709"/>
        <w:jc w:val="both"/>
        <w:rPr>
          <w:rFonts w:ascii="Times New Roman" w:hAnsi="Times New Roman" w:cs="Times New Roman"/>
          <w:sz w:val="28"/>
          <w:szCs w:val="28"/>
        </w:rPr>
      </w:pPr>
      <w:r w:rsidRPr="00496EF6">
        <w:rPr>
          <w:rFonts w:ascii="Times New Roman" w:hAnsi="Times New Roman" w:cs="Times New Roman"/>
          <w:sz w:val="28"/>
          <w:szCs w:val="28"/>
        </w:rPr>
        <w:t xml:space="preserve">Образование в Уссурийском городском округе является приоритетным направлением развития и обеспечения социальной стабильности. В структуре бюджетных назначений общий объем финансирования образования и молодежной политики составил за 2019 год 2 594 843,2 тыс. рублей, или 47,8% от общего объема расходов муниципального </w:t>
      </w:r>
      <w:r w:rsidRPr="00496EF6">
        <w:rPr>
          <w:rFonts w:ascii="Times New Roman" w:hAnsi="Times New Roman" w:cs="Times New Roman"/>
          <w:noProof/>
          <w:sz w:val="28"/>
          <w:szCs w:val="28"/>
        </w:rPr>
        <w:drawing>
          <wp:inline distT="0" distB="0" distL="0" distR="0">
            <wp:extent cx="7620" cy="7620"/>
            <wp:effectExtent l="0" t="0" r="0" b="0"/>
            <wp:docPr id="767" name="Picture 2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4"/>
                    <pic:cNvPicPr>
                      <a:picLocks noChangeAspect="1" noChangeArrowheads="1"/>
                    </pic:cNvPicPr>
                  </pic:nvPicPr>
                  <pic:blipFill>
                    <a:blip r:embed="rId5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образования.</w:t>
      </w:r>
    </w:p>
    <w:p w:rsidR="00496EF6" w:rsidRPr="00496EF6" w:rsidRDefault="00496EF6" w:rsidP="00496EF6">
      <w:pPr>
        <w:spacing w:after="0" w:line="360" w:lineRule="auto"/>
        <w:ind w:firstLine="709"/>
        <w:jc w:val="both"/>
        <w:rPr>
          <w:rFonts w:ascii="Times New Roman" w:hAnsi="Times New Roman" w:cs="Times New Roman"/>
          <w:sz w:val="28"/>
          <w:szCs w:val="28"/>
        </w:rPr>
      </w:pPr>
      <w:r w:rsidRPr="00496EF6">
        <w:rPr>
          <w:rFonts w:ascii="Times New Roman" w:hAnsi="Times New Roman" w:cs="Times New Roman"/>
          <w:noProof/>
          <w:sz w:val="28"/>
          <w:szCs w:val="28"/>
        </w:rPr>
        <w:drawing>
          <wp:inline distT="0" distB="0" distL="0" distR="0">
            <wp:extent cx="7620" cy="7620"/>
            <wp:effectExtent l="0" t="0" r="0" b="0"/>
            <wp:docPr id="766" name="Picture 2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2"/>
                    <pic:cNvPicPr>
                      <a:picLocks noChangeAspect="1" noChangeArrowheads="1"/>
                    </pic:cNvPicPr>
                  </pic:nvPicPr>
                  <pic:blipFill>
                    <a:blip r:embed="rId5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Работа с бюджетом отрасли ведется в двух направлениях:</w:t>
      </w:r>
      <w:r w:rsidRPr="00496EF6">
        <w:rPr>
          <w:rFonts w:ascii="Times New Roman" w:hAnsi="Times New Roman" w:cs="Times New Roman"/>
          <w:noProof/>
          <w:sz w:val="28"/>
          <w:szCs w:val="28"/>
        </w:rPr>
        <w:drawing>
          <wp:inline distT="0" distB="0" distL="0" distR="0">
            <wp:extent cx="487680" cy="152400"/>
            <wp:effectExtent l="19050" t="0" r="7620" b="0"/>
            <wp:docPr id="765" name="Picture 8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76"/>
                    <pic:cNvPicPr>
                      <a:picLocks noChangeAspect="1" noChangeArrowheads="1"/>
                    </pic:cNvPicPr>
                  </pic:nvPicPr>
                  <pic:blipFill>
                    <a:blip r:embed="rId52" cstate="print"/>
                    <a:srcRect/>
                    <a:stretch>
                      <a:fillRect/>
                    </a:stretch>
                  </pic:blipFill>
                  <pic:spPr bwMode="auto">
                    <a:xfrm>
                      <a:off x="0" y="0"/>
                      <a:ext cx="487680" cy="152400"/>
                    </a:xfrm>
                    <a:prstGeom prst="rect">
                      <a:avLst/>
                    </a:prstGeom>
                    <a:noFill/>
                    <a:ln w="9525">
                      <a:noFill/>
                      <a:miter lim="800000"/>
                      <a:headEnd/>
                      <a:tailEnd/>
                    </a:ln>
                  </pic:spPr>
                </pic:pic>
              </a:graphicData>
            </a:graphic>
          </wp:inline>
        </w:drawing>
      </w:r>
    </w:p>
    <w:p w:rsidR="00496EF6" w:rsidRPr="00496EF6" w:rsidRDefault="00496EF6" w:rsidP="00496EF6">
      <w:pPr>
        <w:spacing w:after="0" w:line="360" w:lineRule="auto"/>
        <w:ind w:firstLine="709"/>
        <w:jc w:val="both"/>
        <w:rPr>
          <w:rFonts w:ascii="Times New Roman" w:hAnsi="Times New Roman" w:cs="Times New Roman"/>
          <w:noProof/>
          <w:sz w:val="28"/>
          <w:szCs w:val="28"/>
        </w:rPr>
      </w:pPr>
      <w:r w:rsidRPr="00496EF6">
        <w:rPr>
          <w:rFonts w:ascii="Times New Roman" w:hAnsi="Times New Roman" w:cs="Times New Roman"/>
          <w:sz w:val="28"/>
          <w:szCs w:val="28"/>
        </w:rPr>
        <w:t xml:space="preserve">формирование бюджета, ориентированного на результат; </w:t>
      </w:r>
    </w:p>
    <w:p w:rsidR="00496EF6" w:rsidRPr="00496EF6" w:rsidRDefault="00496EF6" w:rsidP="00496EF6">
      <w:pPr>
        <w:spacing w:after="0" w:line="360" w:lineRule="auto"/>
        <w:ind w:firstLine="709"/>
        <w:jc w:val="both"/>
        <w:rPr>
          <w:rFonts w:ascii="Times New Roman" w:hAnsi="Times New Roman" w:cs="Times New Roman"/>
          <w:sz w:val="28"/>
          <w:szCs w:val="28"/>
        </w:rPr>
      </w:pPr>
      <w:r w:rsidRPr="00496EF6">
        <w:rPr>
          <w:rFonts w:ascii="Times New Roman" w:hAnsi="Times New Roman" w:cs="Times New Roman"/>
          <w:sz w:val="28"/>
          <w:szCs w:val="28"/>
        </w:rPr>
        <w:t>повышение эффективности расходов.</w:t>
      </w:r>
    </w:p>
    <w:p w:rsidR="00AA78AD" w:rsidRPr="00496EF6" w:rsidRDefault="00496EF6" w:rsidP="00496EF6">
      <w:pPr>
        <w:spacing w:after="0" w:line="360" w:lineRule="auto"/>
        <w:ind w:firstLine="709"/>
        <w:jc w:val="both"/>
        <w:rPr>
          <w:rFonts w:ascii="Times New Roman" w:hAnsi="Times New Roman" w:cs="Times New Roman"/>
          <w:color w:val="FF0000"/>
          <w:sz w:val="28"/>
          <w:szCs w:val="28"/>
        </w:rPr>
      </w:pPr>
      <w:r w:rsidRPr="00496EF6">
        <w:rPr>
          <w:rFonts w:ascii="Times New Roman" w:hAnsi="Times New Roman" w:cs="Times New Roman"/>
          <w:noProof/>
          <w:sz w:val="28"/>
          <w:szCs w:val="28"/>
        </w:rPr>
        <w:drawing>
          <wp:inline distT="0" distB="0" distL="0" distR="0">
            <wp:extent cx="7620" cy="7620"/>
            <wp:effectExtent l="0" t="0" r="0" b="0"/>
            <wp:docPr id="764" name="Picture 2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7"/>
                    <pic:cNvPicPr>
                      <a:picLocks noChangeAspect="1" noChangeArrowheads="1"/>
                    </pic:cNvPicPr>
                  </pic:nvPicPr>
                  <pic:blipFill>
                    <a:blip r:embed="rId5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За счет средств краевого бюджета финансируется заработная плата работников общеобразовательных и дошкольных учреждений, осуществляющих реализацию образовательной программы и учебные расходы. Объем субвенции на дошкольн</w:t>
      </w:r>
      <w:r w:rsidR="0004289E">
        <w:rPr>
          <w:rFonts w:ascii="Times New Roman" w:hAnsi="Times New Roman" w:cs="Times New Roman"/>
          <w:sz w:val="28"/>
          <w:szCs w:val="28"/>
        </w:rPr>
        <w:t xml:space="preserve">ые образовательные учреждения в </w:t>
      </w:r>
      <w:r w:rsidRPr="00496EF6">
        <w:rPr>
          <w:rFonts w:ascii="Times New Roman" w:hAnsi="Times New Roman" w:cs="Times New Roman"/>
          <w:sz w:val="28"/>
          <w:szCs w:val="28"/>
        </w:rPr>
        <w:t>2019 году составил 515 185,1 тыс. рублей и на общеобразовательные учреждения — 934 249,8 тыс. рублей. В 201</w:t>
      </w:r>
      <w:r w:rsidR="0004289E">
        <w:rPr>
          <w:rFonts w:ascii="Times New Roman" w:hAnsi="Times New Roman" w:cs="Times New Roman"/>
          <w:sz w:val="28"/>
          <w:szCs w:val="28"/>
        </w:rPr>
        <w:t xml:space="preserve">9 году за счет средств местного </w:t>
      </w:r>
      <w:r w:rsidRPr="00496EF6">
        <w:rPr>
          <w:rFonts w:ascii="Times New Roman" w:hAnsi="Times New Roman" w:cs="Times New Roman"/>
          <w:sz w:val="28"/>
          <w:szCs w:val="28"/>
        </w:rPr>
        <w:t xml:space="preserve">бюджета на нужды учреждений дошкольного образования было направлено 354 497,7 тыс. рублей, общеобразовательных учреждений </w:t>
      </w:r>
      <w:r w:rsidRPr="00496EF6">
        <w:rPr>
          <w:rFonts w:ascii="Times New Roman" w:hAnsi="Times New Roman" w:cs="Times New Roman"/>
          <w:noProof/>
          <w:sz w:val="28"/>
          <w:szCs w:val="28"/>
        </w:rPr>
        <w:t>– 283 211,1</w:t>
      </w:r>
      <w:r w:rsidR="0004289E">
        <w:rPr>
          <w:rFonts w:ascii="Times New Roman" w:hAnsi="Times New Roman" w:cs="Times New Roman"/>
          <w:sz w:val="28"/>
          <w:szCs w:val="28"/>
        </w:rPr>
        <w:t xml:space="preserve"> тыс. </w:t>
      </w:r>
      <w:r w:rsidRPr="00496EF6">
        <w:rPr>
          <w:rFonts w:ascii="Times New Roman" w:hAnsi="Times New Roman" w:cs="Times New Roman"/>
          <w:sz w:val="28"/>
          <w:szCs w:val="28"/>
        </w:rPr>
        <w:t xml:space="preserve">рублей. Учреждения дополнительного образования </w:t>
      </w:r>
      <w:r w:rsidRPr="00496EF6">
        <w:rPr>
          <w:rFonts w:ascii="Times New Roman" w:hAnsi="Times New Roman" w:cs="Times New Roman"/>
          <w:noProof/>
          <w:sz w:val="28"/>
          <w:szCs w:val="28"/>
        </w:rPr>
        <w:drawing>
          <wp:inline distT="0" distB="0" distL="0" distR="0">
            <wp:extent cx="7620" cy="7620"/>
            <wp:effectExtent l="0" t="0" r="0" b="0"/>
            <wp:docPr id="763" name="Picture 2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0"/>
                    <pic:cNvPicPr>
                      <a:picLocks noChangeAspect="1" noChangeArrowheads="1"/>
                    </pic:cNvPicPr>
                  </pic:nvPicPr>
                  <pic:blipFill>
                    <a:blip r:embed="rId5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96EF6">
        <w:rPr>
          <w:rFonts w:ascii="Times New Roman" w:hAnsi="Times New Roman" w:cs="Times New Roman"/>
          <w:sz w:val="28"/>
          <w:szCs w:val="28"/>
        </w:rPr>
        <w:t>финансировались за счет средств местного бюджета в размере 117 470,1 тыс. рублей.</w:t>
      </w:r>
    </w:p>
    <w:p w:rsidR="00AA78AD" w:rsidRPr="002B44DF" w:rsidRDefault="00AA78AD" w:rsidP="006D6425">
      <w:pPr>
        <w:shd w:val="clear" w:color="auto" w:fill="FFFFFF"/>
        <w:spacing w:after="0" w:line="240" w:lineRule="auto"/>
        <w:ind w:firstLine="709"/>
        <w:jc w:val="both"/>
        <w:rPr>
          <w:rFonts w:ascii="Times New Roman" w:hAnsi="Times New Roman" w:cs="Times New Roman"/>
          <w:color w:val="FF0000"/>
          <w:spacing w:val="-3"/>
          <w:sz w:val="28"/>
          <w:szCs w:val="28"/>
        </w:rPr>
      </w:pPr>
    </w:p>
    <w:p w:rsidR="006D6425" w:rsidRPr="00245412" w:rsidRDefault="006D6425" w:rsidP="006D6425">
      <w:pPr>
        <w:shd w:val="clear" w:color="auto" w:fill="FFFFFF"/>
        <w:spacing w:after="0" w:line="240" w:lineRule="auto"/>
        <w:ind w:firstLine="709"/>
        <w:jc w:val="both"/>
        <w:rPr>
          <w:rFonts w:ascii="Times New Roman" w:hAnsi="Times New Roman" w:cs="Times New Roman"/>
          <w:spacing w:val="-3"/>
          <w:sz w:val="28"/>
          <w:szCs w:val="28"/>
        </w:rPr>
      </w:pPr>
    </w:p>
    <w:p w:rsidR="00FC3565" w:rsidRDefault="00D62937" w:rsidP="006D6425">
      <w:pPr>
        <w:shd w:val="clear" w:color="auto" w:fill="FFFFFF"/>
        <w:spacing w:after="0" w:line="240" w:lineRule="auto"/>
        <w:ind w:firstLine="709"/>
        <w:jc w:val="center"/>
        <w:rPr>
          <w:rStyle w:val="af2"/>
          <w:rFonts w:ascii="Times New Roman" w:hAnsi="Times New Roman"/>
          <w:sz w:val="28"/>
          <w:szCs w:val="28"/>
        </w:rPr>
      </w:pPr>
      <w:r>
        <w:rPr>
          <w:rStyle w:val="af2"/>
          <w:rFonts w:ascii="Times New Roman" w:hAnsi="Times New Roman"/>
          <w:sz w:val="28"/>
          <w:szCs w:val="28"/>
        </w:rPr>
        <w:t>40</w:t>
      </w:r>
      <w:r w:rsidR="00FC3565" w:rsidRPr="00245412">
        <w:rPr>
          <w:rStyle w:val="af2"/>
          <w:rFonts w:ascii="Times New Roman" w:hAnsi="Times New Roman"/>
          <w:sz w:val="28"/>
          <w:szCs w:val="28"/>
        </w:rPr>
        <w:t>. Динамика роста заработной платы работников образовательных учреждений Уссурийского городского округа</w:t>
      </w:r>
    </w:p>
    <w:p w:rsidR="00486F70" w:rsidRDefault="00486F70" w:rsidP="006D6425">
      <w:pPr>
        <w:shd w:val="clear" w:color="auto" w:fill="FFFFFF"/>
        <w:spacing w:after="0" w:line="240" w:lineRule="auto"/>
        <w:ind w:firstLine="709"/>
        <w:jc w:val="center"/>
        <w:rPr>
          <w:rStyle w:val="af2"/>
          <w:rFonts w:ascii="Times New Roman" w:hAnsi="Times New Roman"/>
          <w:sz w:val="28"/>
          <w:szCs w:val="28"/>
        </w:rPr>
      </w:pPr>
    </w:p>
    <w:p w:rsidR="00486F70" w:rsidRPr="00245412" w:rsidRDefault="00486F70" w:rsidP="00486F70">
      <w:pPr>
        <w:shd w:val="clear" w:color="auto" w:fill="FFFFFF"/>
        <w:spacing w:after="0" w:line="240" w:lineRule="auto"/>
        <w:ind w:firstLine="709"/>
        <w:jc w:val="center"/>
        <w:rPr>
          <w:rStyle w:val="af2"/>
          <w:rFonts w:ascii="Times New Roman" w:hAnsi="Times New Roman"/>
          <w:sz w:val="28"/>
          <w:szCs w:val="28"/>
        </w:rPr>
      </w:pPr>
    </w:p>
    <w:p w:rsidR="00486F70" w:rsidRDefault="00486F70" w:rsidP="00486F70">
      <w:pPr>
        <w:spacing w:after="0" w:line="240" w:lineRule="auto"/>
        <w:jc w:val="center"/>
        <w:rPr>
          <w:rFonts w:ascii="Times New Roman" w:hAnsi="Times New Roman" w:cs="Times New Roman"/>
          <w:sz w:val="28"/>
          <w:szCs w:val="28"/>
        </w:rPr>
      </w:pPr>
      <w:r w:rsidRPr="00245412">
        <w:rPr>
          <w:rFonts w:ascii="Times New Roman" w:hAnsi="Times New Roman" w:cs="Times New Roman"/>
          <w:sz w:val="28"/>
          <w:szCs w:val="28"/>
        </w:rPr>
        <w:t>Рост заработной платы в сфере образования в соответствии с «майскими» указами Президента Российской Федерации</w:t>
      </w:r>
    </w:p>
    <w:tbl>
      <w:tblPr>
        <w:tblpPr w:leftFromText="180" w:rightFromText="180" w:vertAnchor="text" w:horzAnchor="margin" w:tblpY="563"/>
        <w:tblW w:w="9498" w:type="dxa"/>
        <w:tblCellMar>
          <w:top w:w="45" w:type="dxa"/>
          <w:left w:w="107" w:type="dxa"/>
          <w:right w:w="175" w:type="dxa"/>
        </w:tblCellMar>
        <w:tblLook w:val="04A0"/>
      </w:tblPr>
      <w:tblGrid>
        <w:gridCol w:w="567"/>
        <w:gridCol w:w="3686"/>
        <w:gridCol w:w="1701"/>
        <w:gridCol w:w="1843"/>
        <w:gridCol w:w="1701"/>
      </w:tblGrid>
      <w:tr w:rsidR="00486F70" w:rsidRPr="005E199F" w:rsidTr="00486F70">
        <w:trPr>
          <w:trHeight w:val="552"/>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5E199F">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Показатель</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5E199F">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2017 год (руб.)</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5E199F">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2018 год  (руб.)</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5E199F">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2019 год (руб.)</w:t>
            </w:r>
          </w:p>
        </w:tc>
      </w:tr>
      <w:tr w:rsidR="00486F70" w:rsidRPr="005E199F" w:rsidTr="00486F70">
        <w:trPr>
          <w:trHeight w:val="347"/>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1</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center"/>
              <w:rPr>
                <w:rFonts w:ascii="Times New Roman" w:hAnsi="Times New Roman" w:cs="Times New Roman"/>
                <w:sz w:val="26"/>
                <w:szCs w:val="26"/>
              </w:rPr>
            </w:pPr>
            <w:r w:rsidRPr="005E199F">
              <w:rPr>
                <w:rFonts w:ascii="Times New Roman" w:hAnsi="Times New Roman" w:cs="Times New Roman"/>
                <w:sz w:val="26"/>
                <w:szCs w:val="26"/>
              </w:rPr>
              <w:t>5</w:t>
            </w:r>
          </w:p>
        </w:tc>
      </w:tr>
      <w:tr w:rsidR="00486F70" w:rsidRPr="005E199F" w:rsidTr="00486F70">
        <w:trPr>
          <w:trHeight w:val="562"/>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1.</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Общеобразовательное учреждение в т.ч.:</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31952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34140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38249</w:t>
            </w:r>
          </w:p>
        </w:tc>
      </w:tr>
      <w:tr w:rsidR="00486F70" w:rsidRPr="005E199F" w:rsidTr="00486F70">
        <w:trPr>
          <w:trHeight w:val="282"/>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2.</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учитель</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35358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37386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41997</w:t>
            </w:r>
          </w:p>
        </w:tc>
      </w:tr>
      <w:tr w:rsidR="00486F70" w:rsidRPr="005E199F" w:rsidTr="00486F70">
        <w:trPr>
          <w:trHeight w:val="560"/>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Дошкольное образовательное учреждение в т.ч.:</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23014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25342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29423</w:t>
            </w:r>
          </w:p>
        </w:tc>
      </w:tr>
      <w:tr w:rsidR="00486F70" w:rsidRPr="005E199F" w:rsidTr="00486F70">
        <w:trPr>
          <w:trHeight w:val="291"/>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4.</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воспитатель</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31171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33811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40575</w:t>
            </w:r>
          </w:p>
        </w:tc>
      </w:tr>
      <w:tr w:rsidR="00486F70" w:rsidRPr="005E199F" w:rsidTr="00486F70">
        <w:trPr>
          <w:trHeight w:val="567"/>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5.</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Учреждение дополнительного образования в т.ч.:</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31283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33167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38224</w:t>
            </w:r>
          </w:p>
        </w:tc>
      </w:tr>
      <w:tr w:rsidR="00486F70" w:rsidRPr="005E199F" w:rsidTr="00486F70">
        <w:trPr>
          <w:trHeight w:val="283"/>
        </w:trPr>
        <w:tc>
          <w:tcPr>
            <w:tcW w:w="567" w:type="dxa"/>
            <w:tcBorders>
              <w:top w:val="single" w:sz="2" w:space="0" w:color="000000"/>
              <w:left w:val="single" w:sz="2" w:space="0" w:color="000000"/>
              <w:bottom w:val="single" w:sz="2" w:space="0" w:color="000000"/>
              <w:right w:val="single" w:sz="2" w:space="0" w:color="000000"/>
            </w:tcBorders>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6.</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тренер-преподаватель</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35548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37282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86F70" w:rsidRPr="005E199F" w:rsidRDefault="00486F70" w:rsidP="00486F70">
            <w:pPr>
              <w:spacing w:after="0" w:line="240" w:lineRule="auto"/>
              <w:jc w:val="both"/>
              <w:rPr>
                <w:rFonts w:ascii="Times New Roman" w:hAnsi="Times New Roman" w:cs="Times New Roman"/>
                <w:sz w:val="26"/>
                <w:szCs w:val="26"/>
              </w:rPr>
            </w:pPr>
            <w:r w:rsidRPr="005E199F">
              <w:rPr>
                <w:rFonts w:ascii="Times New Roman" w:hAnsi="Times New Roman" w:cs="Times New Roman"/>
                <w:sz w:val="26"/>
                <w:szCs w:val="26"/>
              </w:rPr>
              <w:t>43799</w:t>
            </w:r>
          </w:p>
        </w:tc>
      </w:tr>
    </w:tbl>
    <w:p w:rsidR="00657EE8" w:rsidRDefault="00657EE8" w:rsidP="001A312B">
      <w:pPr>
        <w:spacing w:after="0" w:line="240" w:lineRule="auto"/>
        <w:jc w:val="both"/>
        <w:rPr>
          <w:rFonts w:ascii="Times New Roman" w:hAnsi="Times New Roman" w:cs="Times New Roman"/>
          <w:sz w:val="28"/>
          <w:szCs w:val="28"/>
        </w:rPr>
      </w:pPr>
    </w:p>
    <w:p w:rsidR="00DE00AA" w:rsidRDefault="00DE00AA" w:rsidP="00DE00AA">
      <w:pPr>
        <w:spacing w:after="0" w:line="240" w:lineRule="auto"/>
        <w:ind w:firstLine="709"/>
        <w:jc w:val="both"/>
        <w:rPr>
          <w:rFonts w:ascii="Times New Roman" w:hAnsi="Times New Roman" w:cs="Times New Roman"/>
          <w:sz w:val="28"/>
          <w:szCs w:val="28"/>
        </w:rPr>
      </w:pPr>
    </w:p>
    <w:p w:rsidR="009F3E92" w:rsidRDefault="00245412" w:rsidP="00245412">
      <w:pPr>
        <w:spacing w:after="0" w:line="360" w:lineRule="auto"/>
        <w:ind w:firstLine="709"/>
        <w:jc w:val="both"/>
        <w:rPr>
          <w:rFonts w:ascii="Times New Roman" w:hAnsi="Times New Roman" w:cs="Times New Roman"/>
          <w:sz w:val="28"/>
          <w:szCs w:val="28"/>
        </w:rPr>
      </w:pPr>
      <w:r w:rsidRPr="00245412">
        <w:rPr>
          <w:rFonts w:ascii="Times New Roman" w:hAnsi="Times New Roman" w:cs="Times New Roman"/>
          <w:sz w:val="28"/>
          <w:szCs w:val="28"/>
        </w:rPr>
        <w:t>В 2019 году была продолжена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r w:rsidR="009F3E92" w:rsidRPr="009F3E92">
        <w:rPr>
          <w:rFonts w:ascii="Times New Roman" w:hAnsi="Times New Roman" w:cs="Times New Roman"/>
          <w:sz w:val="28"/>
          <w:szCs w:val="28"/>
        </w:rPr>
        <w:t xml:space="preserve"> </w:t>
      </w:r>
    </w:p>
    <w:p w:rsidR="009F3E92" w:rsidRDefault="009F3E92" w:rsidP="00486F70">
      <w:pPr>
        <w:spacing w:after="0" w:line="360" w:lineRule="auto"/>
        <w:ind w:firstLine="709"/>
        <w:jc w:val="both"/>
        <w:rPr>
          <w:rFonts w:ascii="Times New Roman" w:hAnsi="Times New Roman" w:cs="Times New Roman"/>
          <w:sz w:val="28"/>
          <w:szCs w:val="28"/>
        </w:rPr>
      </w:pPr>
      <w:r w:rsidRPr="00245412">
        <w:rPr>
          <w:rFonts w:ascii="Times New Roman" w:hAnsi="Times New Roman" w:cs="Times New Roman"/>
          <w:sz w:val="28"/>
          <w:szCs w:val="28"/>
        </w:rPr>
        <w:t xml:space="preserve">На особом контроле стоит исполнение Указов Президента Российской Федерации от 7 мая 2012 года № 597 «О мероприятиях по реализации государственной социальной политики» и от 01 июня 2012 года № 761 «О национальной стратегии действий в интересах детей на 2012 — 2017 годы» в части увеличения заработной платы педагогическим работникам общеобразовательных, дошкольных учреждений и учреждений дополнительного образования детей. </w:t>
      </w:r>
    </w:p>
    <w:p w:rsidR="00AA78AD" w:rsidRPr="000016F3" w:rsidRDefault="00AA78AD" w:rsidP="001A312B">
      <w:pPr>
        <w:spacing w:after="0" w:line="240" w:lineRule="auto"/>
        <w:ind w:firstLine="709"/>
        <w:jc w:val="center"/>
        <w:rPr>
          <w:rFonts w:ascii="Times New Roman" w:hAnsi="Times New Roman" w:cs="Times New Roman"/>
          <w:b/>
          <w:color w:val="FF0000"/>
          <w:sz w:val="28"/>
          <w:szCs w:val="28"/>
        </w:rPr>
      </w:pPr>
    </w:p>
    <w:p w:rsidR="00174123" w:rsidRPr="000016F3" w:rsidRDefault="00174123" w:rsidP="001A312B">
      <w:pPr>
        <w:spacing w:after="0" w:line="240" w:lineRule="auto"/>
        <w:ind w:firstLine="709"/>
        <w:jc w:val="center"/>
        <w:rPr>
          <w:rFonts w:ascii="Times New Roman" w:hAnsi="Times New Roman" w:cs="Times New Roman"/>
          <w:b/>
          <w:color w:val="FF0000"/>
          <w:sz w:val="28"/>
          <w:szCs w:val="28"/>
        </w:rPr>
      </w:pPr>
    </w:p>
    <w:p w:rsidR="006D6425" w:rsidRPr="00486F70" w:rsidRDefault="00D62937" w:rsidP="001A31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41</w:t>
      </w:r>
      <w:r w:rsidR="00FC3565" w:rsidRPr="00771B1E">
        <w:rPr>
          <w:rFonts w:ascii="Times New Roman" w:hAnsi="Times New Roman" w:cs="Times New Roman"/>
          <w:b/>
          <w:sz w:val="28"/>
          <w:szCs w:val="28"/>
        </w:rPr>
        <w:t>. Совершенствование инфраструктуры в сфере образования</w:t>
      </w:r>
    </w:p>
    <w:p w:rsidR="006D6425" w:rsidRPr="000016F3" w:rsidRDefault="00174123" w:rsidP="001A312B">
      <w:pPr>
        <w:tabs>
          <w:tab w:val="left" w:pos="3907"/>
        </w:tabs>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174123" w:rsidRPr="000016F3" w:rsidRDefault="00174123" w:rsidP="001A312B">
      <w:pPr>
        <w:tabs>
          <w:tab w:val="left" w:pos="3907"/>
        </w:tabs>
        <w:spacing w:after="0" w:line="240" w:lineRule="auto"/>
        <w:ind w:firstLine="709"/>
        <w:jc w:val="both"/>
        <w:rPr>
          <w:rFonts w:ascii="Times New Roman" w:hAnsi="Times New Roman" w:cs="Times New Roman"/>
          <w:b/>
          <w:color w:val="FF0000"/>
          <w:sz w:val="28"/>
          <w:szCs w:val="28"/>
        </w:rPr>
      </w:pPr>
    </w:p>
    <w:p w:rsidR="00104547" w:rsidRDefault="00104547" w:rsidP="00104547">
      <w:pPr>
        <w:spacing w:after="0" w:line="360" w:lineRule="auto"/>
        <w:ind w:firstLine="709"/>
        <w:jc w:val="both"/>
        <w:rPr>
          <w:rFonts w:ascii="Times New Roman" w:hAnsi="Times New Roman" w:cs="Times New Roman"/>
          <w:sz w:val="28"/>
          <w:szCs w:val="28"/>
        </w:rPr>
      </w:pPr>
      <w:r w:rsidRPr="00104547">
        <w:rPr>
          <w:rFonts w:ascii="Times New Roman" w:hAnsi="Times New Roman" w:cs="Times New Roman"/>
          <w:sz w:val="28"/>
          <w:szCs w:val="28"/>
        </w:rPr>
        <w:t>Управлением образования и молодежной политики проводится системная работа, направленная на улучшение условий обучения детей. Ежегодно своевременно и с хорошим качеством проводятся работы по подготовке всех образовательных учреждений к началу нового учебного года. Об этом свидетельствуют результаты комиссионной приемки учреждений. В целях обеспечения условий безопасного функционирования образовательных учреждений, сохранения и укрепления здоровья участников образовательного процесса в учреждениях была разработана проектно-сметная документация и выполнены работы по капитальному ремонту. На указанные работы всего направлено 91381,6 тыс. рублей, в том числе за счет средств федерального бюджета</w:t>
      </w:r>
      <w:r w:rsidR="0004289E">
        <w:rPr>
          <w:rFonts w:ascii="Times New Roman" w:hAnsi="Times New Roman" w:cs="Times New Roman"/>
          <w:sz w:val="28"/>
          <w:szCs w:val="28"/>
        </w:rPr>
        <w:t xml:space="preserve"> -</w:t>
      </w:r>
      <w:r w:rsidRPr="00104547">
        <w:rPr>
          <w:rFonts w:ascii="Times New Roman" w:hAnsi="Times New Roman" w:cs="Times New Roman"/>
          <w:sz w:val="28"/>
          <w:szCs w:val="28"/>
        </w:rPr>
        <w:t xml:space="preserve"> 1990,4 тыс. руб</w:t>
      </w:r>
      <w:r w:rsidR="004C3593" w:rsidRPr="004C3593">
        <w:rPr>
          <w:rFonts w:ascii="Times New Roman" w:hAnsi="Times New Roman" w:cs="Times New Roman"/>
          <w:sz w:val="28"/>
          <w:szCs w:val="28"/>
        </w:rPr>
        <w:t>лей, за счет средств</w:t>
      </w:r>
      <w:r w:rsidRPr="00104547">
        <w:rPr>
          <w:rFonts w:ascii="Times New Roman" w:hAnsi="Times New Roman" w:cs="Times New Roman"/>
          <w:sz w:val="28"/>
          <w:szCs w:val="28"/>
        </w:rPr>
        <w:t xml:space="preserve"> краевого бюджета</w:t>
      </w:r>
      <w:r w:rsidR="0004289E">
        <w:rPr>
          <w:rFonts w:ascii="Times New Roman" w:hAnsi="Times New Roman" w:cs="Times New Roman"/>
          <w:sz w:val="28"/>
          <w:szCs w:val="28"/>
        </w:rPr>
        <w:t xml:space="preserve"> –</w:t>
      </w:r>
      <w:r w:rsidR="004C3593" w:rsidRPr="004C3593">
        <w:rPr>
          <w:rFonts w:ascii="Times New Roman" w:hAnsi="Times New Roman" w:cs="Times New Roman"/>
          <w:sz w:val="28"/>
          <w:szCs w:val="28"/>
        </w:rPr>
        <w:t xml:space="preserve"> </w:t>
      </w:r>
      <w:r w:rsidRPr="00104547">
        <w:rPr>
          <w:rFonts w:ascii="Times New Roman" w:hAnsi="Times New Roman" w:cs="Times New Roman"/>
          <w:sz w:val="28"/>
          <w:szCs w:val="28"/>
        </w:rPr>
        <w:t xml:space="preserve">31488,8 тыс. рублей, за счет средств местного бюджета  </w:t>
      </w:r>
      <w:r w:rsidR="0004289E">
        <w:rPr>
          <w:rFonts w:ascii="Times New Roman" w:hAnsi="Times New Roman" w:cs="Times New Roman"/>
          <w:sz w:val="28"/>
          <w:szCs w:val="28"/>
        </w:rPr>
        <w:t>–</w:t>
      </w:r>
      <w:r w:rsidR="004C3593" w:rsidRPr="004C3593">
        <w:rPr>
          <w:rFonts w:ascii="Times New Roman" w:hAnsi="Times New Roman" w:cs="Times New Roman"/>
          <w:sz w:val="28"/>
          <w:szCs w:val="28"/>
        </w:rPr>
        <w:t xml:space="preserve">                                  </w:t>
      </w:r>
      <w:r w:rsidRPr="00104547">
        <w:rPr>
          <w:rFonts w:ascii="Times New Roman" w:hAnsi="Times New Roman" w:cs="Times New Roman"/>
          <w:sz w:val="28"/>
          <w:szCs w:val="28"/>
        </w:rPr>
        <w:t>57902,4 тыс. рублей.</w:t>
      </w:r>
    </w:p>
    <w:p w:rsidR="001A0A53" w:rsidRDefault="001A0A53" w:rsidP="0004289E">
      <w:pPr>
        <w:spacing w:after="0" w:line="240" w:lineRule="auto"/>
        <w:ind w:firstLine="709"/>
        <w:jc w:val="both"/>
        <w:rPr>
          <w:rFonts w:ascii="Times New Roman" w:hAnsi="Times New Roman" w:cs="Times New Roman"/>
          <w:sz w:val="28"/>
          <w:szCs w:val="28"/>
        </w:rPr>
      </w:pPr>
    </w:p>
    <w:p w:rsidR="009B266E" w:rsidRDefault="009B266E" w:rsidP="0004289E">
      <w:pPr>
        <w:spacing w:after="0" w:line="240" w:lineRule="auto"/>
        <w:ind w:firstLine="709"/>
        <w:jc w:val="both"/>
        <w:rPr>
          <w:rFonts w:ascii="Times New Roman" w:hAnsi="Times New Roman" w:cs="Times New Roman"/>
          <w:sz w:val="28"/>
          <w:szCs w:val="28"/>
        </w:rPr>
      </w:pPr>
    </w:p>
    <w:p w:rsidR="00043EEF" w:rsidRDefault="00043EEF" w:rsidP="00043EEF">
      <w:pPr>
        <w:spacing w:after="0" w:line="240" w:lineRule="auto"/>
        <w:ind w:firstLine="709"/>
        <w:jc w:val="center"/>
        <w:rPr>
          <w:rFonts w:ascii="Times New Roman" w:hAnsi="Times New Roman" w:cs="Times New Roman"/>
          <w:sz w:val="28"/>
          <w:szCs w:val="28"/>
        </w:rPr>
      </w:pPr>
      <w:r w:rsidRPr="00043EEF">
        <w:rPr>
          <w:rFonts w:ascii="Times New Roman" w:hAnsi="Times New Roman" w:cs="Times New Roman"/>
          <w:sz w:val="28"/>
          <w:szCs w:val="28"/>
        </w:rPr>
        <w:t xml:space="preserve">Работы капитального характера, </w:t>
      </w:r>
    </w:p>
    <w:p w:rsidR="00043EEF" w:rsidRDefault="00043EEF" w:rsidP="00043EEF">
      <w:pPr>
        <w:spacing w:after="0" w:line="240" w:lineRule="auto"/>
        <w:ind w:firstLine="709"/>
        <w:jc w:val="center"/>
        <w:rPr>
          <w:rFonts w:ascii="Times New Roman" w:hAnsi="Times New Roman" w:cs="Times New Roman"/>
          <w:sz w:val="28"/>
          <w:szCs w:val="28"/>
        </w:rPr>
      </w:pPr>
      <w:r w:rsidRPr="00043EEF">
        <w:rPr>
          <w:rFonts w:ascii="Times New Roman" w:hAnsi="Times New Roman" w:cs="Times New Roman"/>
          <w:sz w:val="28"/>
          <w:szCs w:val="28"/>
        </w:rPr>
        <w:t>выполненные в учреждениях образования</w:t>
      </w:r>
    </w:p>
    <w:p w:rsidR="00141E12" w:rsidRPr="00771B1E" w:rsidRDefault="00141E12" w:rsidP="0004289E">
      <w:pPr>
        <w:widowControl w:val="0"/>
        <w:spacing w:after="0" w:line="240" w:lineRule="auto"/>
        <w:jc w:val="both"/>
        <w:rPr>
          <w:rFonts w:ascii="Times New Roman" w:hAnsi="Times New Roman" w:cs="Times New Roman"/>
          <w:color w:val="FF0000"/>
          <w:sz w:val="28"/>
          <w:szCs w:val="28"/>
        </w:rPr>
      </w:pPr>
    </w:p>
    <w:tbl>
      <w:tblPr>
        <w:tblW w:w="9356" w:type="dxa"/>
        <w:tblInd w:w="103" w:type="dxa"/>
        <w:tblLayout w:type="fixed"/>
        <w:tblCellMar>
          <w:top w:w="48" w:type="dxa"/>
          <w:left w:w="103" w:type="dxa"/>
          <w:right w:w="128" w:type="dxa"/>
        </w:tblCellMar>
        <w:tblLook w:val="04A0"/>
      </w:tblPr>
      <w:tblGrid>
        <w:gridCol w:w="567"/>
        <w:gridCol w:w="3449"/>
        <w:gridCol w:w="1276"/>
        <w:gridCol w:w="1418"/>
        <w:gridCol w:w="1417"/>
        <w:gridCol w:w="1229"/>
      </w:tblGrid>
      <w:tr w:rsidR="0004289E" w:rsidRPr="0004289E" w:rsidTr="008F60B2">
        <w:trPr>
          <w:trHeight w:val="280"/>
        </w:trPr>
        <w:tc>
          <w:tcPr>
            <w:tcW w:w="567" w:type="dxa"/>
            <w:vMerge w:val="restart"/>
            <w:tcBorders>
              <w:top w:val="single" w:sz="2" w:space="0" w:color="000000"/>
              <w:left w:val="single" w:sz="2" w:space="0" w:color="000000"/>
              <w:right w:val="single" w:sz="2" w:space="0" w:color="000000"/>
            </w:tcBorders>
          </w:tcPr>
          <w:p w:rsidR="0004289E" w:rsidRPr="0004289E" w:rsidRDefault="0004289E" w:rsidP="00094B4E">
            <w:pPr>
              <w:spacing w:after="0" w:line="240" w:lineRule="auto"/>
              <w:jc w:val="both"/>
              <w:rPr>
                <w:rFonts w:ascii="Times New Roman" w:hAnsi="Times New Roman" w:cs="Times New Roman"/>
                <w:sz w:val="26"/>
                <w:szCs w:val="26"/>
              </w:rPr>
            </w:pPr>
          </w:p>
        </w:tc>
        <w:tc>
          <w:tcPr>
            <w:tcW w:w="344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4289E" w:rsidRPr="0004289E" w:rsidRDefault="0004289E"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Вид работ</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4289E" w:rsidRPr="0004289E" w:rsidRDefault="0004289E"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Ед. изм.</w:t>
            </w:r>
          </w:p>
        </w:tc>
        <w:tc>
          <w:tcPr>
            <w:tcW w:w="4064" w:type="dxa"/>
            <w:gridSpan w:val="3"/>
            <w:tcBorders>
              <w:top w:val="single" w:sz="2" w:space="0" w:color="000000"/>
              <w:left w:val="single" w:sz="2" w:space="0" w:color="000000"/>
              <w:bottom w:val="single" w:sz="2" w:space="0" w:color="000000"/>
              <w:right w:val="single" w:sz="2" w:space="0" w:color="000000"/>
            </w:tcBorders>
            <w:shd w:val="clear" w:color="auto" w:fill="auto"/>
          </w:tcPr>
          <w:p w:rsidR="0004289E" w:rsidRPr="0004289E" w:rsidRDefault="0004289E" w:rsidP="0004289E">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lang w:val="en-US"/>
              </w:rPr>
              <w:t>Г</w:t>
            </w:r>
            <w:r w:rsidRPr="0004289E">
              <w:rPr>
                <w:rFonts w:ascii="Times New Roman" w:hAnsi="Times New Roman" w:cs="Times New Roman"/>
                <w:sz w:val="26"/>
                <w:szCs w:val="26"/>
              </w:rPr>
              <w:t>оды</w:t>
            </w:r>
          </w:p>
        </w:tc>
      </w:tr>
      <w:tr w:rsidR="00043EEF" w:rsidRPr="0004289E" w:rsidTr="001A0A53">
        <w:trPr>
          <w:trHeight w:val="286"/>
        </w:trPr>
        <w:tc>
          <w:tcPr>
            <w:tcW w:w="567" w:type="dxa"/>
            <w:vMerge/>
            <w:tcBorders>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p>
        </w:tc>
        <w:tc>
          <w:tcPr>
            <w:tcW w:w="3449" w:type="dxa"/>
            <w:vMerge/>
            <w:tcBorders>
              <w:top w:val="nil"/>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p>
        </w:tc>
        <w:tc>
          <w:tcPr>
            <w:tcW w:w="1276" w:type="dxa"/>
            <w:vMerge/>
            <w:tcBorders>
              <w:top w:val="nil"/>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2017</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2018</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2019</w:t>
            </w:r>
          </w:p>
        </w:tc>
      </w:tr>
      <w:tr w:rsidR="00043EEF" w:rsidRPr="0004289E" w:rsidTr="001A0A53">
        <w:trPr>
          <w:trHeight w:val="286"/>
        </w:trPr>
        <w:tc>
          <w:tcPr>
            <w:tcW w:w="567" w:type="dxa"/>
            <w:tcBorders>
              <w:top w:val="nil"/>
              <w:left w:val="single" w:sz="2" w:space="0" w:color="000000"/>
              <w:bottom w:val="single" w:sz="2" w:space="0" w:color="000000"/>
              <w:right w:val="single" w:sz="2" w:space="0" w:color="000000"/>
            </w:tcBorders>
          </w:tcPr>
          <w:p w:rsidR="00043EEF" w:rsidRPr="0004289E" w:rsidRDefault="00043EEF" w:rsidP="001A60E5">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rPr>
              <w:t>1</w:t>
            </w:r>
          </w:p>
        </w:tc>
        <w:tc>
          <w:tcPr>
            <w:tcW w:w="3449" w:type="dxa"/>
            <w:tcBorders>
              <w:top w:val="nil"/>
              <w:left w:val="single" w:sz="2" w:space="0" w:color="000000"/>
              <w:bottom w:val="single" w:sz="2" w:space="0" w:color="000000"/>
              <w:right w:val="single" w:sz="2" w:space="0" w:color="000000"/>
            </w:tcBorders>
            <w:shd w:val="clear" w:color="auto" w:fill="auto"/>
          </w:tcPr>
          <w:p w:rsidR="00043EEF" w:rsidRPr="0004289E" w:rsidRDefault="00043EEF" w:rsidP="001A60E5">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rPr>
              <w:t>2</w:t>
            </w:r>
          </w:p>
        </w:tc>
        <w:tc>
          <w:tcPr>
            <w:tcW w:w="1276" w:type="dxa"/>
            <w:tcBorders>
              <w:top w:val="nil"/>
              <w:left w:val="single" w:sz="2" w:space="0" w:color="000000"/>
              <w:bottom w:val="single" w:sz="2" w:space="0" w:color="000000"/>
              <w:right w:val="single" w:sz="2" w:space="0" w:color="000000"/>
            </w:tcBorders>
            <w:shd w:val="clear" w:color="auto" w:fill="auto"/>
          </w:tcPr>
          <w:p w:rsidR="00043EEF" w:rsidRPr="0004289E" w:rsidRDefault="00043EEF" w:rsidP="001A60E5">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1A60E5">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1A60E5">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rPr>
              <w:t>5</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1A60E5">
            <w:pPr>
              <w:spacing w:after="0" w:line="240" w:lineRule="auto"/>
              <w:jc w:val="center"/>
              <w:rPr>
                <w:rFonts w:ascii="Times New Roman" w:hAnsi="Times New Roman" w:cs="Times New Roman"/>
                <w:sz w:val="26"/>
                <w:szCs w:val="26"/>
              </w:rPr>
            </w:pPr>
            <w:r w:rsidRPr="0004289E">
              <w:rPr>
                <w:rFonts w:ascii="Times New Roman" w:hAnsi="Times New Roman" w:cs="Times New Roman"/>
                <w:sz w:val="26"/>
                <w:szCs w:val="26"/>
              </w:rPr>
              <w:t>6</w:t>
            </w:r>
          </w:p>
        </w:tc>
      </w:tr>
      <w:tr w:rsidR="00043EEF" w:rsidRPr="0004289E" w:rsidTr="001A0A53">
        <w:trPr>
          <w:trHeight w:val="263"/>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1.</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Проектно-изыскательские работы по реконструкции МБОУ СОШ № 6 и МБОУ «Гимназия №29 г.Уссурийск»</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724,71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584,2</w:t>
            </w:r>
          </w:p>
        </w:tc>
      </w:tr>
      <w:tr w:rsidR="00043EEF" w:rsidRPr="0004289E" w:rsidTr="001A0A53">
        <w:trPr>
          <w:trHeight w:val="850"/>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2.</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Ремонт кровель (включая разработку проектно-сметной документации)</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2762,45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950,12</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599,5</w:t>
            </w:r>
          </w:p>
        </w:tc>
      </w:tr>
      <w:tr w:rsidR="00043EEF" w:rsidRPr="0004289E" w:rsidTr="001A0A53">
        <w:trPr>
          <w:trHeight w:val="287"/>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3.</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Замена оконных блоков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 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8886,42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17992,38</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24963,2</w:t>
            </w:r>
          </w:p>
        </w:tc>
      </w:tr>
      <w:tr w:rsidR="00043EEF" w:rsidRPr="0004289E" w:rsidTr="001A0A53">
        <w:trPr>
          <w:trHeight w:val="281"/>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4.</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Ремонт фасадов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 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554,14</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331,8</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770,8</w:t>
            </w:r>
          </w:p>
        </w:tc>
      </w:tr>
      <w:tr w:rsidR="00043EEF" w:rsidRPr="0004289E" w:rsidTr="001A0A53">
        <w:trPr>
          <w:trHeight w:val="832"/>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5.</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Ремонт внутренних инженерных сетей отопления, ГВС, ХВС, электроснабжения и освещения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3221,16</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3757,77</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6829,8</w:t>
            </w:r>
          </w:p>
        </w:tc>
      </w:tr>
      <w:tr w:rsidR="00043EEF" w:rsidRPr="0004289E" w:rsidTr="001A0A53">
        <w:trPr>
          <w:trHeight w:val="558"/>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6.</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Ремонт помещений для организации групп дошкольного обучения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9146,5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w:t>
            </w:r>
          </w:p>
        </w:tc>
      </w:tr>
      <w:tr w:rsidR="00043EEF" w:rsidRPr="0004289E" w:rsidTr="001A0A53">
        <w:trPr>
          <w:trHeight w:val="286"/>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7.</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Благоустройство территории, устройство теневых навесов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11536,02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3710,3</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44286,5</w:t>
            </w:r>
          </w:p>
        </w:tc>
      </w:tr>
      <w:tr w:rsidR="00043EEF" w:rsidRPr="0004289E" w:rsidTr="001A0A53">
        <w:trPr>
          <w:trHeight w:val="282"/>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8.</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Ремонт бассейна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 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550,3</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w:t>
            </w:r>
          </w:p>
        </w:tc>
      </w:tr>
      <w:tr w:rsidR="00043EEF" w:rsidRPr="0004289E" w:rsidTr="001A0A53">
        <w:trPr>
          <w:trHeight w:val="294"/>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9.</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Ремонт пищеблоков</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 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4608,86</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4328,6</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w:t>
            </w:r>
          </w:p>
        </w:tc>
      </w:tr>
      <w:tr w:rsidR="00043EEF" w:rsidRPr="0004289E" w:rsidTr="001A0A53">
        <w:trPr>
          <w:trHeight w:val="1446"/>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10.</w:t>
            </w: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Ремонт помещений образовательных учреждений, спортивных залов, помещений санузлов, водосточной системы и др., разработка проектно-сметной документации, проведение экспертизы</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noProof/>
                <w:sz w:val="26"/>
                <w:szCs w:val="26"/>
              </w:rPr>
              <w:drawing>
                <wp:inline distT="0" distB="0" distL="0" distR="0">
                  <wp:extent cx="7620" cy="7620"/>
                  <wp:effectExtent l="0" t="0" r="0" b="0"/>
                  <wp:docPr id="56" name="Picture 3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9"/>
                          <pic:cNvPicPr>
                            <a:picLocks noChangeAspect="1" noChangeArrowheads="1"/>
                          </pic:cNvPicPr>
                        </pic:nvPicPr>
                        <pic:blipFill>
                          <a:blip r:embed="rId5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17009,65</w:t>
            </w:r>
          </w:p>
          <w:p w:rsidR="00043EEF" w:rsidRPr="0004289E" w:rsidRDefault="00043EEF" w:rsidP="004C3593">
            <w:pPr>
              <w:spacing w:after="0" w:line="240" w:lineRule="auto"/>
              <w:rPr>
                <w:rFonts w:ascii="Times New Roman" w:hAnsi="Times New Roman" w:cs="Times New Roman"/>
                <w:sz w:val="26"/>
                <w:szCs w:val="26"/>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noProof/>
                <w:sz w:val="26"/>
                <w:szCs w:val="26"/>
              </w:rPr>
            </w:pPr>
            <w:r w:rsidRPr="0004289E">
              <w:rPr>
                <w:rFonts w:ascii="Times New Roman" w:hAnsi="Times New Roman" w:cs="Times New Roman"/>
                <w:sz w:val="26"/>
                <w:szCs w:val="26"/>
              </w:rPr>
              <w:t>4921,93</w:t>
            </w:r>
            <w:r w:rsidRPr="0004289E">
              <w:rPr>
                <w:rFonts w:ascii="Times New Roman" w:hAnsi="Times New Roman" w:cs="Times New Roman"/>
                <w:noProof/>
                <w:sz w:val="26"/>
                <w:szCs w:val="26"/>
              </w:rPr>
              <w:drawing>
                <wp:inline distT="0" distB="0" distL="0" distR="0">
                  <wp:extent cx="7620" cy="7620"/>
                  <wp:effectExtent l="0" t="0" r="0" b="0"/>
                  <wp:docPr id="57" name="Picture 3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3"/>
                          <pic:cNvPicPr>
                            <a:picLocks noChangeAspect="1" noChangeArrowheads="1"/>
                          </pic:cNvPicPr>
                        </pic:nvPicPr>
                        <pic:blipFill>
                          <a:blip r:embed="rId5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04289E">
              <w:rPr>
                <w:rFonts w:ascii="Times New Roman" w:hAnsi="Times New Roman" w:cs="Times New Roman"/>
                <w:noProof/>
                <w:sz w:val="26"/>
                <w:szCs w:val="26"/>
              </w:rPr>
              <w:drawing>
                <wp:inline distT="0" distB="0" distL="0" distR="0">
                  <wp:extent cx="45720" cy="7620"/>
                  <wp:effectExtent l="0" t="0" r="0" b="0"/>
                  <wp:docPr id="58" name="Picture 8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90"/>
                          <pic:cNvPicPr>
                            <a:picLocks noChangeAspect="1" noChangeArrowheads="1"/>
                          </pic:cNvPicPr>
                        </pic:nvPicPr>
                        <pic:blipFill>
                          <a:blip r:embed="rId57" cstate="print"/>
                          <a:srcRect/>
                          <a:stretch>
                            <a:fillRect/>
                          </a:stretch>
                        </pic:blipFill>
                        <pic:spPr bwMode="auto">
                          <a:xfrm>
                            <a:off x="0" y="0"/>
                            <a:ext cx="45720" cy="7620"/>
                          </a:xfrm>
                          <a:prstGeom prst="rect">
                            <a:avLst/>
                          </a:prstGeom>
                          <a:noFill/>
                          <a:ln w="9525">
                            <a:noFill/>
                            <a:miter lim="800000"/>
                            <a:headEnd/>
                            <a:tailEnd/>
                          </a:ln>
                        </pic:spPr>
                      </pic:pic>
                    </a:graphicData>
                  </a:graphic>
                </wp:inline>
              </w:drawing>
            </w:r>
          </w:p>
          <w:p w:rsidR="00043EEF" w:rsidRPr="0004289E" w:rsidRDefault="00043EEF" w:rsidP="004C3593">
            <w:pPr>
              <w:spacing w:after="0" w:line="240" w:lineRule="auto"/>
              <w:rPr>
                <w:rFonts w:ascii="Times New Roman" w:hAnsi="Times New Roman" w:cs="Times New Roman"/>
                <w:noProof/>
                <w:sz w:val="26"/>
                <w:szCs w:val="26"/>
              </w:rPr>
            </w:pPr>
          </w:p>
          <w:p w:rsidR="00043EEF" w:rsidRPr="0004289E" w:rsidRDefault="00043EEF" w:rsidP="004C3593">
            <w:pPr>
              <w:spacing w:after="0" w:line="240" w:lineRule="auto"/>
              <w:rPr>
                <w:rFonts w:ascii="Times New Roman" w:hAnsi="Times New Roman" w:cs="Times New Roman"/>
                <w:noProof/>
                <w:sz w:val="26"/>
                <w:szCs w:val="26"/>
              </w:rPr>
            </w:pPr>
          </w:p>
          <w:p w:rsidR="00043EEF" w:rsidRPr="0004289E" w:rsidRDefault="00043EEF" w:rsidP="004C3593">
            <w:pPr>
              <w:spacing w:after="0" w:line="240" w:lineRule="auto"/>
              <w:rPr>
                <w:rFonts w:ascii="Times New Roman" w:hAnsi="Times New Roman" w:cs="Times New Roman"/>
                <w:sz w:val="26"/>
                <w:szCs w:val="26"/>
              </w:rPr>
            </w:pP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13347,6</w:t>
            </w:r>
          </w:p>
        </w:tc>
      </w:tr>
      <w:tr w:rsidR="00043EEF" w:rsidRPr="0004289E" w:rsidTr="001A0A53">
        <w:trPr>
          <w:trHeight w:val="285"/>
        </w:trPr>
        <w:tc>
          <w:tcPr>
            <w:tcW w:w="567" w:type="dxa"/>
            <w:tcBorders>
              <w:top w:val="single" w:sz="2" w:space="0" w:color="000000"/>
              <w:left w:val="single" w:sz="2" w:space="0" w:color="000000"/>
              <w:bottom w:val="single" w:sz="2" w:space="0" w:color="000000"/>
              <w:right w:val="single" w:sz="2" w:space="0" w:color="000000"/>
            </w:tcBorders>
          </w:tcPr>
          <w:p w:rsidR="00043EEF" w:rsidRPr="0004289E" w:rsidRDefault="00043EEF" w:rsidP="00094B4E">
            <w:pPr>
              <w:spacing w:after="0" w:line="240" w:lineRule="auto"/>
              <w:jc w:val="both"/>
              <w:rPr>
                <w:rFonts w:ascii="Times New Roman" w:hAnsi="Times New Roman" w:cs="Times New Roman"/>
                <w:sz w:val="26"/>
                <w:szCs w:val="26"/>
              </w:rPr>
            </w:pPr>
          </w:p>
        </w:tc>
        <w:tc>
          <w:tcPr>
            <w:tcW w:w="344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тыс.</w:t>
            </w:r>
            <w:r w:rsidR="004C3593" w:rsidRPr="0004289E">
              <w:rPr>
                <w:rFonts w:ascii="Times New Roman" w:hAnsi="Times New Roman" w:cs="Times New Roman"/>
                <w:sz w:val="26"/>
                <w:szCs w:val="26"/>
                <w:lang w:val="en-US"/>
              </w:rPr>
              <w:t xml:space="preserve"> </w:t>
            </w:r>
            <w:r w:rsidRPr="0004289E">
              <w:rPr>
                <w:rFonts w:ascii="Times New Roman" w:hAnsi="Times New Roman" w:cs="Times New Roman"/>
                <w:sz w:val="26"/>
                <w:szCs w:val="26"/>
              </w:rPr>
              <w:t>руб.</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59000,21</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4C3593">
            <w:pPr>
              <w:spacing w:after="0" w:line="240" w:lineRule="auto"/>
              <w:rPr>
                <w:rFonts w:ascii="Times New Roman" w:hAnsi="Times New Roman" w:cs="Times New Roman"/>
                <w:sz w:val="26"/>
                <w:szCs w:val="26"/>
              </w:rPr>
            </w:pPr>
            <w:r w:rsidRPr="0004289E">
              <w:rPr>
                <w:rFonts w:ascii="Times New Roman" w:hAnsi="Times New Roman" w:cs="Times New Roman"/>
                <w:sz w:val="26"/>
                <w:szCs w:val="26"/>
              </w:rPr>
              <w:t>35992,9</w:t>
            </w:r>
          </w:p>
        </w:tc>
        <w:tc>
          <w:tcPr>
            <w:tcW w:w="1229" w:type="dxa"/>
            <w:tcBorders>
              <w:top w:val="single" w:sz="2" w:space="0" w:color="000000"/>
              <w:left w:val="single" w:sz="2" w:space="0" w:color="000000"/>
              <w:bottom w:val="single" w:sz="2" w:space="0" w:color="000000"/>
              <w:right w:val="single" w:sz="2" w:space="0" w:color="000000"/>
            </w:tcBorders>
            <w:shd w:val="clear" w:color="auto" w:fill="auto"/>
          </w:tcPr>
          <w:p w:rsidR="00043EEF" w:rsidRPr="0004289E" w:rsidRDefault="00043EEF" w:rsidP="00094B4E">
            <w:pPr>
              <w:spacing w:after="0" w:line="240" w:lineRule="auto"/>
              <w:jc w:val="both"/>
              <w:rPr>
                <w:rFonts w:ascii="Times New Roman" w:hAnsi="Times New Roman" w:cs="Times New Roman"/>
                <w:sz w:val="26"/>
                <w:szCs w:val="26"/>
              </w:rPr>
            </w:pPr>
            <w:r w:rsidRPr="0004289E">
              <w:rPr>
                <w:rFonts w:ascii="Times New Roman" w:hAnsi="Times New Roman" w:cs="Times New Roman"/>
                <w:sz w:val="26"/>
                <w:szCs w:val="26"/>
              </w:rPr>
              <w:t>91381,6</w:t>
            </w:r>
          </w:p>
        </w:tc>
      </w:tr>
    </w:tbl>
    <w:p w:rsidR="006D6425" w:rsidRDefault="006D6425" w:rsidP="006D6425">
      <w:pPr>
        <w:widowControl w:val="0"/>
        <w:spacing w:after="0" w:line="240" w:lineRule="auto"/>
        <w:ind w:firstLine="709"/>
        <w:jc w:val="both"/>
        <w:rPr>
          <w:rFonts w:ascii="Times New Roman" w:hAnsi="Times New Roman" w:cs="Times New Roman"/>
          <w:color w:val="FF0000"/>
          <w:sz w:val="28"/>
          <w:szCs w:val="28"/>
        </w:rPr>
      </w:pP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Кроме того, в 2019 году на материально</w:t>
      </w:r>
      <w:r w:rsidR="004C3593" w:rsidRPr="004C3593">
        <w:rPr>
          <w:rFonts w:ascii="Times New Roman" w:hAnsi="Times New Roman" w:cs="Times New Roman"/>
          <w:sz w:val="28"/>
          <w:szCs w:val="28"/>
        </w:rPr>
        <w:t>-</w:t>
      </w:r>
      <w:r w:rsidRPr="001A0A53">
        <w:rPr>
          <w:rFonts w:ascii="Times New Roman" w:hAnsi="Times New Roman" w:cs="Times New Roman"/>
          <w:sz w:val="28"/>
          <w:szCs w:val="28"/>
        </w:rPr>
        <w:t>техническое обеспечение образовательных учрежд</w:t>
      </w:r>
      <w:r w:rsidR="004C3593">
        <w:rPr>
          <w:rFonts w:ascii="Times New Roman" w:hAnsi="Times New Roman" w:cs="Times New Roman"/>
          <w:sz w:val="28"/>
          <w:szCs w:val="28"/>
        </w:rPr>
        <w:t>ений направлено 9493,9 тыс. руб</w:t>
      </w:r>
      <w:r w:rsidR="004C3593" w:rsidRPr="004C3593">
        <w:rPr>
          <w:rFonts w:ascii="Times New Roman" w:hAnsi="Times New Roman" w:cs="Times New Roman"/>
          <w:sz w:val="28"/>
          <w:szCs w:val="28"/>
        </w:rPr>
        <w:t>лей</w:t>
      </w:r>
      <w:r w:rsidRPr="001A0A53">
        <w:rPr>
          <w:rFonts w:ascii="Times New Roman" w:hAnsi="Times New Roman" w:cs="Times New Roman"/>
          <w:sz w:val="28"/>
          <w:szCs w:val="28"/>
        </w:rPr>
        <w:t>, в том числе были приобретены малые архитектурные формы на игровые участки, оборудование в пищеблоки и медицинские кабинеты, спортивное оборудование и инвентарь, кровати, наборы робототехники.</w:t>
      </w: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 xml:space="preserve">В связи с активной застройкой микрорайона Междуречье </w:t>
      </w:r>
      <w:r w:rsidRPr="001A0A53">
        <w:rPr>
          <w:rFonts w:ascii="Times New Roman" w:hAnsi="Times New Roman" w:cs="Times New Roman"/>
          <w:noProof/>
          <w:sz w:val="28"/>
          <w:szCs w:val="28"/>
        </w:rPr>
        <w:drawing>
          <wp:inline distT="0" distB="0" distL="0" distR="0">
            <wp:extent cx="7620" cy="7620"/>
            <wp:effectExtent l="0" t="0" r="0" b="0"/>
            <wp:docPr id="2019" name="Picture 3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3"/>
                    <pic:cNvPicPr>
                      <a:picLocks noChangeAspect="1" noChangeArrowheads="1"/>
                    </pic:cNvPicPr>
                  </pic:nvPicPr>
                  <pic:blipFill>
                    <a:blip r:embed="rId5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A0A53">
        <w:rPr>
          <w:rFonts w:ascii="Times New Roman" w:hAnsi="Times New Roman" w:cs="Times New Roman"/>
          <w:sz w:val="28"/>
          <w:szCs w:val="28"/>
        </w:rPr>
        <w:t xml:space="preserve">в г. Уссурийске, в целях снижения учебной нагрузки, приходящейся на МБОУ СОШ № 32 в 2019 году была выполнена привязка проекта повторного </w:t>
      </w:r>
      <w:r w:rsidRPr="001A0A53">
        <w:rPr>
          <w:rFonts w:ascii="Times New Roman" w:hAnsi="Times New Roman" w:cs="Times New Roman"/>
          <w:noProof/>
          <w:sz w:val="28"/>
          <w:szCs w:val="28"/>
        </w:rPr>
        <w:drawing>
          <wp:inline distT="0" distB="0" distL="0" distR="0">
            <wp:extent cx="7620" cy="7620"/>
            <wp:effectExtent l="0" t="0" r="0" b="0"/>
            <wp:docPr id="2020" name="Picture 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4"/>
                    <pic:cNvPicPr>
                      <a:picLocks noChangeAspect="1" noChangeArrowheads="1"/>
                    </pic:cNvPicPr>
                  </pic:nvPicPr>
                  <pic:blipFill>
                    <a:blip r:embed="rId5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A0A53">
        <w:rPr>
          <w:rFonts w:ascii="Times New Roman" w:hAnsi="Times New Roman" w:cs="Times New Roman"/>
          <w:sz w:val="28"/>
          <w:szCs w:val="28"/>
        </w:rPr>
        <w:t>применения на строительство школы на 1100 мест.</w:t>
      </w: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 xml:space="preserve">16 января 2019 года заключен контракт с ООО «Мосгорпроект Мастерская №5» на выполнение инженерных изысканий, проектных работ по привязке к местности типового проекта для строительства школы на 1100 </w:t>
      </w:r>
      <w:r w:rsidRPr="001A0A53">
        <w:rPr>
          <w:rFonts w:ascii="Times New Roman" w:hAnsi="Times New Roman" w:cs="Times New Roman"/>
          <w:noProof/>
          <w:sz w:val="28"/>
          <w:szCs w:val="28"/>
        </w:rPr>
        <w:drawing>
          <wp:inline distT="0" distB="0" distL="0" distR="0">
            <wp:extent cx="7620" cy="7620"/>
            <wp:effectExtent l="0" t="0" r="0" b="0"/>
            <wp:docPr id="2021" name="Picture 4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7"/>
                    <pic:cNvPicPr>
                      <a:picLocks noChangeAspect="1" noChangeArrowheads="1"/>
                    </pic:cNvPicPr>
                  </pic:nvPicPr>
                  <pic:blipFill>
                    <a:blip r:embed="rId6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A0A53">
        <w:rPr>
          <w:rFonts w:ascii="Times New Roman" w:hAnsi="Times New Roman" w:cs="Times New Roman"/>
          <w:sz w:val="28"/>
          <w:szCs w:val="28"/>
        </w:rPr>
        <w:t xml:space="preserve">мест. </w:t>
      </w: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 xml:space="preserve">В декабре 2019 года было получено положительное заключение                    КГАУ «Примгосэкспертиза» по результатам инженерных изысканий и положительное заключение по проектной документации. В феврале 2020 года получено положительное заключение о достоверности определения сметной стоимости. </w:t>
      </w: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 xml:space="preserve">В целях создания дополнительных дошкольных мест в 2019 году было получено положительное заключение КГАУ «Примгосэкспертиза» по результатам инженерных изысканий, по проектной документации и по достоверности сметной стоимости на строительство детского сада на 220 мест по ул. Солнечной, земельный участок № 9 в г. Уссурийске. </w:t>
      </w: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 xml:space="preserve">06 ноября 2019 года заключен муниципальный контракт с                            ООО «Проект» на строительство детского сада на 220 мест по ул. Солнечной в г. Уссурийске. </w:t>
      </w:r>
      <w:r w:rsidR="007B1F5E">
        <w:rPr>
          <w:rFonts w:ascii="Times New Roman" w:hAnsi="Times New Roman" w:cs="Times New Roman"/>
          <w:sz w:val="28"/>
          <w:szCs w:val="28"/>
        </w:rPr>
        <w:t>Плановый с</w:t>
      </w:r>
      <w:r w:rsidRPr="001A0A53">
        <w:rPr>
          <w:rFonts w:ascii="Times New Roman" w:hAnsi="Times New Roman" w:cs="Times New Roman"/>
          <w:sz w:val="28"/>
          <w:szCs w:val="28"/>
        </w:rPr>
        <w:t>рок завершения строительства детского сада</w:t>
      </w:r>
      <w:r w:rsidR="007B1F5E">
        <w:rPr>
          <w:rFonts w:ascii="Times New Roman" w:hAnsi="Times New Roman" w:cs="Times New Roman"/>
          <w:sz w:val="28"/>
          <w:szCs w:val="28"/>
        </w:rPr>
        <w:t xml:space="preserve"> –</w:t>
      </w:r>
      <w:r w:rsidRPr="001A0A53">
        <w:rPr>
          <w:rFonts w:ascii="Times New Roman" w:hAnsi="Times New Roman" w:cs="Times New Roman"/>
          <w:sz w:val="28"/>
          <w:szCs w:val="28"/>
        </w:rPr>
        <w:t xml:space="preserve"> июль 2021 года.</w:t>
      </w:r>
    </w:p>
    <w:p w:rsidR="001A0A53" w:rsidRP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В декабре 2019 года в муниципальную собственность из федеральной собственности передано здание детского сада по ул. Промышленной, 5д в                г. Уссурийске. По данному объекту проведено инженерно-техническое обследование здания и получено заключение о возможности</w:t>
      </w:r>
      <w:r w:rsidR="007B1F5E">
        <w:rPr>
          <w:rFonts w:ascii="Times New Roman" w:hAnsi="Times New Roman" w:cs="Times New Roman"/>
          <w:sz w:val="28"/>
          <w:szCs w:val="28"/>
        </w:rPr>
        <w:t xml:space="preserve"> его</w:t>
      </w:r>
      <w:r w:rsidRPr="001A0A53">
        <w:rPr>
          <w:rFonts w:ascii="Times New Roman" w:hAnsi="Times New Roman" w:cs="Times New Roman"/>
          <w:sz w:val="28"/>
          <w:szCs w:val="28"/>
        </w:rPr>
        <w:t>.</w:t>
      </w:r>
    </w:p>
    <w:p w:rsidR="001A0A53" w:rsidRDefault="001A0A53" w:rsidP="001A0A53">
      <w:pPr>
        <w:spacing w:after="0" w:line="360" w:lineRule="auto"/>
        <w:ind w:firstLine="709"/>
        <w:jc w:val="both"/>
        <w:rPr>
          <w:rFonts w:ascii="Times New Roman" w:hAnsi="Times New Roman" w:cs="Times New Roman"/>
          <w:sz w:val="28"/>
          <w:szCs w:val="28"/>
        </w:rPr>
      </w:pPr>
      <w:r w:rsidRPr="001A0A53">
        <w:rPr>
          <w:rFonts w:ascii="Times New Roman" w:hAnsi="Times New Roman" w:cs="Times New Roman"/>
          <w:sz w:val="28"/>
          <w:szCs w:val="28"/>
        </w:rPr>
        <w:t>Кроме того, в сентябре 2019 года в г. Уссурийске открылся муниципальный детский сад № 247 на 145 мест, переданный от ОАО «РЖД».</w:t>
      </w:r>
    </w:p>
    <w:p w:rsidR="000016F3" w:rsidRDefault="000016F3" w:rsidP="00700893">
      <w:pPr>
        <w:spacing w:after="0" w:line="240" w:lineRule="auto"/>
        <w:jc w:val="both"/>
        <w:rPr>
          <w:rFonts w:ascii="Times New Roman" w:hAnsi="Times New Roman" w:cs="Times New Roman"/>
          <w:sz w:val="28"/>
          <w:szCs w:val="28"/>
        </w:rPr>
      </w:pPr>
    </w:p>
    <w:p w:rsidR="00263463" w:rsidRPr="00700893" w:rsidRDefault="004A7A61" w:rsidP="00700893">
      <w:pPr>
        <w:spacing w:after="0" w:line="240" w:lineRule="auto"/>
        <w:ind w:firstLine="709"/>
        <w:jc w:val="center"/>
        <w:rPr>
          <w:rFonts w:ascii="Times New Roman" w:hAnsi="Times New Roman" w:cs="Times New Roman"/>
          <w:b/>
          <w:sz w:val="28"/>
          <w:szCs w:val="28"/>
        </w:rPr>
      </w:pPr>
      <w:r w:rsidRPr="000016F3">
        <w:rPr>
          <w:rFonts w:ascii="Times New Roman" w:hAnsi="Times New Roman" w:cs="Times New Roman"/>
          <w:b/>
          <w:sz w:val="28"/>
          <w:szCs w:val="28"/>
        </w:rPr>
        <w:t>Структура расходов бюджета управления образования</w:t>
      </w:r>
    </w:p>
    <w:p w:rsidR="00263463" w:rsidRDefault="00263463" w:rsidP="00263463">
      <w:pPr>
        <w:widowControl w:val="0"/>
        <w:spacing w:after="0" w:line="240" w:lineRule="auto"/>
        <w:jc w:val="both"/>
        <w:rPr>
          <w:rFonts w:ascii="Times New Roman" w:hAnsi="Times New Roman" w:cs="Times New Roman"/>
          <w:color w:val="FF0000"/>
          <w:sz w:val="28"/>
          <w:szCs w:val="28"/>
        </w:rPr>
      </w:pPr>
    </w:p>
    <w:p w:rsidR="002E2751" w:rsidRDefault="002E2751" w:rsidP="002E2751">
      <w:pPr>
        <w:spacing w:after="0" w:line="360" w:lineRule="auto"/>
        <w:ind w:firstLine="709"/>
        <w:jc w:val="both"/>
        <w:rPr>
          <w:rFonts w:ascii="Times New Roman" w:eastAsia="Times New Roman" w:hAnsi="Times New Roman" w:cs="Times New Roman"/>
          <w:sz w:val="28"/>
          <w:lang w:eastAsia="en-US"/>
        </w:rPr>
      </w:pPr>
      <w:r w:rsidRPr="002E2751">
        <w:rPr>
          <w:rFonts w:ascii="Times New Roman" w:eastAsia="Times New Roman" w:hAnsi="Times New Roman" w:cs="Times New Roman"/>
          <w:sz w:val="28"/>
          <w:lang w:eastAsia="en-US"/>
        </w:rPr>
        <w:t>Средства бюджета Уссурийского городского округа за 2019 год в сфере образования были направлены на предоставление качественных муниципальных услуг населению.</w:t>
      </w:r>
    </w:p>
    <w:p w:rsidR="007B1F5E" w:rsidRDefault="007B1F5E" w:rsidP="007B1F5E">
      <w:pPr>
        <w:spacing w:after="0" w:line="240" w:lineRule="auto"/>
        <w:ind w:firstLine="709"/>
        <w:jc w:val="center"/>
        <w:rPr>
          <w:rFonts w:ascii="Times New Roman" w:eastAsia="Times New Roman" w:hAnsi="Times New Roman" w:cs="Times New Roman"/>
          <w:sz w:val="28"/>
          <w:lang w:eastAsia="en-US"/>
        </w:rPr>
      </w:pPr>
    </w:p>
    <w:p w:rsidR="00881B19" w:rsidRDefault="00881B19" w:rsidP="00881B19">
      <w:pPr>
        <w:spacing w:after="0" w:line="240" w:lineRule="auto"/>
        <w:ind w:hanging="2621"/>
        <w:jc w:val="center"/>
        <w:rPr>
          <w:rFonts w:ascii="Times New Roman" w:hAnsi="Times New Roman" w:cs="Times New Roman"/>
          <w:sz w:val="28"/>
          <w:szCs w:val="28"/>
        </w:rPr>
      </w:pPr>
      <w:r>
        <w:rPr>
          <w:rFonts w:ascii="Times New Roman" w:hAnsi="Times New Roman" w:cs="Times New Roman"/>
          <w:sz w:val="28"/>
          <w:szCs w:val="28"/>
        </w:rPr>
        <w:t xml:space="preserve">                                        </w:t>
      </w:r>
      <w:r w:rsidR="000D4035" w:rsidRPr="000D4035">
        <w:rPr>
          <w:rFonts w:ascii="Times New Roman" w:hAnsi="Times New Roman" w:cs="Times New Roman"/>
          <w:sz w:val="28"/>
          <w:szCs w:val="28"/>
        </w:rPr>
        <w:t>Расходы на предоставление муниципальных услуг</w:t>
      </w:r>
    </w:p>
    <w:p w:rsidR="000D4035" w:rsidRDefault="00881B19" w:rsidP="00881B19">
      <w:pPr>
        <w:spacing w:after="0" w:line="240" w:lineRule="auto"/>
        <w:ind w:hanging="2621"/>
        <w:jc w:val="center"/>
        <w:rPr>
          <w:rFonts w:ascii="Times New Roman" w:hAnsi="Times New Roman" w:cs="Times New Roman"/>
          <w:sz w:val="28"/>
          <w:szCs w:val="28"/>
        </w:rPr>
      </w:pPr>
      <w:r>
        <w:rPr>
          <w:rFonts w:ascii="Times New Roman" w:hAnsi="Times New Roman" w:cs="Times New Roman"/>
          <w:sz w:val="28"/>
          <w:szCs w:val="28"/>
        </w:rPr>
        <w:t xml:space="preserve">                                        </w:t>
      </w:r>
      <w:r w:rsidR="000D4035" w:rsidRPr="000D4035">
        <w:rPr>
          <w:rFonts w:ascii="Times New Roman" w:hAnsi="Times New Roman" w:cs="Times New Roman"/>
          <w:sz w:val="28"/>
          <w:szCs w:val="28"/>
        </w:rPr>
        <w:t>в сфере образования</w:t>
      </w:r>
    </w:p>
    <w:p w:rsidR="00881B19" w:rsidRPr="000D4035" w:rsidRDefault="00881B19" w:rsidP="007B1F5E">
      <w:pPr>
        <w:spacing w:after="0" w:line="240" w:lineRule="auto"/>
        <w:ind w:hanging="2621"/>
        <w:jc w:val="center"/>
        <w:rPr>
          <w:rFonts w:ascii="Times New Roman" w:hAnsi="Times New Roman" w:cs="Times New Roman"/>
          <w:sz w:val="28"/>
          <w:szCs w:val="28"/>
        </w:rPr>
      </w:pPr>
    </w:p>
    <w:tbl>
      <w:tblPr>
        <w:tblW w:w="9816" w:type="dxa"/>
        <w:jc w:val="center"/>
        <w:tblInd w:w="2233" w:type="dxa"/>
        <w:tblLayout w:type="fixed"/>
        <w:tblCellMar>
          <w:top w:w="48" w:type="dxa"/>
          <w:left w:w="106" w:type="dxa"/>
          <w:right w:w="115" w:type="dxa"/>
        </w:tblCellMar>
        <w:tblLook w:val="04A0"/>
      </w:tblPr>
      <w:tblGrid>
        <w:gridCol w:w="515"/>
        <w:gridCol w:w="2126"/>
        <w:gridCol w:w="1276"/>
        <w:gridCol w:w="1246"/>
        <w:gridCol w:w="1164"/>
        <w:gridCol w:w="1332"/>
        <w:gridCol w:w="10"/>
        <w:gridCol w:w="1298"/>
        <w:gridCol w:w="849"/>
      </w:tblGrid>
      <w:tr w:rsidR="001A60E5" w:rsidRPr="00881B19" w:rsidTr="002709CB">
        <w:trPr>
          <w:trHeight w:val="291"/>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A47DFE">
            <w:pPr>
              <w:spacing w:after="0" w:line="259" w:lineRule="auto"/>
              <w:rPr>
                <w:rFonts w:ascii="Times New Roman" w:hAnsi="Times New Roman" w:cs="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rPr>
                <w:rFonts w:ascii="Times New Roman" w:hAnsi="Times New Roman" w:cs="Times New Roman"/>
                <w:sz w:val="24"/>
                <w:szCs w:val="24"/>
              </w:rPr>
            </w:pPr>
            <w:r w:rsidRPr="00881B19">
              <w:rPr>
                <w:rFonts w:ascii="Times New Roman" w:hAnsi="Times New Roman" w:cs="Times New Roman"/>
                <w:sz w:val="24"/>
                <w:szCs w:val="24"/>
              </w:rPr>
              <w:t>Показатель</w:t>
            </w:r>
          </w:p>
        </w:tc>
        <w:tc>
          <w:tcPr>
            <w:tcW w:w="2522"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5"/>
              <w:jc w:val="center"/>
              <w:rPr>
                <w:rFonts w:ascii="Times New Roman" w:hAnsi="Times New Roman" w:cs="Times New Roman"/>
                <w:sz w:val="24"/>
                <w:szCs w:val="24"/>
              </w:rPr>
            </w:pPr>
            <w:r w:rsidRPr="00881B19">
              <w:rPr>
                <w:rFonts w:ascii="Times New Roman" w:hAnsi="Times New Roman" w:cs="Times New Roman"/>
                <w:sz w:val="24"/>
                <w:szCs w:val="24"/>
              </w:rPr>
              <w:t>2017 год</w:t>
            </w:r>
          </w:p>
        </w:tc>
        <w:tc>
          <w:tcPr>
            <w:tcW w:w="2506" w:type="dxa"/>
            <w:gridSpan w:val="3"/>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10"/>
              <w:jc w:val="center"/>
              <w:rPr>
                <w:rFonts w:ascii="Times New Roman" w:hAnsi="Times New Roman" w:cs="Times New Roman"/>
                <w:sz w:val="24"/>
                <w:szCs w:val="24"/>
              </w:rPr>
            </w:pPr>
            <w:r w:rsidRPr="00881B19">
              <w:rPr>
                <w:rFonts w:ascii="Times New Roman" w:hAnsi="Times New Roman" w:cs="Times New Roman"/>
                <w:sz w:val="24"/>
                <w:szCs w:val="24"/>
              </w:rPr>
              <w:t>2018 год</w:t>
            </w:r>
          </w:p>
        </w:tc>
        <w:tc>
          <w:tcPr>
            <w:tcW w:w="2147"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14"/>
              <w:jc w:val="center"/>
              <w:rPr>
                <w:rFonts w:ascii="Times New Roman" w:hAnsi="Times New Roman" w:cs="Times New Roman"/>
                <w:sz w:val="24"/>
                <w:szCs w:val="24"/>
              </w:rPr>
            </w:pPr>
            <w:r w:rsidRPr="00881B19">
              <w:rPr>
                <w:rFonts w:ascii="Times New Roman" w:hAnsi="Times New Roman" w:cs="Times New Roman"/>
                <w:sz w:val="24"/>
                <w:szCs w:val="24"/>
              </w:rPr>
              <w:t>2019 год</w:t>
            </w:r>
          </w:p>
        </w:tc>
      </w:tr>
      <w:tr w:rsidR="001A60E5" w:rsidRPr="00881B19" w:rsidTr="002709CB">
        <w:tblPrEx>
          <w:tblCellMar>
            <w:top w:w="4" w:type="dxa"/>
            <w:left w:w="94" w:type="dxa"/>
            <w:bottom w:w="5" w:type="dxa"/>
            <w:right w:w="98" w:type="dxa"/>
          </w:tblCellMar>
        </w:tblPrEx>
        <w:trPr>
          <w:trHeight w:val="832"/>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A47DFE">
            <w:pPr>
              <w:spacing w:after="160" w:line="259" w:lineRule="auto"/>
              <w:rPr>
                <w:rFonts w:ascii="Times New Roman" w:hAnsi="Times New Roman" w:cs="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160" w:line="259" w:lineRule="auto"/>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19" w:firstLine="10"/>
              <w:rPr>
                <w:rFonts w:ascii="Times New Roman" w:hAnsi="Times New Roman" w:cs="Times New Roman"/>
                <w:sz w:val="24"/>
                <w:szCs w:val="24"/>
              </w:rPr>
            </w:pPr>
            <w:r w:rsidRPr="00881B19">
              <w:rPr>
                <w:rFonts w:ascii="Times New Roman" w:hAnsi="Times New Roman" w:cs="Times New Roman"/>
                <w:sz w:val="24"/>
                <w:szCs w:val="24"/>
              </w:rPr>
              <w:t>Сумма тыс. руб.</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17" w:firstLine="5"/>
              <w:rPr>
                <w:rFonts w:ascii="Times New Roman" w:hAnsi="Times New Roman" w:cs="Times New Roman"/>
                <w:sz w:val="24"/>
                <w:szCs w:val="24"/>
              </w:rPr>
            </w:pPr>
            <w:r w:rsidRPr="00881B19">
              <w:rPr>
                <w:rFonts w:ascii="Times New Roman" w:hAnsi="Times New Roman" w:cs="Times New Roman"/>
                <w:sz w:val="24"/>
                <w:szCs w:val="24"/>
              </w:rPr>
              <w:t>Доля расходов</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53" w:right="22" w:firstLine="14"/>
              <w:rPr>
                <w:rFonts w:ascii="Times New Roman" w:hAnsi="Times New Roman" w:cs="Times New Roman"/>
                <w:sz w:val="24"/>
                <w:szCs w:val="24"/>
              </w:rPr>
            </w:pPr>
            <w:r w:rsidRPr="00881B19">
              <w:rPr>
                <w:rFonts w:ascii="Times New Roman" w:hAnsi="Times New Roman" w:cs="Times New Roman"/>
                <w:sz w:val="24"/>
                <w:szCs w:val="24"/>
              </w:rPr>
              <w:t>Сумма тыс. руб.</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2709CB" w:rsidP="00A47DFE">
            <w:pPr>
              <w:spacing w:after="0" w:line="259" w:lineRule="auto"/>
              <w:ind w:left="17" w:firstLine="5"/>
              <w:rPr>
                <w:rFonts w:ascii="Times New Roman" w:hAnsi="Times New Roman" w:cs="Times New Roman"/>
                <w:sz w:val="24"/>
                <w:szCs w:val="24"/>
              </w:rPr>
            </w:pPr>
            <w:r>
              <w:rPr>
                <w:rFonts w:ascii="Times New Roman" w:hAnsi="Times New Roman" w:cs="Times New Roman"/>
                <w:sz w:val="24"/>
                <w:szCs w:val="24"/>
              </w:rPr>
              <w:t>Доля расхо</w:t>
            </w:r>
            <w:r w:rsidR="001A60E5" w:rsidRPr="00881B19">
              <w:rPr>
                <w:rFonts w:ascii="Times New Roman" w:hAnsi="Times New Roman" w:cs="Times New Roman"/>
                <w:sz w:val="24"/>
                <w:szCs w:val="24"/>
              </w:rPr>
              <w:t>дов</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67" w:firstLine="10"/>
              <w:rPr>
                <w:rFonts w:ascii="Times New Roman" w:hAnsi="Times New Roman" w:cs="Times New Roman"/>
                <w:sz w:val="24"/>
                <w:szCs w:val="24"/>
              </w:rPr>
            </w:pPr>
            <w:r w:rsidRPr="00881B19">
              <w:rPr>
                <w:rFonts w:ascii="Times New Roman" w:hAnsi="Times New Roman" w:cs="Times New Roman"/>
                <w:sz w:val="24"/>
                <w:szCs w:val="24"/>
              </w:rPr>
              <w:t>Сумма тыс. руб.</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A47DFE">
            <w:pPr>
              <w:spacing w:after="0" w:line="259" w:lineRule="auto"/>
              <w:ind w:left="34" w:firstLine="10"/>
              <w:rPr>
                <w:rFonts w:ascii="Times New Roman" w:hAnsi="Times New Roman" w:cs="Times New Roman"/>
                <w:sz w:val="24"/>
                <w:szCs w:val="24"/>
              </w:rPr>
            </w:pPr>
            <w:r w:rsidRPr="00881B19">
              <w:rPr>
                <w:rFonts w:ascii="Times New Roman" w:hAnsi="Times New Roman" w:cs="Times New Roman"/>
                <w:sz w:val="24"/>
                <w:szCs w:val="24"/>
              </w:rPr>
              <w:t>Доля расходов</w:t>
            </w:r>
          </w:p>
        </w:tc>
      </w:tr>
      <w:tr w:rsidR="001A60E5" w:rsidRPr="00881B19" w:rsidTr="002709CB">
        <w:tblPrEx>
          <w:tblCellMar>
            <w:top w:w="4" w:type="dxa"/>
            <w:left w:w="94" w:type="dxa"/>
            <w:bottom w:w="5" w:type="dxa"/>
            <w:right w:w="98" w:type="dxa"/>
          </w:tblCellMar>
        </w:tblPrEx>
        <w:trPr>
          <w:trHeight w:val="418"/>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1A60E5">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0" w:line="259" w:lineRule="auto"/>
              <w:ind w:left="19" w:firstLine="10"/>
              <w:jc w:val="center"/>
              <w:rPr>
                <w:rFonts w:ascii="Times New Roman" w:hAnsi="Times New Roman" w:cs="Times New Roman"/>
                <w:sz w:val="24"/>
                <w:szCs w:val="24"/>
              </w:rPr>
            </w:pPr>
            <w:r w:rsidRPr="00881B19">
              <w:rPr>
                <w:rFonts w:ascii="Times New Roman" w:hAnsi="Times New Roman" w:cs="Times New Roman"/>
                <w:sz w:val="24"/>
                <w:szCs w:val="24"/>
              </w:rPr>
              <w:t>3</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0" w:line="259" w:lineRule="auto"/>
              <w:ind w:left="17" w:firstLine="5"/>
              <w:jc w:val="center"/>
              <w:rPr>
                <w:rFonts w:ascii="Times New Roman" w:hAnsi="Times New Roman" w:cs="Times New Roman"/>
                <w:sz w:val="24"/>
                <w:szCs w:val="24"/>
              </w:rPr>
            </w:pPr>
            <w:r w:rsidRPr="00881B19">
              <w:rPr>
                <w:rFonts w:ascii="Times New Roman" w:hAnsi="Times New Roman" w:cs="Times New Roman"/>
                <w:sz w:val="24"/>
                <w:szCs w:val="24"/>
              </w:rPr>
              <w:t>4</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0" w:line="259" w:lineRule="auto"/>
              <w:ind w:left="53" w:right="22" w:firstLine="14"/>
              <w:jc w:val="center"/>
              <w:rPr>
                <w:rFonts w:ascii="Times New Roman" w:hAnsi="Times New Roman" w:cs="Times New Roman"/>
                <w:sz w:val="24"/>
                <w:szCs w:val="24"/>
              </w:rPr>
            </w:pPr>
            <w:r w:rsidRPr="00881B19">
              <w:rPr>
                <w:rFonts w:ascii="Times New Roman" w:hAnsi="Times New Roman" w:cs="Times New Roman"/>
                <w:sz w:val="24"/>
                <w:szCs w:val="24"/>
              </w:rPr>
              <w:t>5</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0" w:line="259" w:lineRule="auto"/>
              <w:ind w:left="17" w:firstLine="5"/>
              <w:jc w:val="center"/>
              <w:rPr>
                <w:rFonts w:ascii="Times New Roman" w:hAnsi="Times New Roman" w:cs="Times New Roman"/>
                <w:sz w:val="24"/>
                <w:szCs w:val="24"/>
              </w:rPr>
            </w:pPr>
            <w:r w:rsidRPr="00881B19">
              <w:rPr>
                <w:rFonts w:ascii="Times New Roman" w:hAnsi="Times New Roman" w:cs="Times New Roman"/>
                <w:sz w:val="24"/>
                <w:szCs w:val="24"/>
              </w:rPr>
              <w:t>6</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0" w:line="259" w:lineRule="auto"/>
              <w:ind w:left="67" w:firstLine="10"/>
              <w:jc w:val="center"/>
              <w:rPr>
                <w:rFonts w:ascii="Times New Roman" w:hAnsi="Times New Roman" w:cs="Times New Roman"/>
                <w:sz w:val="24"/>
                <w:szCs w:val="24"/>
              </w:rPr>
            </w:pPr>
            <w:r w:rsidRPr="00881B19">
              <w:rPr>
                <w:rFonts w:ascii="Times New Roman" w:hAnsi="Times New Roman" w:cs="Times New Roman"/>
                <w:sz w:val="24"/>
                <w:szCs w:val="24"/>
              </w:rPr>
              <w:t>7</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1A60E5">
            <w:pPr>
              <w:spacing w:after="0" w:line="259" w:lineRule="auto"/>
              <w:ind w:left="34" w:firstLine="10"/>
              <w:jc w:val="center"/>
              <w:rPr>
                <w:rFonts w:ascii="Times New Roman" w:hAnsi="Times New Roman" w:cs="Times New Roman"/>
                <w:sz w:val="24"/>
                <w:szCs w:val="24"/>
              </w:rPr>
            </w:pPr>
            <w:r w:rsidRPr="00881B19">
              <w:rPr>
                <w:rFonts w:ascii="Times New Roman" w:hAnsi="Times New Roman" w:cs="Times New Roman"/>
                <w:sz w:val="24"/>
                <w:szCs w:val="24"/>
              </w:rPr>
              <w:t>8</w:t>
            </w:r>
          </w:p>
        </w:tc>
      </w:tr>
      <w:tr w:rsidR="001A60E5" w:rsidRPr="00881B19" w:rsidTr="002709CB">
        <w:tblPrEx>
          <w:tblCellMar>
            <w:top w:w="4" w:type="dxa"/>
            <w:left w:w="94" w:type="dxa"/>
            <w:bottom w:w="5" w:type="dxa"/>
            <w:right w:w="98" w:type="dxa"/>
          </w:tblCellMar>
        </w:tblPrEx>
        <w:trPr>
          <w:trHeight w:val="555"/>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FB5C58">
            <w:pPr>
              <w:spacing w:after="0" w:line="259" w:lineRule="auto"/>
              <w:ind w:left="49" w:right="49" w:hanging="35"/>
              <w:rPr>
                <w:rFonts w:ascii="Times New Roman" w:hAnsi="Times New Roman" w:cs="Times New Roman"/>
                <w:spacing w:val="-20"/>
                <w:sz w:val="24"/>
                <w:szCs w:val="24"/>
              </w:rPr>
            </w:pPr>
            <w:r w:rsidRPr="00881B19">
              <w:rPr>
                <w:rFonts w:ascii="Times New Roman" w:hAnsi="Times New Roman" w:cs="Times New Roman"/>
                <w:spacing w:val="-20"/>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FB5C58">
            <w:pPr>
              <w:spacing w:after="0" w:line="259" w:lineRule="auto"/>
              <w:ind w:left="49" w:right="49" w:hanging="35"/>
              <w:rPr>
                <w:rFonts w:ascii="Times New Roman" w:hAnsi="Times New Roman" w:cs="Times New Roman"/>
                <w:sz w:val="24"/>
                <w:szCs w:val="24"/>
              </w:rPr>
            </w:pPr>
            <w:r w:rsidRPr="00881B19">
              <w:rPr>
                <w:rFonts w:ascii="Times New Roman" w:hAnsi="Times New Roman" w:cs="Times New Roman"/>
                <w:sz w:val="24"/>
                <w:szCs w:val="24"/>
              </w:rPr>
              <w:t>Дошкольные учреждения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1"/>
              <w:jc w:val="center"/>
              <w:rPr>
                <w:rFonts w:ascii="Times New Roman" w:hAnsi="Times New Roman" w:cs="Times New Roman"/>
                <w:sz w:val="24"/>
                <w:szCs w:val="24"/>
              </w:rPr>
            </w:pPr>
            <w:r w:rsidRPr="00881B19">
              <w:rPr>
                <w:rFonts w:ascii="Times New Roman" w:hAnsi="Times New Roman" w:cs="Times New Roman"/>
                <w:sz w:val="24"/>
                <w:szCs w:val="24"/>
              </w:rPr>
              <w:t>665604,1</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45"/>
              <w:jc w:val="center"/>
              <w:rPr>
                <w:rFonts w:ascii="Times New Roman" w:hAnsi="Times New Roman" w:cs="Times New Roman"/>
                <w:sz w:val="24"/>
                <w:szCs w:val="24"/>
              </w:rPr>
            </w:pPr>
            <w:r w:rsidRPr="00881B19">
              <w:rPr>
                <w:rFonts w:ascii="Times New Roman" w:hAnsi="Times New Roman" w:cs="Times New Roman"/>
                <w:sz w:val="24"/>
                <w:szCs w:val="24"/>
              </w:rPr>
              <w:t>34,2</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26"/>
              <w:jc w:val="center"/>
              <w:rPr>
                <w:rFonts w:ascii="Times New Roman" w:hAnsi="Times New Roman" w:cs="Times New Roman"/>
                <w:sz w:val="24"/>
                <w:szCs w:val="24"/>
              </w:rPr>
            </w:pPr>
            <w:r w:rsidRPr="00881B19">
              <w:rPr>
                <w:rFonts w:ascii="Times New Roman" w:hAnsi="Times New Roman" w:cs="Times New Roman"/>
                <w:sz w:val="24"/>
                <w:szCs w:val="24"/>
              </w:rPr>
              <w:t>748584,7</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59"/>
              <w:jc w:val="center"/>
              <w:rPr>
                <w:rFonts w:ascii="Times New Roman" w:hAnsi="Times New Roman" w:cs="Times New Roman"/>
                <w:sz w:val="24"/>
                <w:szCs w:val="24"/>
              </w:rPr>
            </w:pPr>
            <w:r w:rsidRPr="00881B19">
              <w:rPr>
                <w:rFonts w:ascii="Times New Roman" w:hAnsi="Times New Roman" w:cs="Times New Roman"/>
                <w:sz w:val="24"/>
                <w:szCs w:val="24"/>
              </w:rPr>
              <w:t>35,4</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82"/>
              <w:jc w:val="center"/>
              <w:rPr>
                <w:rFonts w:ascii="Times New Roman" w:hAnsi="Times New Roman" w:cs="Times New Roman"/>
                <w:sz w:val="24"/>
                <w:szCs w:val="24"/>
              </w:rPr>
            </w:pPr>
            <w:r w:rsidRPr="00881B19">
              <w:rPr>
                <w:rFonts w:ascii="Times New Roman" w:hAnsi="Times New Roman" w:cs="Times New Roman"/>
                <w:sz w:val="24"/>
                <w:szCs w:val="24"/>
              </w:rPr>
              <w:t>869682,8</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33"/>
              <w:jc w:val="center"/>
              <w:rPr>
                <w:rFonts w:ascii="Times New Roman" w:hAnsi="Times New Roman" w:cs="Times New Roman"/>
                <w:sz w:val="24"/>
                <w:szCs w:val="24"/>
              </w:rPr>
            </w:pPr>
            <w:r w:rsidRPr="00881B19">
              <w:rPr>
                <w:rFonts w:ascii="Times New Roman" w:hAnsi="Times New Roman" w:cs="Times New Roman"/>
                <w:sz w:val="24"/>
                <w:szCs w:val="24"/>
              </w:rPr>
              <w:t>33,5</w:t>
            </w:r>
          </w:p>
        </w:tc>
      </w:tr>
      <w:tr w:rsidR="001A60E5" w:rsidRPr="00881B19" w:rsidTr="002709CB">
        <w:tblPrEx>
          <w:tblCellMar>
            <w:top w:w="4" w:type="dxa"/>
            <w:left w:w="94" w:type="dxa"/>
            <w:bottom w:w="5" w:type="dxa"/>
            <w:right w:w="98" w:type="dxa"/>
          </w:tblCellMar>
        </w:tblPrEx>
        <w:trPr>
          <w:trHeight w:val="562"/>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FB5C58">
            <w:pPr>
              <w:spacing w:after="0" w:line="259" w:lineRule="auto"/>
              <w:ind w:left="76"/>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FB5C58">
            <w:pPr>
              <w:spacing w:after="0" w:line="259" w:lineRule="auto"/>
              <w:ind w:left="76"/>
              <w:rPr>
                <w:rFonts w:ascii="Times New Roman" w:hAnsi="Times New Roman" w:cs="Times New Roman"/>
                <w:sz w:val="24"/>
                <w:szCs w:val="24"/>
              </w:rPr>
            </w:pPr>
            <w:r w:rsidRPr="00881B19">
              <w:rPr>
                <w:rFonts w:ascii="Times New Roman" w:hAnsi="Times New Roman" w:cs="Times New Roman"/>
                <w:sz w:val="24"/>
                <w:szCs w:val="24"/>
              </w:rPr>
              <w:t>в т.ч.</w:t>
            </w:r>
          </w:p>
          <w:p w:rsidR="001A60E5" w:rsidRPr="00881B19" w:rsidRDefault="001A60E5" w:rsidP="00FB5C58">
            <w:pPr>
              <w:spacing w:after="0" w:line="259" w:lineRule="auto"/>
              <w:ind w:left="19"/>
              <w:rPr>
                <w:rFonts w:ascii="Times New Roman" w:hAnsi="Times New Roman" w:cs="Times New Roman"/>
                <w:sz w:val="24"/>
                <w:szCs w:val="24"/>
              </w:rPr>
            </w:pPr>
            <w:r w:rsidRPr="00881B19">
              <w:rPr>
                <w:rFonts w:ascii="Times New Roman" w:hAnsi="Times New Roman" w:cs="Times New Roman"/>
                <w:sz w:val="24"/>
                <w:szCs w:val="24"/>
              </w:rPr>
              <w:t>местный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right="4"/>
              <w:jc w:val="center"/>
              <w:rPr>
                <w:rFonts w:ascii="Times New Roman" w:hAnsi="Times New Roman" w:cs="Times New Roman"/>
                <w:sz w:val="24"/>
                <w:szCs w:val="24"/>
              </w:rPr>
            </w:pPr>
            <w:r w:rsidRPr="00881B19">
              <w:rPr>
                <w:rFonts w:ascii="Times New Roman" w:hAnsi="Times New Roman" w:cs="Times New Roman"/>
                <w:sz w:val="24"/>
                <w:szCs w:val="24"/>
              </w:rPr>
              <w:t>273261,2</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64"/>
              <w:jc w:val="center"/>
              <w:rPr>
                <w:rFonts w:ascii="Times New Roman" w:hAnsi="Times New Roman" w:cs="Times New Roman"/>
                <w:sz w:val="24"/>
                <w:szCs w:val="24"/>
              </w:rPr>
            </w:pPr>
            <w:r w:rsidRPr="00881B19">
              <w:rPr>
                <w:rFonts w:ascii="Times New Roman" w:hAnsi="Times New Roman" w:cs="Times New Roman"/>
                <w:sz w:val="24"/>
                <w:szCs w:val="24"/>
              </w:rPr>
              <w:t>14,0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40"/>
              <w:jc w:val="center"/>
              <w:rPr>
                <w:rFonts w:ascii="Times New Roman" w:hAnsi="Times New Roman" w:cs="Times New Roman"/>
                <w:sz w:val="24"/>
                <w:szCs w:val="24"/>
              </w:rPr>
            </w:pPr>
            <w:r w:rsidRPr="00881B19">
              <w:rPr>
                <w:rFonts w:ascii="Times New Roman" w:hAnsi="Times New Roman" w:cs="Times New Roman"/>
                <w:sz w:val="24"/>
                <w:szCs w:val="24"/>
              </w:rPr>
              <w:t>320298,7</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74"/>
              <w:jc w:val="center"/>
              <w:rPr>
                <w:rFonts w:ascii="Times New Roman" w:hAnsi="Times New Roman" w:cs="Times New Roman"/>
                <w:sz w:val="24"/>
                <w:szCs w:val="24"/>
              </w:rPr>
            </w:pPr>
            <w:r w:rsidRPr="00881B19">
              <w:rPr>
                <w:rFonts w:ascii="Times New Roman" w:hAnsi="Times New Roman" w:cs="Times New Roman"/>
                <w:sz w:val="24"/>
                <w:szCs w:val="24"/>
              </w:rPr>
              <w:t>15,1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82"/>
              <w:jc w:val="center"/>
              <w:rPr>
                <w:rFonts w:ascii="Times New Roman" w:hAnsi="Times New Roman" w:cs="Times New Roman"/>
                <w:sz w:val="24"/>
                <w:szCs w:val="24"/>
              </w:rPr>
            </w:pPr>
            <w:r w:rsidRPr="00881B19">
              <w:rPr>
                <w:rFonts w:ascii="Times New Roman" w:hAnsi="Times New Roman" w:cs="Times New Roman"/>
                <w:sz w:val="24"/>
                <w:szCs w:val="24"/>
              </w:rPr>
              <w:t>354497,7</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28"/>
              <w:jc w:val="center"/>
              <w:rPr>
                <w:rFonts w:ascii="Times New Roman" w:hAnsi="Times New Roman" w:cs="Times New Roman"/>
                <w:sz w:val="24"/>
                <w:szCs w:val="24"/>
              </w:rPr>
            </w:pPr>
            <w:r w:rsidRPr="00881B19">
              <w:rPr>
                <w:rFonts w:ascii="Times New Roman" w:hAnsi="Times New Roman" w:cs="Times New Roman"/>
                <w:sz w:val="24"/>
                <w:szCs w:val="24"/>
              </w:rPr>
              <w:t>13,7</w:t>
            </w:r>
          </w:p>
        </w:tc>
      </w:tr>
      <w:tr w:rsidR="001A60E5" w:rsidRPr="00881B19" w:rsidTr="002709CB">
        <w:tblPrEx>
          <w:tblCellMar>
            <w:top w:w="4" w:type="dxa"/>
            <w:left w:w="94" w:type="dxa"/>
            <w:bottom w:w="5" w:type="dxa"/>
            <w:right w:w="98" w:type="dxa"/>
          </w:tblCellMar>
        </w:tblPrEx>
        <w:trPr>
          <w:trHeight w:val="278"/>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FB5C58">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FB5C58">
            <w:pPr>
              <w:spacing w:after="0" w:line="259" w:lineRule="auto"/>
              <w:ind w:left="19"/>
              <w:rPr>
                <w:rFonts w:ascii="Times New Roman" w:hAnsi="Times New Roman" w:cs="Times New Roman"/>
                <w:sz w:val="24"/>
                <w:szCs w:val="24"/>
              </w:rPr>
            </w:pPr>
            <w:r w:rsidRPr="00881B19">
              <w:rPr>
                <w:rFonts w:ascii="Times New Roman" w:hAnsi="Times New Roman" w:cs="Times New Roman"/>
                <w:sz w:val="24"/>
                <w:szCs w:val="24"/>
              </w:rPr>
              <w:t>краевой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6"/>
              <w:jc w:val="center"/>
              <w:rPr>
                <w:rFonts w:ascii="Times New Roman" w:hAnsi="Times New Roman" w:cs="Times New Roman"/>
                <w:sz w:val="24"/>
                <w:szCs w:val="24"/>
              </w:rPr>
            </w:pPr>
            <w:r w:rsidRPr="00881B19">
              <w:rPr>
                <w:rFonts w:ascii="Times New Roman" w:hAnsi="Times New Roman" w:cs="Times New Roman"/>
                <w:sz w:val="24"/>
                <w:szCs w:val="24"/>
              </w:rPr>
              <w:t>392342,9</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31"/>
              <w:jc w:val="center"/>
              <w:rPr>
                <w:rFonts w:ascii="Times New Roman" w:hAnsi="Times New Roman" w:cs="Times New Roman"/>
                <w:sz w:val="24"/>
                <w:szCs w:val="24"/>
              </w:rPr>
            </w:pPr>
            <w:r w:rsidRPr="00881B19">
              <w:rPr>
                <w:rFonts w:ascii="Times New Roman" w:hAnsi="Times New Roman" w:cs="Times New Roman"/>
                <w:sz w:val="24"/>
                <w:szCs w:val="24"/>
              </w:rPr>
              <w:t>20,2</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50"/>
              <w:jc w:val="center"/>
              <w:rPr>
                <w:rFonts w:ascii="Times New Roman" w:hAnsi="Times New Roman" w:cs="Times New Roman"/>
                <w:sz w:val="24"/>
                <w:szCs w:val="24"/>
              </w:rPr>
            </w:pPr>
            <w:r w:rsidRPr="00881B19">
              <w:rPr>
                <w:rFonts w:ascii="Times New Roman" w:hAnsi="Times New Roman" w:cs="Times New Roman"/>
                <w:sz w:val="24"/>
                <w:szCs w:val="24"/>
              </w:rPr>
              <w:t>428286,0</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55"/>
              <w:jc w:val="center"/>
              <w:rPr>
                <w:rFonts w:ascii="Times New Roman" w:hAnsi="Times New Roman" w:cs="Times New Roman"/>
                <w:sz w:val="24"/>
                <w:szCs w:val="24"/>
              </w:rPr>
            </w:pPr>
            <w:r w:rsidRPr="00881B19">
              <w:rPr>
                <w:rFonts w:ascii="Times New Roman" w:hAnsi="Times New Roman" w:cs="Times New Roman"/>
                <w:sz w:val="24"/>
                <w:szCs w:val="24"/>
              </w:rPr>
              <w:t>20,3</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77"/>
              <w:jc w:val="center"/>
              <w:rPr>
                <w:rFonts w:ascii="Times New Roman" w:hAnsi="Times New Roman" w:cs="Times New Roman"/>
                <w:sz w:val="24"/>
                <w:szCs w:val="24"/>
              </w:rPr>
            </w:pPr>
            <w:r w:rsidRPr="00881B19">
              <w:rPr>
                <w:rFonts w:ascii="Times New Roman" w:hAnsi="Times New Roman" w:cs="Times New Roman"/>
                <w:sz w:val="24"/>
                <w:szCs w:val="24"/>
              </w:rPr>
              <w:t>515185,1</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14"/>
              <w:jc w:val="center"/>
              <w:rPr>
                <w:rFonts w:ascii="Times New Roman" w:hAnsi="Times New Roman" w:cs="Times New Roman"/>
                <w:sz w:val="24"/>
                <w:szCs w:val="24"/>
              </w:rPr>
            </w:pPr>
            <w:r w:rsidRPr="00881B19">
              <w:rPr>
                <w:rFonts w:ascii="Times New Roman" w:hAnsi="Times New Roman" w:cs="Times New Roman"/>
                <w:sz w:val="24"/>
                <w:szCs w:val="24"/>
              </w:rPr>
              <w:t>19,8</w:t>
            </w:r>
          </w:p>
        </w:tc>
      </w:tr>
      <w:tr w:rsidR="001A60E5" w:rsidRPr="00881B19" w:rsidTr="002709CB">
        <w:tblPrEx>
          <w:tblCellMar>
            <w:top w:w="4" w:type="dxa"/>
            <w:left w:w="94" w:type="dxa"/>
            <w:bottom w:w="5" w:type="dxa"/>
            <w:right w:w="98" w:type="dxa"/>
          </w:tblCellMar>
        </w:tblPrEx>
        <w:trPr>
          <w:trHeight w:val="559"/>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FB5C58">
            <w:pPr>
              <w:spacing w:after="0" w:line="259" w:lineRule="auto"/>
              <w:ind w:left="19" w:firstLine="5"/>
              <w:rPr>
                <w:rFonts w:ascii="Times New Roman" w:hAnsi="Times New Roman" w:cs="Times New Roman"/>
                <w:spacing w:val="-20"/>
                <w:sz w:val="24"/>
                <w:szCs w:val="24"/>
              </w:rPr>
            </w:pPr>
            <w:r w:rsidRPr="00881B19">
              <w:rPr>
                <w:rFonts w:ascii="Times New Roman" w:hAnsi="Times New Roman" w:cs="Times New Roman"/>
                <w:spacing w:val="-20"/>
                <w:sz w:val="24"/>
                <w:szCs w:val="24"/>
              </w:rPr>
              <w:t>2.</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FB5C58">
            <w:pPr>
              <w:spacing w:after="0" w:line="259" w:lineRule="auto"/>
              <w:ind w:left="19" w:firstLine="5"/>
              <w:rPr>
                <w:rFonts w:ascii="Times New Roman" w:hAnsi="Times New Roman" w:cs="Times New Roman"/>
                <w:sz w:val="24"/>
                <w:szCs w:val="24"/>
              </w:rPr>
            </w:pPr>
            <w:r w:rsidRPr="00881B19">
              <w:rPr>
                <w:rFonts w:ascii="Times New Roman" w:hAnsi="Times New Roman" w:cs="Times New Roman"/>
                <w:sz w:val="24"/>
                <w:szCs w:val="24"/>
              </w:rPr>
              <w:t>Общеобразова-тельные</w:t>
            </w:r>
          </w:p>
          <w:p w:rsidR="001A60E5" w:rsidRPr="00881B19" w:rsidRDefault="001A60E5" w:rsidP="00FB5C58">
            <w:pPr>
              <w:spacing w:after="0" w:line="259" w:lineRule="auto"/>
              <w:ind w:left="19" w:firstLine="5"/>
              <w:rPr>
                <w:rFonts w:ascii="Times New Roman" w:hAnsi="Times New Roman" w:cs="Times New Roman"/>
                <w:sz w:val="24"/>
                <w:szCs w:val="24"/>
              </w:rPr>
            </w:pPr>
            <w:r w:rsidRPr="00881B19">
              <w:rPr>
                <w:rFonts w:ascii="Times New Roman" w:hAnsi="Times New Roman" w:cs="Times New Roman"/>
                <w:sz w:val="24"/>
                <w:szCs w:val="24"/>
              </w:rPr>
              <w:t>учреждения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right="13"/>
              <w:jc w:val="center"/>
              <w:rPr>
                <w:rFonts w:ascii="Times New Roman" w:hAnsi="Times New Roman" w:cs="Times New Roman"/>
                <w:sz w:val="24"/>
                <w:szCs w:val="24"/>
              </w:rPr>
            </w:pPr>
            <w:r w:rsidRPr="00881B19">
              <w:rPr>
                <w:rFonts w:ascii="Times New Roman" w:hAnsi="Times New Roman" w:cs="Times New Roman"/>
                <w:sz w:val="24"/>
                <w:szCs w:val="24"/>
              </w:rPr>
              <w:t>1007252,3</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26"/>
              <w:jc w:val="center"/>
              <w:rPr>
                <w:rFonts w:ascii="Times New Roman" w:hAnsi="Times New Roman" w:cs="Times New Roman"/>
                <w:sz w:val="24"/>
                <w:szCs w:val="24"/>
              </w:rPr>
            </w:pPr>
            <w:r w:rsidRPr="00881B19">
              <w:rPr>
                <w:rFonts w:ascii="Times New Roman" w:hAnsi="Times New Roman" w:cs="Times New Roman"/>
                <w:sz w:val="24"/>
                <w:szCs w:val="24"/>
              </w:rPr>
              <w:t>51,7</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45"/>
              <w:jc w:val="center"/>
              <w:rPr>
                <w:rFonts w:ascii="Times New Roman" w:hAnsi="Times New Roman" w:cs="Times New Roman"/>
                <w:sz w:val="24"/>
                <w:szCs w:val="24"/>
              </w:rPr>
            </w:pPr>
            <w:r w:rsidRPr="00881B19">
              <w:rPr>
                <w:rFonts w:ascii="Times New Roman" w:hAnsi="Times New Roman" w:cs="Times New Roman"/>
                <w:sz w:val="24"/>
                <w:szCs w:val="24"/>
              </w:rPr>
              <w:t>1099743,0</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59"/>
              <w:jc w:val="center"/>
              <w:rPr>
                <w:rFonts w:ascii="Times New Roman" w:hAnsi="Times New Roman" w:cs="Times New Roman"/>
                <w:sz w:val="24"/>
                <w:szCs w:val="24"/>
              </w:rPr>
            </w:pPr>
            <w:r w:rsidRPr="00881B19">
              <w:rPr>
                <w:rFonts w:ascii="Times New Roman" w:hAnsi="Times New Roman" w:cs="Times New Roman"/>
                <w:sz w:val="24"/>
                <w:szCs w:val="24"/>
              </w:rPr>
              <w:t>52,0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96"/>
              <w:jc w:val="center"/>
              <w:rPr>
                <w:rFonts w:ascii="Times New Roman" w:hAnsi="Times New Roman" w:cs="Times New Roman"/>
                <w:sz w:val="24"/>
                <w:szCs w:val="24"/>
              </w:rPr>
            </w:pPr>
            <w:r w:rsidRPr="00881B19">
              <w:rPr>
                <w:rFonts w:ascii="Times New Roman" w:hAnsi="Times New Roman" w:cs="Times New Roman"/>
                <w:sz w:val="24"/>
                <w:szCs w:val="24"/>
              </w:rPr>
              <w:t>1321683,1</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33"/>
              <w:jc w:val="center"/>
              <w:rPr>
                <w:rFonts w:ascii="Times New Roman" w:hAnsi="Times New Roman" w:cs="Times New Roman"/>
                <w:sz w:val="24"/>
                <w:szCs w:val="24"/>
              </w:rPr>
            </w:pPr>
            <w:r w:rsidRPr="00881B19">
              <w:rPr>
                <w:rFonts w:ascii="Times New Roman" w:hAnsi="Times New Roman" w:cs="Times New Roman"/>
                <w:sz w:val="24"/>
                <w:szCs w:val="24"/>
              </w:rPr>
              <w:t>51,0</w:t>
            </w:r>
          </w:p>
        </w:tc>
      </w:tr>
      <w:tr w:rsidR="001A60E5" w:rsidRPr="00881B19" w:rsidTr="002709CB">
        <w:tblPrEx>
          <w:tblCellMar>
            <w:top w:w="4" w:type="dxa"/>
            <w:left w:w="94" w:type="dxa"/>
            <w:bottom w:w="5" w:type="dxa"/>
            <w:right w:w="98" w:type="dxa"/>
          </w:tblCellMar>
        </w:tblPrEx>
        <w:trPr>
          <w:trHeight w:val="557"/>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FB5C58">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FB5C58">
            <w:pPr>
              <w:spacing w:after="0" w:line="259" w:lineRule="auto"/>
              <w:ind w:left="19"/>
              <w:rPr>
                <w:rFonts w:ascii="Times New Roman" w:hAnsi="Times New Roman" w:cs="Times New Roman"/>
                <w:sz w:val="24"/>
                <w:szCs w:val="24"/>
              </w:rPr>
            </w:pPr>
            <w:r w:rsidRPr="00881B19">
              <w:rPr>
                <w:rFonts w:ascii="Times New Roman" w:hAnsi="Times New Roman" w:cs="Times New Roman"/>
                <w:sz w:val="24"/>
                <w:szCs w:val="24"/>
              </w:rPr>
              <w:t>в т.ч.</w:t>
            </w:r>
          </w:p>
          <w:p w:rsidR="001A60E5" w:rsidRPr="00881B19" w:rsidRDefault="001A60E5" w:rsidP="00FB5C58">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местный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25"/>
              <w:jc w:val="center"/>
              <w:rPr>
                <w:rFonts w:ascii="Times New Roman" w:hAnsi="Times New Roman" w:cs="Times New Roman"/>
                <w:sz w:val="24"/>
                <w:szCs w:val="24"/>
              </w:rPr>
            </w:pPr>
            <w:r w:rsidRPr="00881B19">
              <w:rPr>
                <w:rFonts w:ascii="Times New Roman" w:hAnsi="Times New Roman" w:cs="Times New Roman"/>
                <w:sz w:val="24"/>
                <w:szCs w:val="24"/>
              </w:rPr>
              <w:t>243590,8</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40"/>
              <w:jc w:val="center"/>
              <w:rPr>
                <w:rFonts w:ascii="Times New Roman" w:hAnsi="Times New Roman" w:cs="Times New Roman"/>
                <w:sz w:val="24"/>
                <w:szCs w:val="24"/>
              </w:rPr>
            </w:pPr>
            <w:r w:rsidRPr="00881B19">
              <w:rPr>
                <w:rFonts w:ascii="Times New Roman" w:hAnsi="Times New Roman" w:cs="Times New Roman"/>
                <w:sz w:val="24"/>
                <w:szCs w:val="24"/>
              </w:rPr>
              <w:t>12,5</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31"/>
              <w:jc w:val="center"/>
              <w:rPr>
                <w:rFonts w:ascii="Times New Roman" w:hAnsi="Times New Roman" w:cs="Times New Roman"/>
                <w:sz w:val="24"/>
                <w:szCs w:val="24"/>
              </w:rPr>
            </w:pPr>
            <w:r w:rsidRPr="00881B19">
              <w:rPr>
                <w:rFonts w:ascii="Times New Roman" w:hAnsi="Times New Roman" w:cs="Times New Roman"/>
                <w:sz w:val="24"/>
                <w:szCs w:val="24"/>
              </w:rPr>
              <w:t>264717,3</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64"/>
              <w:jc w:val="center"/>
              <w:rPr>
                <w:rFonts w:ascii="Times New Roman" w:hAnsi="Times New Roman" w:cs="Times New Roman"/>
                <w:sz w:val="24"/>
                <w:szCs w:val="24"/>
              </w:rPr>
            </w:pPr>
            <w:r w:rsidRPr="00881B19">
              <w:rPr>
                <w:rFonts w:ascii="Times New Roman" w:hAnsi="Times New Roman" w:cs="Times New Roman"/>
                <w:sz w:val="24"/>
                <w:szCs w:val="24"/>
              </w:rPr>
              <w:t>12,5</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58"/>
              <w:jc w:val="center"/>
              <w:rPr>
                <w:rFonts w:ascii="Times New Roman" w:hAnsi="Times New Roman" w:cs="Times New Roman"/>
                <w:sz w:val="24"/>
                <w:szCs w:val="24"/>
              </w:rPr>
            </w:pPr>
            <w:r w:rsidRPr="00881B19">
              <w:rPr>
                <w:rFonts w:ascii="Times New Roman" w:hAnsi="Times New Roman" w:cs="Times New Roman"/>
                <w:sz w:val="24"/>
                <w:szCs w:val="24"/>
              </w:rPr>
              <w:t>283211,1</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43"/>
              <w:jc w:val="center"/>
              <w:rPr>
                <w:rFonts w:ascii="Times New Roman" w:hAnsi="Times New Roman" w:cs="Times New Roman"/>
                <w:sz w:val="24"/>
                <w:szCs w:val="24"/>
              </w:rPr>
            </w:pPr>
            <w:r w:rsidRPr="00881B19">
              <w:rPr>
                <w:rFonts w:ascii="Times New Roman" w:hAnsi="Times New Roman" w:cs="Times New Roman"/>
                <w:sz w:val="24"/>
                <w:szCs w:val="24"/>
              </w:rPr>
              <w:t>10,9</w:t>
            </w:r>
          </w:p>
        </w:tc>
      </w:tr>
      <w:tr w:rsidR="001A60E5"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1A60E5" w:rsidRPr="00881B19" w:rsidRDefault="001A60E5" w:rsidP="00FB5C58">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FB5C58">
            <w:pPr>
              <w:spacing w:after="0" w:line="259" w:lineRule="auto"/>
              <w:ind w:left="19"/>
              <w:rPr>
                <w:rFonts w:ascii="Times New Roman" w:hAnsi="Times New Roman" w:cs="Times New Roman"/>
                <w:sz w:val="24"/>
                <w:szCs w:val="24"/>
              </w:rPr>
            </w:pPr>
            <w:r w:rsidRPr="00881B19">
              <w:rPr>
                <w:rFonts w:ascii="Times New Roman" w:hAnsi="Times New Roman" w:cs="Times New Roman"/>
                <w:sz w:val="24"/>
                <w:szCs w:val="24"/>
              </w:rPr>
              <w:t>краевой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6"/>
              <w:jc w:val="center"/>
              <w:rPr>
                <w:rFonts w:ascii="Times New Roman" w:hAnsi="Times New Roman" w:cs="Times New Roman"/>
                <w:sz w:val="24"/>
                <w:szCs w:val="24"/>
              </w:rPr>
            </w:pPr>
            <w:r w:rsidRPr="00881B19">
              <w:rPr>
                <w:rFonts w:ascii="Times New Roman" w:hAnsi="Times New Roman" w:cs="Times New Roman"/>
                <w:sz w:val="24"/>
                <w:szCs w:val="24"/>
              </w:rPr>
              <w:t>763661,5</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26"/>
              <w:jc w:val="center"/>
              <w:rPr>
                <w:rFonts w:ascii="Times New Roman" w:hAnsi="Times New Roman" w:cs="Times New Roman"/>
                <w:sz w:val="24"/>
                <w:szCs w:val="24"/>
              </w:rPr>
            </w:pPr>
            <w:r w:rsidRPr="00881B19">
              <w:rPr>
                <w:rFonts w:ascii="Times New Roman" w:hAnsi="Times New Roman" w:cs="Times New Roman"/>
                <w:sz w:val="24"/>
                <w:szCs w:val="24"/>
              </w:rPr>
              <w:t>39,2</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35"/>
              <w:jc w:val="center"/>
              <w:rPr>
                <w:rFonts w:ascii="Times New Roman" w:hAnsi="Times New Roman" w:cs="Times New Roman"/>
                <w:sz w:val="24"/>
                <w:szCs w:val="24"/>
              </w:rPr>
            </w:pPr>
            <w:r w:rsidRPr="00881B19">
              <w:rPr>
                <w:rFonts w:ascii="Times New Roman" w:hAnsi="Times New Roman" w:cs="Times New Roman"/>
                <w:sz w:val="24"/>
                <w:szCs w:val="24"/>
              </w:rPr>
              <w:t>835025,7</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55"/>
              <w:jc w:val="center"/>
              <w:rPr>
                <w:rFonts w:ascii="Times New Roman" w:hAnsi="Times New Roman" w:cs="Times New Roman"/>
                <w:sz w:val="24"/>
                <w:szCs w:val="24"/>
              </w:rPr>
            </w:pPr>
            <w:r w:rsidRPr="00881B19">
              <w:rPr>
                <w:rFonts w:ascii="Times New Roman" w:hAnsi="Times New Roman" w:cs="Times New Roman"/>
                <w:sz w:val="24"/>
                <w:szCs w:val="24"/>
              </w:rPr>
              <w:t>39,5</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82"/>
              <w:jc w:val="center"/>
              <w:rPr>
                <w:rFonts w:ascii="Times New Roman" w:hAnsi="Times New Roman" w:cs="Times New Roman"/>
                <w:sz w:val="24"/>
                <w:szCs w:val="24"/>
              </w:rPr>
            </w:pPr>
            <w:r w:rsidRPr="00881B19">
              <w:rPr>
                <w:rFonts w:ascii="Times New Roman" w:hAnsi="Times New Roman" w:cs="Times New Roman"/>
                <w:sz w:val="24"/>
                <w:szCs w:val="24"/>
              </w:rPr>
              <w:t>1038472,0</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1A60E5" w:rsidRPr="00881B19" w:rsidRDefault="001A60E5" w:rsidP="00881B19">
            <w:pPr>
              <w:spacing w:after="0" w:line="259" w:lineRule="auto"/>
              <w:ind w:left="23"/>
              <w:jc w:val="center"/>
              <w:rPr>
                <w:rFonts w:ascii="Times New Roman" w:hAnsi="Times New Roman" w:cs="Times New Roman"/>
                <w:sz w:val="24"/>
                <w:szCs w:val="24"/>
              </w:rPr>
            </w:pPr>
            <w:r w:rsidRPr="00881B19">
              <w:rPr>
                <w:rFonts w:ascii="Times New Roman" w:hAnsi="Times New Roman" w:cs="Times New Roman"/>
                <w:sz w:val="24"/>
                <w:szCs w:val="24"/>
              </w:rPr>
              <w:t>40,1</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9"/>
              <w:rPr>
                <w:rFonts w:ascii="Times New Roman" w:hAnsi="Times New Roman" w:cs="Times New Roman"/>
                <w:spacing w:val="-20"/>
                <w:sz w:val="24"/>
                <w:szCs w:val="24"/>
              </w:rPr>
            </w:pPr>
            <w:r>
              <w:rPr>
                <w:rFonts w:ascii="Times New Roman" w:hAnsi="Times New Roman" w:cs="Times New Roman"/>
                <w:spacing w:val="-20"/>
                <w:sz w:val="24"/>
                <w:szCs w:val="24"/>
              </w:rPr>
              <w:t>3.</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rPr>
                <w:rFonts w:ascii="Times New Roman" w:hAnsi="Times New Roman" w:cs="Times New Roman"/>
                <w:sz w:val="24"/>
                <w:szCs w:val="24"/>
              </w:rPr>
            </w:pPr>
            <w:r w:rsidRPr="00881B19">
              <w:rPr>
                <w:rFonts w:ascii="Times New Roman" w:hAnsi="Times New Roman" w:cs="Times New Roman"/>
                <w:sz w:val="24"/>
                <w:szCs w:val="24"/>
              </w:rPr>
              <w:t>Объем расходов, 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1947,6</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100%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2112,7</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100%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2594,8</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100 %</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rPr>
                <w:rFonts w:ascii="Times New Roman" w:hAnsi="Times New Roman" w:cs="Times New Roman"/>
                <w:sz w:val="24"/>
                <w:szCs w:val="24"/>
              </w:rPr>
            </w:pPr>
            <w:r w:rsidRPr="00881B19">
              <w:rPr>
                <w:rFonts w:ascii="Times New Roman" w:hAnsi="Times New Roman" w:cs="Times New Roman"/>
                <w:sz w:val="24"/>
                <w:szCs w:val="24"/>
              </w:rPr>
              <w:t>в том числе:</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rPr>
                <w:rFonts w:ascii="Times New Roman" w:hAnsi="Times New Roman" w:cs="Times New Roman"/>
                <w:sz w:val="24"/>
                <w:szCs w:val="24"/>
              </w:rPr>
            </w:pPr>
            <w:r w:rsidRPr="00881B19">
              <w:rPr>
                <w:rFonts w:ascii="Times New Roman" w:hAnsi="Times New Roman" w:cs="Times New Roman"/>
                <w:sz w:val="24"/>
                <w:szCs w:val="24"/>
              </w:rPr>
              <w:t>средства местного бюджета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735,6</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37,8</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780,1</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36,9</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906,7</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34,9</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rPr>
                <w:rFonts w:ascii="Times New Roman" w:hAnsi="Times New Roman" w:cs="Times New Roman"/>
                <w:sz w:val="24"/>
                <w:szCs w:val="24"/>
              </w:rPr>
            </w:pPr>
            <w:r w:rsidRPr="00881B19">
              <w:rPr>
                <w:rFonts w:ascii="Times New Roman" w:hAnsi="Times New Roman" w:cs="Times New Roman"/>
                <w:sz w:val="24"/>
                <w:szCs w:val="24"/>
              </w:rPr>
              <w:t>средства краевого бюджета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1212,0</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62,2</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1332,6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63,1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1686,1</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65,0</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rPr>
                <w:rFonts w:ascii="Times New Roman" w:hAnsi="Times New Roman" w:cs="Times New Roman"/>
                <w:sz w:val="24"/>
                <w:szCs w:val="24"/>
              </w:rPr>
            </w:pPr>
            <w:r w:rsidRPr="00881B19">
              <w:rPr>
                <w:rFonts w:ascii="Times New Roman" w:hAnsi="Times New Roman" w:cs="Times New Roman"/>
                <w:sz w:val="24"/>
                <w:szCs w:val="24"/>
              </w:rPr>
              <w:t>средства федерального бюджета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2,0</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40" w:lineRule="auto"/>
              <w:jc w:val="center"/>
              <w:rPr>
                <w:rFonts w:ascii="Times New Roman" w:hAnsi="Times New Roman" w:cs="Times New Roman"/>
                <w:sz w:val="24"/>
                <w:szCs w:val="24"/>
              </w:rPr>
            </w:pPr>
            <w:r w:rsidRPr="00881B19">
              <w:rPr>
                <w:rFonts w:ascii="Times New Roman" w:hAnsi="Times New Roman" w:cs="Times New Roman"/>
                <w:sz w:val="24"/>
                <w:szCs w:val="24"/>
              </w:rPr>
              <w:t>0,1</w:t>
            </w:r>
          </w:p>
          <w:p w:rsidR="00881B19" w:rsidRPr="00881B19" w:rsidRDefault="00881B19" w:rsidP="00881B19">
            <w:pPr>
              <w:tabs>
                <w:tab w:val="left" w:pos="651"/>
              </w:tabs>
              <w:jc w:val="center"/>
              <w:rPr>
                <w:rFonts w:ascii="Times New Roman" w:hAnsi="Times New Roman" w:cs="Times New Roman"/>
                <w:sz w:val="24"/>
                <w:szCs w:val="24"/>
              </w:rPr>
            </w:pPr>
          </w:p>
        </w:tc>
      </w:tr>
      <w:tr w:rsidR="00881B19" w:rsidRPr="00881B19" w:rsidTr="002709CB">
        <w:tblPrEx>
          <w:tblCellMar>
            <w:top w:w="4" w:type="dxa"/>
            <w:left w:w="94" w:type="dxa"/>
            <w:bottom w:w="5" w:type="dxa"/>
            <w:right w:w="98" w:type="dxa"/>
          </w:tblCellMar>
        </w:tblPrEx>
        <w:trPr>
          <w:trHeight w:val="831"/>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right="241"/>
              <w:rPr>
                <w:rFonts w:ascii="Times New Roman" w:hAnsi="Times New Roman" w:cs="Times New Roman"/>
                <w:spacing w:val="-20"/>
                <w:sz w:val="24"/>
                <w:szCs w:val="24"/>
              </w:rPr>
            </w:pPr>
            <w:r>
              <w:rPr>
                <w:rFonts w:ascii="Times New Roman" w:hAnsi="Times New Roman" w:cs="Times New Roman"/>
                <w:spacing w:val="-20"/>
                <w:sz w:val="24"/>
                <w:szCs w:val="24"/>
              </w:rPr>
              <w:t>4</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4" w:right="241"/>
              <w:rPr>
                <w:rFonts w:ascii="Times New Roman" w:hAnsi="Times New Roman" w:cs="Times New Roman"/>
                <w:sz w:val="24"/>
                <w:szCs w:val="24"/>
              </w:rPr>
            </w:pPr>
            <w:r w:rsidRPr="00881B19">
              <w:rPr>
                <w:rFonts w:ascii="Times New Roman" w:hAnsi="Times New Roman" w:cs="Times New Roman"/>
                <w:sz w:val="24"/>
                <w:szCs w:val="24"/>
              </w:rPr>
              <w:t>Учреждения дополнительно-го образования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1"/>
              <w:jc w:val="center"/>
              <w:rPr>
                <w:rFonts w:ascii="Times New Roman" w:hAnsi="Times New Roman" w:cs="Times New Roman"/>
                <w:sz w:val="24"/>
                <w:szCs w:val="24"/>
              </w:rPr>
            </w:pPr>
            <w:r w:rsidRPr="00881B19">
              <w:rPr>
                <w:rFonts w:ascii="Times New Roman" w:hAnsi="Times New Roman" w:cs="Times New Roman"/>
                <w:sz w:val="24"/>
                <w:szCs w:val="24"/>
              </w:rPr>
              <w:t>96579,7</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0"/>
              <w:jc w:val="center"/>
              <w:rPr>
                <w:rFonts w:ascii="Times New Roman" w:hAnsi="Times New Roman" w:cs="Times New Roman"/>
                <w:sz w:val="24"/>
                <w:szCs w:val="24"/>
              </w:rPr>
            </w:pPr>
            <w:r w:rsidRPr="00881B19">
              <w:rPr>
                <w:rFonts w:ascii="Times New Roman" w:hAnsi="Times New Roman" w:cs="Times New Roman"/>
                <w:sz w:val="24"/>
                <w:szCs w:val="24"/>
              </w:rPr>
              <w:t>5,0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0"/>
              <w:jc w:val="center"/>
              <w:rPr>
                <w:rFonts w:ascii="Times New Roman" w:hAnsi="Times New Roman" w:cs="Times New Roman"/>
                <w:sz w:val="24"/>
                <w:szCs w:val="24"/>
              </w:rPr>
            </w:pPr>
            <w:r w:rsidRPr="00881B19">
              <w:rPr>
                <w:rFonts w:ascii="Times New Roman" w:hAnsi="Times New Roman" w:cs="Times New Roman"/>
                <w:sz w:val="24"/>
                <w:szCs w:val="24"/>
              </w:rPr>
              <w:t>108763,3</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5,1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82"/>
              <w:jc w:val="center"/>
              <w:rPr>
                <w:rFonts w:ascii="Times New Roman" w:hAnsi="Times New Roman" w:cs="Times New Roman"/>
                <w:sz w:val="24"/>
                <w:szCs w:val="24"/>
              </w:rPr>
            </w:pPr>
            <w:r w:rsidRPr="00881B19">
              <w:rPr>
                <w:rFonts w:ascii="Times New Roman" w:hAnsi="Times New Roman" w:cs="Times New Roman"/>
                <w:sz w:val="24"/>
                <w:szCs w:val="24"/>
              </w:rPr>
              <w:t>117470,1</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4,5</w:t>
            </w:r>
          </w:p>
        </w:tc>
      </w:tr>
      <w:tr w:rsidR="00881B19" w:rsidRPr="00881B19" w:rsidTr="002709CB">
        <w:tblPrEx>
          <w:tblCellMar>
            <w:top w:w="4" w:type="dxa"/>
            <w:left w:w="94" w:type="dxa"/>
            <w:bottom w:w="5" w:type="dxa"/>
            <w:right w:w="98" w:type="dxa"/>
          </w:tblCellMar>
        </w:tblPrEx>
        <w:trPr>
          <w:trHeight w:val="554"/>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4"/>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в т.ч.</w:t>
            </w:r>
          </w:p>
          <w:p w:rsidR="00881B19" w:rsidRPr="00881B19" w:rsidRDefault="00881B19" w:rsidP="00881B19">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местный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1"/>
              <w:jc w:val="center"/>
              <w:rPr>
                <w:rFonts w:ascii="Times New Roman" w:hAnsi="Times New Roman" w:cs="Times New Roman"/>
                <w:sz w:val="24"/>
                <w:szCs w:val="24"/>
              </w:rPr>
            </w:pPr>
            <w:r w:rsidRPr="00881B19">
              <w:rPr>
                <w:rFonts w:ascii="Times New Roman" w:hAnsi="Times New Roman" w:cs="Times New Roman"/>
                <w:sz w:val="24"/>
                <w:szCs w:val="24"/>
              </w:rPr>
              <w:t>96579,7</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35"/>
              <w:jc w:val="center"/>
              <w:rPr>
                <w:rFonts w:ascii="Times New Roman" w:hAnsi="Times New Roman" w:cs="Times New Roman"/>
                <w:sz w:val="24"/>
                <w:szCs w:val="24"/>
              </w:rPr>
            </w:pPr>
            <w:r w:rsidRPr="00881B19">
              <w:rPr>
                <w:rFonts w:ascii="Times New Roman" w:hAnsi="Times New Roman" w:cs="Times New Roman"/>
                <w:sz w:val="24"/>
                <w:szCs w:val="24"/>
              </w:rPr>
              <w:t>5,0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35"/>
              <w:jc w:val="center"/>
              <w:rPr>
                <w:rFonts w:ascii="Times New Roman" w:hAnsi="Times New Roman" w:cs="Times New Roman"/>
                <w:sz w:val="24"/>
                <w:szCs w:val="24"/>
              </w:rPr>
            </w:pPr>
            <w:r w:rsidRPr="00881B19">
              <w:rPr>
                <w:rFonts w:ascii="Times New Roman" w:hAnsi="Times New Roman" w:cs="Times New Roman"/>
                <w:sz w:val="24"/>
                <w:szCs w:val="24"/>
              </w:rPr>
              <w:t>108763,3</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5,1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82"/>
              <w:jc w:val="center"/>
              <w:rPr>
                <w:rFonts w:ascii="Times New Roman" w:hAnsi="Times New Roman" w:cs="Times New Roman"/>
                <w:sz w:val="24"/>
                <w:szCs w:val="24"/>
              </w:rPr>
            </w:pPr>
            <w:r w:rsidRPr="00881B19">
              <w:rPr>
                <w:rFonts w:ascii="Times New Roman" w:hAnsi="Times New Roman" w:cs="Times New Roman"/>
                <w:sz w:val="24"/>
                <w:szCs w:val="24"/>
              </w:rPr>
              <w:t>117470,1</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4,5</w:t>
            </w:r>
          </w:p>
        </w:tc>
      </w:tr>
      <w:tr w:rsidR="00881B19" w:rsidRPr="00881B19" w:rsidTr="002709CB">
        <w:tblPrEx>
          <w:tblCellMar>
            <w:top w:w="4" w:type="dxa"/>
            <w:left w:w="94" w:type="dxa"/>
            <w:bottom w:w="5" w:type="dxa"/>
            <w:right w:w="98" w:type="dxa"/>
          </w:tblCellMar>
        </w:tblPrEx>
        <w:trPr>
          <w:trHeight w:val="283"/>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tabs>
                <w:tab w:val="right" w:pos="2209"/>
              </w:tabs>
              <w:spacing w:after="0" w:line="259" w:lineRule="auto"/>
              <w:rPr>
                <w:rFonts w:ascii="Times New Roman" w:hAnsi="Times New Roman" w:cs="Times New Roman"/>
                <w:spacing w:val="-20"/>
                <w:sz w:val="24"/>
                <w:szCs w:val="24"/>
              </w:rPr>
            </w:pPr>
            <w:r>
              <w:rPr>
                <w:rFonts w:ascii="Times New Roman" w:hAnsi="Times New Roman" w:cs="Times New Roman"/>
                <w:spacing w:val="-20"/>
                <w:sz w:val="24"/>
                <w:szCs w:val="24"/>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tabs>
                <w:tab w:val="right" w:pos="2209"/>
              </w:tabs>
              <w:spacing w:after="0" w:line="259" w:lineRule="auto"/>
              <w:rPr>
                <w:rFonts w:ascii="Times New Roman" w:hAnsi="Times New Roman" w:cs="Times New Roman"/>
                <w:sz w:val="24"/>
                <w:szCs w:val="24"/>
              </w:rPr>
            </w:pPr>
            <w:r w:rsidRPr="00881B19">
              <w:rPr>
                <w:rFonts w:ascii="Times New Roman" w:hAnsi="Times New Roman" w:cs="Times New Roman"/>
                <w:sz w:val="24"/>
                <w:szCs w:val="24"/>
              </w:rPr>
              <w:t>Прочие учреждения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23"/>
              <w:jc w:val="center"/>
              <w:rPr>
                <w:rFonts w:ascii="Times New Roman" w:hAnsi="Times New Roman" w:cs="Times New Roman"/>
                <w:sz w:val="24"/>
                <w:szCs w:val="24"/>
              </w:rPr>
            </w:pPr>
            <w:r w:rsidRPr="00881B19">
              <w:rPr>
                <w:rFonts w:ascii="Times New Roman" w:hAnsi="Times New Roman" w:cs="Times New Roman"/>
                <w:sz w:val="24"/>
                <w:szCs w:val="24"/>
              </w:rPr>
              <w:t>33898,5</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1,7</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26"/>
              <w:jc w:val="center"/>
              <w:rPr>
                <w:rFonts w:ascii="Times New Roman" w:hAnsi="Times New Roman" w:cs="Times New Roman"/>
                <w:sz w:val="24"/>
                <w:szCs w:val="24"/>
              </w:rPr>
            </w:pPr>
            <w:r w:rsidRPr="00881B19">
              <w:rPr>
                <w:rFonts w:ascii="Times New Roman" w:hAnsi="Times New Roman" w:cs="Times New Roman"/>
                <w:sz w:val="24"/>
                <w:szCs w:val="24"/>
              </w:rPr>
              <w:t>36422,2</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1,7</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72"/>
              <w:jc w:val="center"/>
              <w:rPr>
                <w:rFonts w:ascii="Times New Roman" w:hAnsi="Times New Roman" w:cs="Times New Roman"/>
                <w:sz w:val="24"/>
                <w:szCs w:val="24"/>
              </w:rPr>
            </w:pPr>
            <w:r w:rsidRPr="00881B19">
              <w:rPr>
                <w:rFonts w:ascii="Times New Roman" w:hAnsi="Times New Roman" w:cs="Times New Roman"/>
                <w:sz w:val="24"/>
                <w:szCs w:val="24"/>
              </w:rPr>
              <w:t>38827,5</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1,5</w:t>
            </w:r>
          </w:p>
        </w:tc>
      </w:tr>
      <w:tr w:rsidR="00881B19" w:rsidRPr="00881B19" w:rsidTr="002709CB">
        <w:tblPrEx>
          <w:tblCellMar>
            <w:top w:w="4" w:type="dxa"/>
            <w:left w:w="94" w:type="dxa"/>
            <w:bottom w:w="5" w:type="dxa"/>
            <w:right w:w="98" w:type="dxa"/>
          </w:tblCellMar>
        </w:tblPrEx>
        <w:trPr>
          <w:trHeight w:val="271"/>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9" w:firstLine="53"/>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9" w:firstLine="53"/>
              <w:rPr>
                <w:rFonts w:ascii="Times New Roman" w:hAnsi="Times New Roman" w:cs="Times New Roman"/>
                <w:sz w:val="24"/>
                <w:szCs w:val="24"/>
              </w:rPr>
            </w:pPr>
            <w:r w:rsidRPr="00881B19">
              <w:rPr>
                <w:rFonts w:ascii="Times New Roman" w:hAnsi="Times New Roman" w:cs="Times New Roman"/>
                <w:sz w:val="24"/>
                <w:szCs w:val="24"/>
              </w:rPr>
              <w:t>в т.ч. местный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23"/>
              <w:jc w:val="center"/>
              <w:rPr>
                <w:rFonts w:ascii="Times New Roman" w:hAnsi="Times New Roman" w:cs="Times New Roman"/>
                <w:sz w:val="24"/>
                <w:szCs w:val="24"/>
              </w:rPr>
            </w:pPr>
            <w:r w:rsidRPr="00881B19">
              <w:rPr>
                <w:rFonts w:ascii="Times New Roman" w:hAnsi="Times New Roman" w:cs="Times New Roman"/>
                <w:sz w:val="24"/>
                <w:szCs w:val="24"/>
              </w:rPr>
              <w:t>33898,5</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1,7</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31"/>
              <w:jc w:val="center"/>
              <w:rPr>
                <w:rFonts w:ascii="Times New Roman" w:hAnsi="Times New Roman" w:cs="Times New Roman"/>
                <w:sz w:val="24"/>
                <w:szCs w:val="24"/>
              </w:rPr>
            </w:pPr>
            <w:r w:rsidRPr="00881B19">
              <w:rPr>
                <w:rFonts w:ascii="Times New Roman" w:hAnsi="Times New Roman" w:cs="Times New Roman"/>
                <w:sz w:val="24"/>
                <w:szCs w:val="24"/>
              </w:rPr>
              <w:t>36422,2</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4"/>
              <w:jc w:val="center"/>
              <w:rPr>
                <w:rFonts w:ascii="Times New Roman" w:hAnsi="Times New Roman" w:cs="Times New Roman"/>
                <w:sz w:val="24"/>
                <w:szCs w:val="24"/>
              </w:rPr>
            </w:pPr>
            <w:r w:rsidRPr="00881B19">
              <w:rPr>
                <w:rFonts w:ascii="Times New Roman" w:hAnsi="Times New Roman" w:cs="Times New Roman"/>
                <w:sz w:val="24"/>
                <w:szCs w:val="24"/>
              </w:rPr>
              <w:t>1,7</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72"/>
              <w:jc w:val="center"/>
              <w:rPr>
                <w:rFonts w:ascii="Times New Roman" w:hAnsi="Times New Roman" w:cs="Times New Roman"/>
                <w:sz w:val="24"/>
                <w:szCs w:val="24"/>
              </w:rPr>
            </w:pPr>
            <w:r w:rsidRPr="00881B19">
              <w:rPr>
                <w:rFonts w:ascii="Times New Roman" w:hAnsi="Times New Roman" w:cs="Times New Roman"/>
                <w:sz w:val="24"/>
                <w:szCs w:val="24"/>
              </w:rPr>
              <w:t>38827,5</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1,5</w:t>
            </w:r>
          </w:p>
        </w:tc>
      </w:tr>
      <w:tr w:rsidR="00881B19" w:rsidRPr="00881B19" w:rsidTr="002709CB">
        <w:tblPrEx>
          <w:tblCellMar>
            <w:top w:w="4" w:type="dxa"/>
            <w:left w:w="94" w:type="dxa"/>
            <w:bottom w:w="5" w:type="dxa"/>
            <w:right w:w="98" w:type="dxa"/>
          </w:tblCellMar>
        </w:tblPrEx>
        <w:trPr>
          <w:trHeight w:val="567"/>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4" w:right="548"/>
              <w:rPr>
                <w:rFonts w:ascii="Times New Roman" w:hAnsi="Times New Roman" w:cs="Times New Roman"/>
                <w:spacing w:val="-20"/>
                <w:sz w:val="24"/>
                <w:szCs w:val="24"/>
              </w:rPr>
            </w:pPr>
            <w:r>
              <w:rPr>
                <w:rFonts w:ascii="Times New Roman" w:hAnsi="Times New Roman" w:cs="Times New Roman"/>
                <w:spacing w:val="-20"/>
                <w:sz w:val="24"/>
                <w:szCs w:val="24"/>
              </w:rPr>
              <w:t>6</w:t>
            </w:r>
            <w:r w:rsidR="002709CB" w:rsidRPr="002709CB">
              <w:rPr>
                <w:rFonts w:ascii="Times New Roman" w:hAnsi="Times New Roman" w:cs="Times New Roman"/>
                <w:spacing w:val="-20"/>
                <w:sz w:val="20"/>
                <w:szCs w:val="24"/>
              </w:rPr>
              <w: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4" w:right="548"/>
              <w:rPr>
                <w:rFonts w:ascii="Times New Roman" w:hAnsi="Times New Roman" w:cs="Times New Roman"/>
                <w:sz w:val="24"/>
                <w:szCs w:val="24"/>
              </w:rPr>
            </w:pPr>
            <w:r w:rsidRPr="00881B19">
              <w:rPr>
                <w:rFonts w:ascii="Times New Roman" w:hAnsi="Times New Roman" w:cs="Times New Roman"/>
                <w:sz w:val="24"/>
                <w:szCs w:val="24"/>
              </w:rPr>
              <w:t>Прочие программные мероприятия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6"/>
              <w:jc w:val="center"/>
              <w:rPr>
                <w:rFonts w:ascii="Times New Roman" w:hAnsi="Times New Roman" w:cs="Times New Roman"/>
                <w:sz w:val="24"/>
                <w:szCs w:val="24"/>
              </w:rPr>
            </w:pPr>
            <w:r w:rsidRPr="00881B19">
              <w:rPr>
                <w:rFonts w:ascii="Times New Roman" w:hAnsi="Times New Roman" w:cs="Times New Roman"/>
                <w:sz w:val="24"/>
                <w:szCs w:val="24"/>
              </w:rPr>
              <w:t>104947,4</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0"/>
              <w:jc w:val="center"/>
              <w:rPr>
                <w:rFonts w:ascii="Times New Roman" w:hAnsi="Times New Roman" w:cs="Times New Roman"/>
                <w:sz w:val="24"/>
                <w:szCs w:val="24"/>
              </w:rPr>
            </w:pPr>
            <w:r w:rsidRPr="00881B19">
              <w:rPr>
                <w:rFonts w:ascii="Times New Roman" w:hAnsi="Times New Roman" w:cs="Times New Roman"/>
                <w:sz w:val="24"/>
                <w:szCs w:val="24"/>
              </w:rPr>
              <w:t>5,4</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63"/>
              <w:jc w:val="center"/>
              <w:rPr>
                <w:rFonts w:ascii="Times New Roman" w:hAnsi="Times New Roman" w:cs="Times New Roman"/>
                <w:sz w:val="24"/>
                <w:szCs w:val="24"/>
              </w:rPr>
            </w:pPr>
            <w:r w:rsidRPr="00881B19">
              <w:rPr>
                <w:rFonts w:ascii="Times New Roman" w:hAnsi="Times New Roman" w:cs="Times New Roman"/>
                <w:sz w:val="24"/>
                <w:szCs w:val="24"/>
              </w:rPr>
              <w:t>77825,8</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5"/>
              <w:jc w:val="center"/>
              <w:rPr>
                <w:rFonts w:ascii="Times New Roman" w:hAnsi="Times New Roman" w:cs="Times New Roman"/>
                <w:sz w:val="24"/>
                <w:szCs w:val="24"/>
              </w:rPr>
            </w:pPr>
            <w:r w:rsidRPr="00881B19">
              <w:rPr>
                <w:rFonts w:ascii="Times New Roman" w:hAnsi="Times New Roman" w:cs="Times New Roman"/>
                <w:sz w:val="24"/>
                <w:szCs w:val="24"/>
              </w:rPr>
              <w:t>3,7</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7"/>
              <w:jc w:val="center"/>
              <w:rPr>
                <w:rFonts w:ascii="Times New Roman" w:hAnsi="Times New Roman" w:cs="Times New Roman"/>
                <w:sz w:val="24"/>
                <w:szCs w:val="24"/>
              </w:rPr>
            </w:pPr>
            <w:r w:rsidRPr="00881B19">
              <w:rPr>
                <w:rFonts w:ascii="Times New Roman" w:hAnsi="Times New Roman" w:cs="Times New Roman"/>
                <w:sz w:val="24"/>
                <w:szCs w:val="24"/>
              </w:rPr>
              <w:t>159411,3</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tabs>
                <w:tab w:val="left" w:pos="776"/>
              </w:tabs>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6,2</w:t>
            </w:r>
          </w:p>
        </w:tc>
      </w:tr>
      <w:tr w:rsidR="00881B19" w:rsidRPr="00881B19" w:rsidTr="002709CB">
        <w:tblPrEx>
          <w:tblCellMar>
            <w:top w:w="4" w:type="dxa"/>
            <w:left w:w="94" w:type="dxa"/>
            <w:bottom w:w="5" w:type="dxa"/>
            <w:right w:w="98" w:type="dxa"/>
          </w:tblCellMar>
        </w:tblPrEx>
        <w:trPr>
          <w:trHeight w:val="567"/>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71"/>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71"/>
              <w:rPr>
                <w:rFonts w:ascii="Times New Roman" w:hAnsi="Times New Roman" w:cs="Times New Roman"/>
                <w:sz w:val="24"/>
                <w:szCs w:val="24"/>
              </w:rPr>
            </w:pPr>
            <w:r w:rsidRPr="00881B19">
              <w:rPr>
                <w:rFonts w:ascii="Times New Roman" w:hAnsi="Times New Roman" w:cs="Times New Roman"/>
                <w:sz w:val="24"/>
                <w:szCs w:val="24"/>
              </w:rPr>
              <w:t>в т.ч.</w:t>
            </w:r>
          </w:p>
          <w:p w:rsidR="00881B19" w:rsidRPr="00881B19" w:rsidRDefault="00881B19" w:rsidP="00881B19">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местный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85442,1</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5"/>
              <w:jc w:val="center"/>
              <w:rPr>
                <w:rFonts w:ascii="Times New Roman" w:hAnsi="Times New Roman" w:cs="Times New Roman"/>
                <w:sz w:val="24"/>
                <w:szCs w:val="24"/>
              </w:rPr>
            </w:pPr>
            <w:r w:rsidRPr="00881B19">
              <w:rPr>
                <w:rFonts w:ascii="Times New Roman" w:hAnsi="Times New Roman" w:cs="Times New Roman"/>
                <w:sz w:val="24"/>
                <w:szCs w:val="24"/>
              </w:rPr>
              <w:t>4,4</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21"/>
              <w:jc w:val="center"/>
              <w:rPr>
                <w:rFonts w:ascii="Times New Roman" w:hAnsi="Times New Roman" w:cs="Times New Roman"/>
                <w:sz w:val="24"/>
                <w:szCs w:val="24"/>
              </w:rPr>
            </w:pPr>
            <w:r w:rsidRPr="00881B19">
              <w:rPr>
                <w:rFonts w:ascii="Times New Roman" w:hAnsi="Times New Roman" w:cs="Times New Roman"/>
                <w:sz w:val="24"/>
                <w:szCs w:val="24"/>
              </w:rPr>
              <w:t>47147,3</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2,2</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2"/>
              <w:jc w:val="center"/>
              <w:rPr>
                <w:rFonts w:ascii="Times New Roman" w:hAnsi="Times New Roman" w:cs="Times New Roman"/>
                <w:sz w:val="24"/>
                <w:szCs w:val="24"/>
              </w:rPr>
            </w:pPr>
            <w:r w:rsidRPr="00881B19">
              <w:rPr>
                <w:rFonts w:ascii="Times New Roman" w:hAnsi="Times New Roman" w:cs="Times New Roman"/>
                <w:sz w:val="24"/>
                <w:szCs w:val="24"/>
              </w:rPr>
              <w:t>106901,5</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23"/>
              <w:jc w:val="center"/>
              <w:rPr>
                <w:rFonts w:ascii="Times New Roman" w:hAnsi="Times New Roman" w:cs="Times New Roman"/>
                <w:sz w:val="24"/>
                <w:szCs w:val="24"/>
              </w:rPr>
            </w:pPr>
            <w:r w:rsidRPr="00881B19">
              <w:rPr>
                <w:rFonts w:ascii="Times New Roman" w:hAnsi="Times New Roman" w:cs="Times New Roman"/>
                <w:sz w:val="24"/>
                <w:szCs w:val="24"/>
              </w:rPr>
              <w:t>4,1</w:t>
            </w:r>
          </w:p>
        </w:tc>
      </w:tr>
      <w:tr w:rsidR="00881B19" w:rsidRPr="00881B19" w:rsidTr="002709CB">
        <w:tblPrEx>
          <w:tblCellMar>
            <w:top w:w="4" w:type="dxa"/>
            <w:left w:w="94" w:type="dxa"/>
            <w:bottom w:w="5" w:type="dxa"/>
            <w:right w:w="98" w:type="dxa"/>
          </w:tblCellMar>
        </w:tblPrEx>
        <w:trPr>
          <w:trHeight w:val="283"/>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4"/>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краевой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1"/>
              <w:jc w:val="center"/>
              <w:rPr>
                <w:rFonts w:ascii="Times New Roman" w:hAnsi="Times New Roman" w:cs="Times New Roman"/>
                <w:sz w:val="24"/>
                <w:szCs w:val="24"/>
              </w:rPr>
            </w:pPr>
            <w:r w:rsidRPr="00881B19">
              <w:rPr>
                <w:rFonts w:ascii="Times New Roman" w:hAnsi="Times New Roman" w:cs="Times New Roman"/>
                <w:sz w:val="24"/>
                <w:szCs w:val="24"/>
              </w:rPr>
              <w:t>19505,3</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9"/>
              <w:jc w:val="center"/>
              <w:rPr>
                <w:rFonts w:ascii="Times New Roman" w:hAnsi="Times New Roman" w:cs="Times New Roman"/>
                <w:sz w:val="24"/>
                <w:szCs w:val="24"/>
              </w:rPr>
            </w:pPr>
            <w:r w:rsidRPr="00881B19">
              <w:rPr>
                <w:rFonts w:ascii="Times New Roman" w:hAnsi="Times New Roman" w:cs="Times New Roman"/>
                <w:sz w:val="24"/>
                <w:szCs w:val="24"/>
              </w:rPr>
              <w:t>1,0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0"/>
              <w:jc w:val="center"/>
              <w:rPr>
                <w:rFonts w:ascii="Times New Roman" w:hAnsi="Times New Roman" w:cs="Times New Roman"/>
                <w:sz w:val="24"/>
                <w:szCs w:val="24"/>
              </w:rPr>
            </w:pPr>
            <w:r w:rsidRPr="00881B19">
              <w:rPr>
                <w:rFonts w:ascii="Times New Roman" w:hAnsi="Times New Roman" w:cs="Times New Roman"/>
                <w:sz w:val="24"/>
                <w:szCs w:val="24"/>
              </w:rPr>
              <w:t>30678,5</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1,5</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7"/>
              <w:jc w:val="center"/>
              <w:rPr>
                <w:rFonts w:ascii="Times New Roman" w:hAnsi="Times New Roman" w:cs="Times New Roman"/>
                <w:sz w:val="24"/>
                <w:szCs w:val="24"/>
              </w:rPr>
            </w:pPr>
            <w:r w:rsidRPr="00881B19">
              <w:rPr>
                <w:rFonts w:ascii="Times New Roman" w:hAnsi="Times New Roman" w:cs="Times New Roman"/>
                <w:sz w:val="24"/>
                <w:szCs w:val="24"/>
              </w:rPr>
              <w:t>50519,4</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2,0</w:t>
            </w:r>
          </w:p>
        </w:tc>
      </w:tr>
      <w:tr w:rsidR="00881B19" w:rsidRPr="00881B19" w:rsidTr="002709CB">
        <w:tblPrEx>
          <w:tblCellMar>
            <w:top w:w="4" w:type="dxa"/>
            <w:left w:w="94" w:type="dxa"/>
            <w:bottom w:w="5" w:type="dxa"/>
            <w:right w:w="98" w:type="dxa"/>
          </w:tblCellMar>
        </w:tblPrEx>
        <w:trPr>
          <w:trHeight w:val="283"/>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4"/>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федеральный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1"/>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9"/>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0"/>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7"/>
              <w:jc w:val="center"/>
              <w:rPr>
                <w:rFonts w:ascii="Times New Roman" w:hAnsi="Times New Roman" w:cs="Times New Roman"/>
                <w:sz w:val="24"/>
                <w:szCs w:val="24"/>
              </w:rPr>
            </w:pPr>
            <w:r w:rsidRPr="00881B19">
              <w:rPr>
                <w:rFonts w:ascii="Times New Roman" w:hAnsi="Times New Roman" w:cs="Times New Roman"/>
                <w:sz w:val="24"/>
                <w:szCs w:val="24"/>
              </w:rPr>
              <w:t>1990,4</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0,1</w:t>
            </w:r>
          </w:p>
        </w:tc>
      </w:tr>
      <w:tr w:rsidR="00881B19" w:rsidRPr="00881B19" w:rsidTr="002709CB">
        <w:tblPrEx>
          <w:tblCellMar>
            <w:top w:w="4" w:type="dxa"/>
            <w:left w:w="94" w:type="dxa"/>
            <w:bottom w:w="5" w:type="dxa"/>
            <w:right w:w="98" w:type="dxa"/>
          </w:tblCellMar>
        </w:tblPrEx>
        <w:trPr>
          <w:trHeight w:val="2753"/>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4" w:firstLine="10"/>
              <w:rPr>
                <w:rFonts w:ascii="Times New Roman" w:hAnsi="Times New Roman" w:cs="Times New Roman"/>
                <w:spacing w:val="-20"/>
                <w:sz w:val="24"/>
                <w:szCs w:val="24"/>
              </w:rPr>
            </w:pPr>
            <w:r>
              <w:rPr>
                <w:rFonts w:ascii="Times New Roman" w:hAnsi="Times New Roman" w:cs="Times New Roman"/>
                <w:spacing w:val="-20"/>
                <w:sz w:val="24"/>
                <w:szCs w:val="24"/>
              </w:rPr>
              <w:t>7.</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 w:firstLine="10"/>
              <w:rPr>
                <w:rFonts w:ascii="Times New Roman" w:hAnsi="Times New Roman" w:cs="Times New Roman"/>
                <w:sz w:val="24"/>
                <w:szCs w:val="24"/>
              </w:rPr>
            </w:pPr>
            <w:r w:rsidRPr="00881B19">
              <w:rPr>
                <w:rFonts w:ascii="Times New Roman" w:hAnsi="Times New Roman" w:cs="Times New Roman"/>
                <w:sz w:val="24"/>
                <w:szCs w:val="24"/>
              </w:rPr>
              <w:t>Компенсация части платы, взимаемой с родителей</w:t>
            </w:r>
            <w:r w:rsidRPr="00881B19">
              <w:rPr>
                <w:rFonts w:ascii="Times New Roman" w:hAnsi="Times New Roman" w:cs="Times New Roman"/>
                <w:sz w:val="24"/>
                <w:szCs w:val="24"/>
              </w:rPr>
              <w:tab/>
              <w:t>за присмотр и уход за детьми, осваивающими образовательные программы дошкольного образования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13"/>
              <w:jc w:val="center"/>
              <w:rPr>
                <w:rFonts w:ascii="Times New Roman" w:hAnsi="Times New Roman" w:cs="Times New Roman"/>
                <w:sz w:val="24"/>
                <w:szCs w:val="24"/>
              </w:rPr>
            </w:pPr>
            <w:r w:rsidRPr="00881B19">
              <w:rPr>
                <w:rFonts w:ascii="Times New Roman" w:hAnsi="Times New Roman" w:cs="Times New Roman"/>
                <w:sz w:val="24"/>
                <w:szCs w:val="24"/>
              </w:rPr>
              <w:t>36481,9</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tabs>
                <w:tab w:val="left" w:pos="431"/>
              </w:tabs>
              <w:spacing w:after="0" w:line="259" w:lineRule="auto"/>
              <w:jc w:val="center"/>
              <w:rPr>
                <w:rFonts w:ascii="Times New Roman" w:hAnsi="Times New Roman" w:cs="Times New Roman"/>
                <w:sz w:val="24"/>
                <w:szCs w:val="24"/>
              </w:rPr>
            </w:pPr>
            <w:r w:rsidRPr="00881B19">
              <w:rPr>
                <w:rFonts w:ascii="Times New Roman" w:hAnsi="Times New Roman" w:cs="Times New Roman"/>
                <w:sz w:val="24"/>
                <w:szCs w:val="24"/>
              </w:rPr>
              <w:t>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78"/>
              <w:jc w:val="center"/>
              <w:rPr>
                <w:rFonts w:ascii="Times New Roman" w:hAnsi="Times New Roman" w:cs="Times New Roman"/>
                <w:sz w:val="24"/>
                <w:szCs w:val="24"/>
              </w:rPr>
            </w:pPr>
            <w:r w:rsidRPr="00881B19">
              <w:rPr>
                <w:rFonts w:ascii="Times New Roman" w:hAnsi="Times New Roman" w:cs="Times New Roman"/>
                <w:sz w:val="24"/>
                <w:szCs w:val="24"/>
              </w:rPr>
              <w:t>38662,6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jc w:val="center"/>
              <w:rPr>
                <w:rFonts w:ascii="Times New Roman" w:hAnsi="Times New Roman" w:cs="Times New Roman"/>
                <w:sz w:val="24"/>
                <w:szCs w:val="24"/>
              </w:rPr>
            </w:pPr>
            <w:r w:rsidRPr="00881B19">
              <w:rPr>
                <w:rFonts w:ascii="Times New Roman" w:hAnsi="Times New Roman" w:cs="Times New Roman"/>
                <w:sz w:val="24"/>
                <w:szCs w:val="24"/>
              </w:rPr>
              <w:t>1,8</w:t>
            </w:r>
          </w:p>
          <w:p w:rsidR="00881B19" w:rsidRPr="00881B19" w:rsidRDefault="00881B19" w:rsidP="00881B19">
            <w:pPr>
              <w:spacing w:after="0" w:line="259" w:lineRule="auto"/>
              <w:jc w:val="center"/>
              <w:rPr>
                <w:rFonts w:ascii="Times New Roman" w:hAnsi="Times New Roman" w:cs="Times New Roman"/>
                <w:sz w:val="24"/>
                <w:szCs w:val="24"/>
              </w:rPr>
            </w:pP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jc w:val="center"/>
              <w:rPr>
                <w:rFonts w:ascii="Times New Roman" w:hAnsi="Times New Roman" w:cs="Times New Roman"/>
                <w:sz w:val="24"/>
                <w:szCs w:val="24"/>
              </w:rPr>
            </w:pPr>
            <w:r w:rsidRPr="00881B19">
              <w:rPr>
                <w:rFonts w:ascii="Times New Roman" w:hAnsi="Times New Roman" w:cs="Times New Roman"/>
                <w:sz w:val="24"/>
                <w:szCs w:val="24"/>
              </w:rPr>
              <w:t>39528,0</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jc w:val="center"/>
              <w:rPr>
                <w:rFonts w:ascii="Times New Roman" w:hAnsi="Times New Roman" w:cs="Times New Roman"/>
                <w:sz w:val="24"/>
                <w:szCs w:val="24"/>
              </w:rPr>
            </w:pPr>
            <w:r w:rsidRPr="00881B19">
              <w:rPr>
                <w:rFonts w:ascii="Times New Roman" w:hAnsi="Times New Roman" w:cs="Times New Roman"/>
                <w:sz w:val="24"/>
                <w:szCs w:val="24"/>
              </w:rPr>
              <w:t>1,5</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9"/>
              <w:rPr>
                <w:rFonts w:ascii="Times New Roman" w:hAnsi="Times New Roman" w:cs="Times New Roman"/>
                <w:sz w:val="24"/>
                <w:szCs w:val="24"/>
              </w:rPr>
            </w:pPr>
            <w:r w:rsidRPr="00881B19">
              <w:rPr>
                <w:rFonts w:ascii="Times New Roman" w:hAnsi="Times New Roman" w:cs="Times New Roman"/>
                <w:sz w:val="24"/>
                <w:szCs w:val="24"/>
              </w:rPr>
              <w:t>краевой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18"/>
              <w:jc w:val="center"/>
              <w:rPr>
                <w:rFonts w:ascii="Times New Roman" w:hAnsi="Times New Roman" w:cs="Times New Roman"/>
                <w:sz w:val="24"/>
                <w:szCs w:val="24"/>
              </w:rPr>
            </w:pPr>
            <w:r w:rsidRPr="00881B19">
              <w:rPr>
                <w:rFonts w:ascii="Times New Roman" w:hAnsi="Times New Roman" w:cs="Times New Roman"/>
                <w:sz w:val="24"/>
                <w:szCs w:val="24"/>
              </w:rPr>
              <w:t>36481,9</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1,9</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26"/>
              <w:jc w:val="center"/>
              <w:rPr>
                <w:rFonts w:ascii="Times New Roman" w:hAnsi="Times New Roman" w:cs="Times New Roman"/>
                <w:sz w:val="24"/>
                <w:szCs w:val="24"/>
              </w:rPr>
            </w:pPr>
            <w:r w:rsidRPr="00881B19">
              <w:rPr>
                <w:rFonts w:ascii="Times New Roman" w:hAnsi="Times New Roman" w:cs="Times New Roman"/>
                <w:sz w:val="24"/>
                <w:szCs w:val="24"/>
              </w:rPr>
              <w:t>38662,6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1,8</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2"/>
              <w:jc w:val="center"/>
              <w:rPr>
                <w:rFonts w:ascii="Times New Roman" w:hAnsi="Times New Roman" w:cs="Times New Roman"/>
                <w:sz w:val="24"/>
                <w:szCs w:val="24"/>
              </w:rPr>
            </w:pPr>
            <w:r w:rsidRPr="00881B19">
              <w:rPr>
                <w:rFonts w:ascii="Times New Roman" w:hAnsi="Times New Roman" w:cs="Times New Roman"/>
                <w:sz w:val="24"/>
                <w:szCs w:val="24"/>
              </w:rPr>
              <w:t>39528,0</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1,5</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9"/>
              <w:rPr>
                <w:rFonts w:ascii="Times New Roman" w:hAnsi="Times New Roman" w:cs="Times New Roman"/>
                <w:spacing w:val="-20"/>
                <w:sz w:val="24"/>
                <w:szCs w:val="24"/>
              </w:rPr>
            </w:pPr>
            <w:r>
              <w:rPr>
                <w:rFonts w:ascii="Times New Roman" w:hAnsi="Times New Roman" w:cs="Times New Roman"/>
                <w:spacing w:val="-20"/>
                <w:sz w:val="24"/>
                <w:szCs w:val="24"/>
              </w:rPr>
              <w:t>8</w:t>
            </w:r>
            <w:r w:rsidRPr="00881B19">
              <w:rPr>
                <w:rFonts w:ascii="Times New Roman" w:hAnsi="Times New Roman" w:cs="Times New Roman"/>
                <w:spacing w:val="-20"/>
                <w:sz w:val="24"/>
                <w:szCs w:val="24"/>
              </w:rPr>
              <w: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9"/>
              <w:rPr>
                <w:rFonts w:ascii="Times New Roman" w:hAnsi="Times New Roman" w:cs="Times New Roman"/>
                <w:sz w:val="24"/>
                <w:szCs w:val="24"/>
              </w:rPr>
            </w:pPr>
            <w:r w:rsidRPr="00881B19">
              <w:rPr>
                <w:rFonts w:ascii="Times New Roman" w:hAnsi="Times New Roman" w:cs="Times New Roman"/>
                <w:sz w:val="24"/>
                <w:szCs w:val="24"/>
              </w:rPr>
              <w:t>Обеспечение мер социальной поддержки педагогическим работникам муниципальных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18"/>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26"/>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2"/>
              <w:jc w:val="center"/>
              <w:rPr>
                <w:rFonts w:ascii="Times New Roman" w:hAnsi="Times New Roman" w:cs="Times New Roman"/>
                <w:sz w:val="24"/>
                <w:szCs w:val="24"/>
              </w:rPr>
            </w:pPr>
            <w:r w:rsidRPr="00881B19">
              <w:rPr>
                <w:rFonts w:ascii="Times New Roman" w:hAnsi="Times New Roman" w:cs="Times New Roman"/>
                <w:sz w:val="24"/>
                <w:szCs w:val="24"/>
              </w:rPr>
              <w:t>42386,8</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1,6</w:t>
            </w:r>
          </w:p>
        </w:tc>
      </w:tr>
      <w:tr w:rsidR="00881B19" w:rsidRPr="00881B19" w:rsidTr="002709CB">
        <w:tblPrEx>
          <w:tblCellMar>
            <w:top w:w="4" w:type="dxa"/>
            <w:left w:w="94" w:type="dxa"/>
            <w:bottom w:w="5" w:type="dxa"/>
            <w:right w:w="98" w:type="dxa"/>
          </w:tblCellMar>
        </w:tblPrEx>
        <w:trPr>
          <w:trHeight w:val="286"/>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9"/>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9"/>
              <w:rPr>
                <w:rFonts w:ascii="Times New Roman" w:hAnsi="Times New Roman" w:cs="Times New Roman"/>
                <w:sz w:val="24"/>
                <w:szCs w:val="24"/>
              </w:rPr>
            </w:pPr>
            <w:r w:rsidRPr="00881B19">
              <w:rPr>
                <w:rFonts w:ascii="Times New Roman" w:hAnsi="Times New Roman" w:cs="Times New Roman"/>
                <w:sz w:val="24"/>
                <w:szCs w:val="24"/>
              </w:rPr>
              <w:t>краевой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18"/>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2"/>
              <w:jc w:val="center"/>
              <w:rPr>
                <w:rFonts w:ascii="Times New Roman" w:hAnsi="Times New Roman" w:cs="Times New Roman"/>
                <w:sz w:val="24"/>
                <w:szCs w:val="24"/>
              </w:rPr>
            </w:pPr>
            <w:r w:rsidRPr="00881B19">
              <w:rPr>
                <w:rFonts w:ascii="Times New Roman" w:hAnsi="Times New Roman" w:cs="Times New Roman"/>
                <w:sz w:val="24"/>
                <w:szCs w:val="24"/>
              </w:rPr>
              <w:t>42386,8</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1,6</w:t>
            </w:r>
          </w:p>
        </w:tc>
      </w:tr>
      <w:tr w:rsidR="00881B19" w:rsidRPr="00881B19" w:rsidTr="002709CB">
        <w:tblPrEx>
          <w:tblCellMar>
            <w:top w:w="4" w:type="dxa"/>
            <w:left w:w="94" w:type="dxa"/>
            <w:bottom w:w="5" w:type="dxa"/>
            <w:right w:w="98" w:type="dxa"/>
          </w:tblCellMar>
        </w:tblPrEx>
        <w:trPr>
          <w:trHeight w:val="561"/>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tabs>
                <w:tab w:val="right" w:pos="2209"/>
              </w:tabs>
              <w:spacing w:after="0" w:line="259" w:lineRule="auto"/>
              <w:rPr>
                <w:rFonts w:ascii="Times New Roman" w:hAnsi="Times New Roman" w:cs="Times New Roman"/>
                <w:spacing w:val="-20"/>
                <w:sz w:val="24"/>
                <w:szCs w:val="24"/>
              </w:rPr>
            </w:pPr>
            <w:r>
              <w:rPr>
                <w:rFonts w:ascii="Times New Roman" w:hAnsi="Times New Roman" w:cs="Times New Roman"/>
                <w:spacing w:val="-20"/>
                <w:sz w:val="24"/>
                <w:szCs w:val="24"/>
              </w:rPr>
              <w:t>9</w:t>
            </w:r>
            <w:r w:rsidRPr="00881B19">
              <w:rPr>
                <w:rFonts w:ascii="Times New Roman" w:hAnsi="Times New Roman" w:cs="Times New Roman"/>
                <w:spacing w:val="-20"/>
                <w:sz w:val="24"/>
                <w:szCs w:val="24"/>
              </w:rPr>
              <w: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tabs>
                <w:tab w:val="right" w:pos="2209"/>
              </w:tabs>
              <w:spacing w:after="0" w:line="259" w:lineRule="auto"/>
              <w:rPr>
                <w:rFonts w:ascii="Times New Roman" w:hAnsi="Times New Roman" w:cs="Times New Roman"/>
                <w:sz w:val="24"/>
                <w:szCs w:val="24"/>
              </w:rPr>
            </w:pPr>
            <w:r w:rsidRPr="00881B19">
              <w:rPr>
                <w:rFonts w:ascii="Times New Roman" w:hAnsi="Times New Roman" w:cs="Times New Roman"/>
                <w:sz w:val="24"/>
                <w:szCs w:val="24"/>
              </w:rPr>
              <w:t>МАУ ДОЛ</w:t>
            </w:r>
          </w:p>
          <w:p w:rsidR="00881B19" w:rsidRPr="00881B19" w:rsidRDefault="00881B19" w:rsidP="00881B19">
            <w:pPr>
              <w:spacing w:after="0" w:line="259" w:lineRule="auto"/>
              <w:ind w:left="14"/>
              <w:rPr>
                <w:rFonts w:ascii="Times New Roman" w:hAnsi="Times New Roman" w:cs="Times New Roman"/>
                <w:sz w:val="24"/>
                <w:szCs w:val="24"/>
              </w:rPr>
            </w:pPr>
            <w:r w:rsidRPr="00881B19">
              <w:rPr>
                <w:rFonts w:ascii="Times New Roman" w:hAnsi="Times New Roman" w:cs="Times New Roman"/>
                <w:sz w:val="24"/>
                <w:szCs w:val="24"/>
              </w:rPr>
              <w:t>«Надежда»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13"/>
              <w:jc w:val="center"/>
              <w:rPr>
                <w:rFonts w:ascii="Times New Roman" w:hAnsi="Times New Roman" w:cs="Times New Roman"/>
                <w:sz w:val="24"/>
                <w:szCs w:val="24"/>
              </w:rPr>
            </w:pPr>
            <w:r w:rsidRPr="00881B19">
              <w:rPr>
                <w:rFonts w:ascii="Times New Roman" w:hAnsi="Times New Roman" w:cs="Times New Roman"/>
                <w:sz w:val="24"/>
                <w:szCs w:val="24"/>
              </w:rPr>
              <w:t>2794,5</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0,1</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1"/>
              <w:jc w:val="center"/>
              <w:rPr>
                <w:rFonts w:ascii="Times New Roman" w:hAnsi="Times New Roman" w:cs="Times New Roman"/>
                <w:sz w:val="24"/>
                <w:szCs w:val="24"/>
              </w:rPr>
            </w:pPr>
            <w:r w:rsidRPr="00881B19">
              <w:rPr>
                <w:rFonts w:ascii="Times New Roman" w:hAnsi="Times New Roman" w:cs="Times New Roman"/>
                <w:sz w:val="24"/>
                <w:szCs w:val="24"/>
              </w:rPr>
              <w:t>2739,0</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2"/>
              <w:jc w:val="center"/>
              <w:rPr>
                <w:rFonts w:ascii="Times New Roman" w:hAnsi="Times New Roman" w:cs="Times New Roman"/>
                <w:sz w:val="24"/>
                <w:szCs w:val="24"/>
              </w:rPr>
            </w:pPr>
            <w:r w:rsidRPr="00881B19">
              <w:rPr>
                <w:rFonts w:ascii="Times New Roman" w:hAnsi="Times New Roman" w:cs="Times New Roman"/>
                <w:sz w:val="24"/>
                <w:szCs w:val="24"/>
              </w:rPr>
              <w:t>5853,6</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0,2</w:t>
            </w:r>
          </w:p>
        </w:tc>
      </w:tr>
      <w:tr w:rsidR="00881B19" w:rsidRPr="00881B19" w:rsidTr="002709CB">
        <w:tblPrEx>
          <w:tblCellMar>
            <w:top w:w="4" w:type="dxa"/>
            <w:left w:w="94" w:type="dxa"/>
            <w:bottom w:w="5" w:type="dxa"/>
            <w:right w:w="98" w:type="dxa"/>
          </w:tblCellMar>
        </w:tblPrEx>
        <w:trPr>
          <w:trHeight w:val="558"/>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14" w:firstLine="53"/>
              <w:rPr>
                <w:rFonts w:ascii="Times New Roman" w:hAnsi="Times New Roman" w:cs="Times New Roman"/>
                <w:spacing w:val="-2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4" w:firstLine="53"/>
              <w:rPr>
                <w:rFonts w:ascii="Times New Roman" w:hAnsi="Times New Roman" w:cs="Times New Roman"/>
                <w:sz w:val="24"/>
                <w:szCs w:val="24"/>
              </w:rPr>
            </w:pPr>
            <w:r w:rsidRPr="00881B19">
              <w:rPr>
                <w:rFonts w:ascii="Times New Roman" w:hAnsi="Times New Roman" w:cs="Times New Roman"/>
                <w:sz w:val="24"/>
                <w:szCs w:val="24"/>
              </w:rPr>
              <w:t>в т.ч.</w:t>
            </w:r>
            <w:r w:rsidRPr="00881B19">
              <w:rPr>
                <w:rFonts w:ascii="Times New Roman" w:hAnsi="Times New Roman" w:cs="Times New Roman"/>
                <w:sz w:val="24"/>
                <w:szCs w:val="24"/>
              </w:rPr>
              <w:tab/>
              <w:t>местный бюджет</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right="8"/>
              <w:jc w:val="center"/>
              <w:rPr>
                <w:rFonts w:ascii="Times New Roman" w:hAnsi="Times New Roman" w:cs="Times New Roman"/>
                <w:sz w:val="24"/>
                <w:szCs w:val="24"/>
              </w:rPr>
            </w:pPr>
            <w:r w:rsidRPr="00881B19">
              <w:rPr>
                <w:rFonts w:ascii="Times New Roman" w:hAnsi="Times New Roman" w:cs="Times New Roman"/>
                <w:sz w:val="24"/>
                <w:szCs w:val="24"/>
              </w:rPr>
              <w:t>2794,5</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0,1</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11"/>
              <w:jc w:val="center"/>
              <w:rPr>
                <w:rFonts w:ascii="Times New Roman" w:hAnsi="Times New Roman" w:cs="Times New Roman"/>
                <w:sz w:val="24"/>
                <w:szCs w:val="24"/>
              </w:rPr>
            </w:pPr>
            <w:r w:rsidRPr="00881B19">
              <w:rPr>
                <w:rFonts w:ascii="Times New Roman" w:hAnsi="Times New Roman" w:cs="Times New Roman"/>
                <w:sz w:val="24"/>
                <w:szCs w:val="24"/>
              </w:rPr>
              <w:t>2739,0</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8"/>
              <w:jc w:val="center"/>
              <w:rPr>
                <w:rFonts w:ascii="Times New Roman" w:hAnsi="Times New Roman" w:cs="Times New Roman"/>
                <w:sz w:val="24"/>
                <w:szCs w:val="24"/>
              </w:rPr>
            </w:pPr>
            <w:r w:rsidRPr="00881B19">
              <w:rPr>
                <w:rFonts w:ascii="Times New Roman" w:hAnsi="Times New Roman" w:cs="Times New Roman"/>
                <w:sz w:val="24"/>
                <w:szCs w:val="24"/>
              </w:rPr>
              <w:t>5853,6</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160" w:line="259" w:lineRule="auto"/>
              <w:jc w:val="center"/>
              <w:rPr>
                <w:rFonts w:ascii="Times New Roman" w:hAnsi="Times New Roman" w:cs="Times New Roman"/>
                <w:sz w:val="24"/>
                <w:szCs w:val="24"/>
              </w:rPr>
            </w:pPr>
            <w:r w:rsidRPr="00881B19">
              <w:rPr>
                <w:rFonts w:ascii="Times New Roman" w:hAnsi="Times New Roman" w:cs="Times New Roman"/>
                <w:sz w:val="24"/>
                <w:szCs w:val="24"/>
              </w:rPr>
              <w:t>0,2</w:t>
            </w:r>
          </w:p>
        </w:tc>
      </w:tr>
      <w:tr w:rsidR="00881B19" w:rsidRPr="00881B19" w:rsidTr="002709CB">
        <w:tblPrEx>
          <w:tblCellMar>
            <w:top w:w="4" w:type="dxa"/>
            <w:left w:w="94" w:type="dxa"/>
            <w:bottom w:w="5" w:type="dxa"/>
            <w:right w:w="98" w:type="dxa"/>
          </w:tblCellMar>
        </w:tblPrEx>
        <w:trPr>
          <w:trHeight w:val="288"/>
          <w:jc w:val="center"/>
        </w:trPr>
        <w:tc>
          <w:tcPr>
            <w:tcW w:w="515" w:type="dxa"/>
            <w:tcBorders>
              <w:top w:val="single" w:sz="2" w:space="0" w:color="000000"/>
              <w:left w:val="single" w:sz="2" w:space="0" w:color="000000"/>
              <w:bottom w:val="single" w:sz="2" w:space="0" w:color="000000"/>
              <w:right w:val="single" w:sz="2" w:space="0" w:color="000000"/>
            </w:tcBorders>
          </w:tcPr>
          <w:p w:rsidR="00881B19" w:rsidRPr="00881B19" w:rsidRDefault="00881B19" w:rsidP="00881B19">
            <w:pPr>
              <w:spacing w:after="0" w:line="259" w:lineRule="auto"/>
              <w:ind w:left="9"/>
              <w:rPr>
                <w:rFonts w:ascii="Times New Roman" w:hAnsi="Times New Roman" w:cs="Times New Roman"/>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9"/>
              <w:rPr>
                <w:rFonts w:ascii="Times New Roman" w:hAnsi="Times New Roman" w:cs="Times New Roman"/>
                <w:sz w:val="24"/>
                <w:szCs w:val="24"/>
              </w:rPr>
            </w:pPr>
            <w:r w:rsidRPr="00881B19">
              <w:rPr>
                <w:rFonts w:ascii="Times New Roman" w:hAnsi="Times New Roman" w:cs="Times New Roman"/>
                <w:sz w:val="24"/>
                <w:szCs w:val="24"/>
              </w:rPr>
              <w:t>ВСЕГО: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7"/>
              <w:jc w:val="center"/>
              <w:rPr>
                <w:rFonts w:ascii="Times New Roman" w:hAnsi="Times New Roman" w:cs="Times New Roman"/>
                <w:sz w:val="24"/>
                <w:szCs w:val="24"/>
              </w:rPr>
            </w:pPr>
            <w:r w:rsidRPr="00881B19">
              <w:rPr>
                <w:rFonts w:ascii="Times New Roman" w:hAnsi="Times New Roman" w:cs="Times New Roman"/>
                <w:sz w:val="24"/>
                <w:szCs w:val="24"/>
              </w:rPr>
              <w:t>1947558,4</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55"/>
              <w:jc w:val="center"/>
              <w:rPr>
                <w:rFonts w:ascii="Times New Roman" w:hAnsi="Times New Roman" w:cs="Times New Roman"/>
                <w:sz w:val="24"/>
                <w:szCs w:val="24"/>
              </w:rPr>
            </w:pPr>
            <w:r w:rsidRPr="00881B19">
              <w:rPr>
                <w:rFonts w:ascii="Times New Roman" w:hAnsi="Times New Roman" w:cs="Times New Roman"/>
                <w:sz w:val="24"/>
                <w:szCs w:val="24"/>
              </w:rPr>
              <w:t>100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45"/>
              <w:jc w:val="center"/>
              <w:rPr>
                <w:rFonts w:ascii="Times New Roman" w:hAnsi="Times New Roman" w:cs="Times New Roman"/>
                <w:sz w:val="24"/>
                <w:szCs w:val="24"/>
              </w:rPr>
            </w:pPr>
            <w:r w:rsidRPr="00881B19">
              <w:rPr>
                <w:rFonts w:ascii="Times New Roman" w:hAnsi="Times New Roman" w:cs="Times New Roman"/>
                <w:sz w:val="24"/>
                <w:szCs w:val="24"/>
              </w:rPr>
              <w:t>2112740,6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4"/>
              <w:jc w:val="center"/>
              <w:rPr>
                <w:rFonts w:ascii="Times New Roman" w:hAnsi="Times New Roman" w:cs="Times New Roman"/>
                <w:sz w:val="24"/>
                <w:szCs w:val="24"/>
              </w:rPr>
            </w:pPr>
            <w:r w:rsidRPr="00881B19">
              <w:rPr>
                <w:rFonts w:ascii="Times New Roman" w:hAnsi="Times New Roman" w:cs="Times New Roman"/>
                <w:sz w:val="24"/>
                <w:szCs w:val="24"/>
              </w:rPr>
              <w:t>100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67"/>
              <w:jc w:val="center"/>
              <w:rPr>
                <w:rFonts w:ascii="Times New Roman" w:hAnsi="Times New Roman" w:cs="Times New Roman"/>
                <w:sz w:val="24"/>
                <w:szCs w:val="24"/>
              </w:rPr>
            </w:pPr>
            <w:r w:rsidRPr="00881B19">
              <w:rPr>
                <w:rFonts w:ascii="Times New Roman" w:hAnsi="Times New Roman" w:cs="Times New Roman"/>
                <w:sz w:val="24"/>
                <w:szCs w:val="24"/>
              </w:rPr>
              <w:t>2594843,2</w:t>
            </w:r>
          </w:p>
        </w:tc>
        <w:tc>
          <w:tcPr>
            <w:tcW w:w="849" w:type="dxa"/>
            <w:tcBorders>
              <w:top w:val="single" w:sz="2" w:space="0" w:color="000000"/>
              <w:left w:val="single" w:sz="2" w:space="0" w:color="000000"/>
              <w:bottom w:val="single" w:sz="2" w:space="0" w:color="000000"/>
              <w:right w:val="single" w:sz="2" w:space="0" w:color="000000"/>
            </w:tcBorders>
            <w:shd w:val="clear" w:color="auto" w:fill="auto"/>
          </w:tcPr>
          <w:p w:rsidR="00881B19" w:rsidRPr="00881B19" w:rsidRDefault="00881B19" w:rsidP="00881B19">
            <w:pPr>
              <w:spacing w:after="0" w:line="259" w:lineRule="auto"/>
              <w:ind w:left="38"/>
              <w:jc w:val="center"/>
              <w:rPr>
                <w:rFonts w:ascii="Times New Roman" w:hAnsi="Times New Roman" w:cs="Times New Roman"/>
                <w:sz w:val="24"/>
                <w:szCs w:val="24"/>
              </w:rPr>
            </w:pPr>
            <w:r w:rsidRPr="00881B19">
              <w:rPr>
                <w:rFonts w:ascii="Times New Roman" w:hAnsi="Times New Roman" w:cs="Times New Roman"/>
                <w:sz w:val="24"/>
                <w:szCs w:val="24"/>
              </w:rPr>
              <w:t>100</w:t>
            </w:r>
          </w:p>
        </w:tc>
      </w:tr>
    </w:tbl>
    <w:p w:rsidR="002E2751" w:rsidRPr="000D4035" w:rsidRDefault="002E2751" w:rsidP="00700893">
      <w:pPr>
        <w:spacing w:after="0" w:line="240" w:lineRule="auto"/>
        <w:ind w:firstLine="709"/>
        <w:jc w:val="both"/>
        <w:rPr>
          <w:rFonts w:ascii="Times New Roman" w:eastAsia="Times New Roman" w:hAnsi="Times New Roman" w:cs="Times New Roman"/>
          <w:sz w:val="28"/>
          <w:lang w:eastAsia="en-US"/>
        </w:rPr>
      </w:pPr>
    </w:p>
    <w:p w:rsidR="00C10566" w:rsidRDefault="00135124" w:rsidP="00881B19">
      <w:pPr>
        <w:spacing w:after="0" w:line="360" w:lineRule="auto"/>
        <w:ind w:firstLine="709"/>
        <w:jc w:val="both"/>
        <w:rPr>
          <w:rFonts w:ascii="Times New Roman" w:hAnsi="Times New Roman" w:cs="Times New Roman"/>
          <w:sz w:val="28"/>
          <w:szCs w:val="28"/>
        </w:rPr>
      </w:pPr>
      <w:r w:rsidRPr="00135124">
        <w:rPr>
          <w:rFonts w:ascii="Times New Roman" w:hAnsi="Times New Roman" w:cs="Times New Roman"/>
          <w:noProof/>
          <w:sz w:val="28"/>
          <w:szCs w:val="28"/>
        </w:rPr>
        <w:drawing>
          <wp:anchor distT="0" distB="0" distL="114300" distR="114300" simplePos="0" relativeHeight="251698176" behindDoc="0" locked="0" layoutInCell="1" allowOverlap="0">
            <wp:simplePos x="0" y="0"/>
            <wp:positionH relativeFrom="page">
              <wp:posOffset>694690</wp:posOffset>
            </wp:positionH>
            <wp:positionV relativeFrom="page">
              <wp:posOffset>2643505</wp:posOffset>
            </wp:positionV>
            <wp:extent cx="3175" cy="3175"/>
            <wp:effectExtent l="0" t="0" r="0" b="0"/>
            <wp:wrapTopAndBottom/>
            <wp:docPr id="128" name="Picture 4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8"/>
                    <pic:cNvPicPr>
                      <a:picLocks noChangeAspect="1" noChangeArrowheads="1"/>
                    </pic:cNvPicPr>
                  </pic:nvPicPr>
                  <pic:blipFill>
                    <a:blip r:embed="rId6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135124">
        <w:rPr>
          <w:rFonts w:ascii="Times New Roman" w:hAnsi="Times New Roman" w:cs="Times New Roman"/>
          <w:noProof/>
          <w:sz w:val="28"/>
          <w:szCs w:val="28"/>
        </w:rPr>
        <w:drawing>
          <wp:anchor distT="0" distB="0" distL="114300" distR="114300" simplePos="0" relativeHeight="251699200" behindDoc="0" locked="0" layoutInCell="1" allowOverlap="0">
            <wp:simplePos x="0" y="0"/>
            <wp:positionH relativeFrom="page">
              <wp:posOffset>740410</wp:posOffset>
            </wp:positionH>
            <wp:positionV relativeFrom="page">
              <wp:posOffset>5329555</wp:posOffset>
            </wp:positionV>
            <wp:extent cx="3175" cy="6350"/>
            <wp:effectExtent l="0" t="0" r="0" b="0"/>
            <wp:wrapTopAndBottom/>
            <wp:docPr id="63" name="Picture 4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9"/>
                    <pic:cNvPicPr>
                      <a:picLocks noChangeAspect="1" noChangeArrowheads="1"/>
                    </pic:cNvPicPr>
                  </pic:nvPicPr>
                  <pic:blipFill>
                    <a:blip r:embed="rId62"/>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135124">
        <w:rPr>
          <w:rFonts w:ascii="Times New Roman" w:hAnsi="Times New Roman" w:cs="Times New Roman"/>
          <w:noProof/>
          <w:sz w:val="28"/>
          <w:szCs w:val="28"/>
        </w:rPr>
        <w:drawing>
          <wp:anchor distT="0" distB="0" distL="114300" distR="114300" simplePos="0" relativeHeight="251700224" behindDoc="0" locked="0" layoutInCell="1" allowOverlap="0">
            <wp:simplePos x="0" y="0"/>
            <wp:positionH relativeFrom="page">
              <wp:posOffset>816610</wp:posOffset>
            </wp:positionH>
            <wp:positionV relativeFrom="page">
              <wp:posOffset>5744210</wp:posOffset>
            </wp:positionV>
            <wp:extent cx="8890" cy="6350"/>
            <wp:effectExtent l="0" t="0" r="0" b="0"/>
            <wp:wrapTopAndBottom/>
            <wp:docPr id="62" name="Picture 8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4"/>
                    <pic:cNvPicPr>
                      <a:picLocks noChangeAspect="1" noChangeArrowheads="1"/>
                    </pic:cNvPicPr>
                  </pic:nvPicPr>
                  <pic:blipFill>
                    <a:blip r:embed="rId63"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135124">
        <w:rPr>
          <w:rFonts w:ascii="Times New Roman" w:hAnsi="Times New Roman" w:cs="Times New Roman"/>
          <w:sz w:val="28"/>
          <w:szCs w:val="28"/>
        </w:rPr>
        <w:t>Наибольший удельный вес в структуре расходов в 2019 году занимают расходы, направленные на реализацию начального, основного</w:t>
      </w:r>
      <w:r w:rsidR="00881B19">
        <w:rPr>
          <w:rFonts w:ascii="Times New Roman" w:hAnsi="Times New Roman" w:cs="Times New Roman"/>
          <w:sz w:val="28"/>
          <w:szCs w:val="28"/>
        </w:rPr>
        <w:t xml:space="preserve"> и среднего общего образования –</w:t>
      </w:r>
      <w:r w:rsidRPr="00135124">
        <w:rPr>
          <w:rFonts w:ascii="Times New Roman" w:hAnsi="Times New Roman" w:cs="Times New Roman"/>
          <w:sz w:val="28"/>
          <w:szCs w:val="28"/>
        </w:rPr>
        <w:t xml:space="preserve"> 51% от общей суммы всех расходов. Расходы на дошкольное образование составляют  33,5%,  на дополнительное образование </w:t>
      </w:r>
      <w:r w:rsidRPr="00135124">
        <w:rPr>
          <w:rFonts w:ascii="Times New Roman" w:hAnsi="Times New Roman" w:cs="Times New Roman"/>
          <w:noProof/>
          <w:sz w:val="28"/>
          <w:szCs w:val="28"/>
        </w:rPr>
        <w:drawing>
          <wp:inline distT="0" distB="0" distL="0" distR="0">
            <wp:extent cx="7620" cy="30480"/>
            <wp:effectExtent l="0" t="0" r="0" b="0"/>
            <wp:docPr id="2046" name="Picture 8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8"/>
                    <pic:cNvPicPr>
                      <a:picLocks noChangeAspect="1" noChangeArrowheads="1"/>
                    </pic:cNvPicPr>
                  </pic:nvPicPr>
                  <pic:blipFill>
                    <a:blip r:embed="rId64"/>
                    <a:srcRect/>
                    <a:stretch>
                      <a:fillRect/>
                    </a:stretch>
                  </pic:blipFill>
                  <pic:spPr bwMode="auto">
                    <a:xfrm>
                      <a:off x="0" y="0"/>
                      <a:ext cx="7620" cy="30480"/>
                    </a:xfrm>
                    <a:prstGeom prst="rect">
                      <a:avLst/>
                    </a:prstGeom>
                    <a:noFill/>
                    <a:ln w="9525">
                      <a:noFill/>
                      <a:miter lim="800000"/>
                      <a:headEnd/>
                      <a:tailEnd/>
                    </a:ln>
                  </pic:spPr>
                </pic:pic>
              </a:graphicData>
            </a:graphic>
          </wp:inline>
        </w:drawing>
      </w:r>
      <w:r w:rsidR="00881B19">
        <w:rPr>
          <w:rFonts w:ascii="Times New Roman" w:hAnsi="Times New Roman" w:cs="Times New Roman"/>
          <w:sz w:val="28"/>
          <w:szCs w:val="28"/>
        </w:rPr>
        <w:t>детей –</w:t>
      </w:r>
      <w:r w:rsidRPr="00135124">
        <w:rPr>
          <w:rFonts w:ascii="Times New Roman" w:hAnsi="Times New Roman" w:cs="Times New Roman"/>
          <w:sz w:val="28"/>
          <w:szCs w:val="28"/>
        </w:rPr>
        <w:t xml:space="preserve"> 4,5%.</w:t>
      </w:r>
    </w:p>
    <w:p w:rsidR="002709CB" w:rsidRDefault="002709CB" w:rsidP="002709CB">
      <w:pPr>
        <w:spacing w:after="0" w:line="240" w:lineRule="auto"/>
        <w:ind w:firstLine="709"/>
        <w:jc w:val="both"/>
        <w:rPr>
          <w:rFonts w:ascii="Times New Roman" w:hAnsi="Times New Roman" w:cs="Times New Roman"/>
          <w:sz w:val="28"/>
          <w:szCs w:val="28"/>
        </w:rPr>
      </w:pPr>
    </w:p>
    <w:p w:rsidR="002709CB" w:rsidRPr="00881B19" w:rsidRDefault="002709CB" w:rsidP="002709CB">
      <w:pPr>
        <w:spacing w:after="0" w:line="240" w:lineRule="auto"/>
        <w:ind w:firstLine="709"/>
        <w:jc w:val="both"/>
        <w:rPr>
          <w:rFonts w:ascii="Times New Roman" w:hAnsi="Times New Roman" w:cs="Times New Roman"/>
          <w:sz w:val="28"/>
          <w:szCs w:val="28"/>
        </w:rPr>
      </w:pPr>
    </w:p>
    <w:p w:rsidR="00BA7D5D" w:rsidRPr="000A20A1" w:rsidRDefault="00956C83" w:rsidP="00C21E05">
      <w:pPr>
        <w:pStyle w:val="ac"/>
        <w:widowControl w:val="0"/>
        <w:spacing w:after="0"/>
        <w:ind w:firstLine="709"/>
        <w:jc w:val="center"/>
        <w:rPr>
          <w:b/>
          <w:caps/>
          <w:sz w:val="28"/>
          <w:szCs w:val="28"/>
        </w:rPr>
      </w:pPr>
      <w:r w:rsidRPr="000A20A1">
        <w:rPr>
          <w:b/>
          <w:caps/>
          <w:sz w:val="28"/>
          <w:szCs w:val="28"/>
          <w:lang w:val="en-US"/>
        </w:rPr>
        <w:t>XVI</w:t>
      </w:r>
      <w:r w:rsidR="00BA7D5D" w:rsidRPr="000A20A1">
        <w:rPr>
          <w:b/>
          <w:caps/>
          <w:sz w:val="28"/>
          <w:szCs w:val="28"/>
        </w:rPr>
        <w:t xml:space="preserve">. Исполнение вопросов местного значения </w:t>
      </w:r>
      <w:r w:rsidR="00065BDA" w:rsidRPr="000A20A1">
        <w:rPr>
          <w:sz w:val="28"/>
          <w:szCs w:val="28"/>
        </w:rPr>
        <w:br/>
      </w:r>
      <w:r w:rsidR="00BA7D5D" w:rsidRPr="000A20A1">
        <w:rPr>
          <w:b/>
          <w:caps/>
          <w:sz w:val="28"/>
          <w:szCs w:val="28"/>
        </w:rPr>
        <w:t>в сфере молодежной политики и массового спорта</w:t>
      </w:r>
    </w:p>
    <w:p w:rsidR="00BA7D5D" w:rsidRPr="000A20A1" w:rsidRDefault="00BA7D5D" w:rsidP="00C21E05">
      <w:pPr>
        <w:pStyle w:val="ac"/>
        <w:widowControl w:val="0"/>
        <w:spacing w:after="0"/>
        <w:ind w:firstLine="709"/>
        <w:jc w:val="center"/>
        <w:rPr>
          <w:b/>
          <w:sz w:val="28"/>
          <w:szCs w:val="28"/>
        </w:rPr>
      </w:pPr>
    </w:p>
    <w:p w:rsidR="006D6425" w:rsidRPr="000A20A1" w:rsidRDefault="006D6425" w:rsidP="00C21E05">
      <w:pPr>
        <w:pStyle w:val="ac"/>
        <w:widowControl w:val="0"/>
        <w:spacing w:after="0"/>
        <w:ind w:firstLine="709"/>
        <w:jc w:val="center"/>
        <w:rPr>
          <w:b/>
          <w:sz w:val="28"/>
          <w:szCs w:val="28"/>
        </w:rPr>
      </w:pPr>
    </w:p>
    <w:p w:rsidR="00AB12D9" w:rsidRPr="000A20A1" w:rsidRDefault="00956C83" w:rsidP="00C21E05">
      <w:pPr>
        <w:spacing w:line="240" w:lineRule="auto"/>
        <w:ind w:firstLine="540"/>
        <w:jc w:val="center"/>
        <w:rPr>
          <w:rFonts w:ascii="Verdana" w:eastAsia="Times New Roman" w:hAnsi="Verdana" w:cs="Times New Roman"/>
          <w:b/>
          <w:sz w:val="28"/>
          <w:szCs w:val="28"/>
        </w:rPr>
      </w:pPr>
      <w:r w:rsidRPr="000A20A1">
        <w:rPr>
          <w:rFonts w:ascii="Times New Roman" w:hAnsi="Times New Roman" w:cs="Times New Roman"/>
          <w:b/>
          <w:sz w:val="28"/>
          <w:szCs w:val="28"/>
        </w:rPr>
        <w:t>4</w:t>
      </w:r>
      <w:r w:rsidR="00D62937">
        <w:rPr>
          <w:rFonts w:ascii="Times New Roman" w:hAnsi="Times New Roman" w:cs="Times New Roman"/>
          <w:b/>
          <w:sz w:val="28"/>
          <w:szCs w:val="28"/>
        </w:rPr>
        <w:t>2</w:t>
      </w:r>
      <w:r w:rsidR="00BA7D5D" w:rsidRPr="000A20A1">
        <w:rPr>
          <w:rFonts w:ascii="Times New Roman" w:hAnsi="Times New Roman" w:cs="Times New Roman"/>
          <w:b/>
          <w:sz w:val="28"/>
          <w:szCs w:val="28"/>
        </w:rPr>
        <w:t xml:space="preserve">. </w:t>
      </w:r>
      <w:r w:rsidR="00AB12D9" w:rsidRPr="000A20A1">
        <w:rPr>
          <w:rFonts w:ascii="Times New Roman" w:eastAsia="Times New Roman" w:hAnsi="Times New Roman" w:cs="Times New Roman"/>
          <w:b/>
          <w:sz w:val="28"/>
          <w:szCs w:val="28"/>
        </w:rPr>
        <w:t>Обеспечение условий для развития на территории городского округа физической культуры, школьного спорта и массового спорта</w:t>
      </w:r>
    </w:p>
    <w:p w:rsidR="00C10566" w:rsidRDefault="00C10566" w:rsidP="00C21E05">
      <w:pPr>
        <w:widowControl w:val="0"/>
        <w:spacing w:after="0" w:line="240" w:lineRule="auto"/>
        <w:jc w:val="both"/>
        <w:rPr>
          <w:rFonts w:ascii="Times New Roman" w:hAnsi="Times New Roman" w:cs="Times New Roman"/>
          <w:b/>
          <w:color w:val="FF0000"/>
          <w:sz w:val="28"/>
          <w:szCs w:val="28"/>
        </w:rPr>
      </w:pPr>
    </w:p>
    <w:p w:rsidR="000A20A1" w:rsidRPr="000A20A1" w:rsidRDefault="000A20A1" w:rsidP="000A20A1">
      <w:pPr>
        <w:widowControl w:val="0"/>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Уссурийского городского округа проводит работу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w:t>
      </w:r>
    </w:p>
    <w:p w:rsidR="000A20A1" w:rsidRPr="000A20A1" w:rsidRDefault="000A20A1" w:rsidP="000A20A1">
      <w:pPr>
        <w:widowControl w:val="0"/>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bCs/>
          <w:sz w:val="28"/>
          <w:szCs w:val="28"/>
        </w:rPr>
        <w:t xml:space="preserve">Для решения данного вопроса администрацией Уссурийского городского округа реализуется муниципальная программа </w:t>
      </w:r>
      <w:r w:rsidRPr="000A20A1">
        <w:rPr>
          <w:rFonts w:ascii="Times New Roman" w:eastAsia="Times New Roman" w:hAnsi="Times New Roman" w:cs="Times New Roman"/>
          <w:sz w:val="28"/>
          <w:szCs w:val="28"/>
        </w:rPr>
        <w:t>«Развитие физической культуры и массового спорта на территории Уссурийского городского округа» на 2016 </w:t>
      </w:r>
      <w:r w:rsidRPr="000A20A1">
        <w:rPr>
          <w:rFonts w:ascii="Times New Roman" w:eastAsia="Times New Roman" w:hAnsi="Times New Roman" w:cs="Times New Roman"/>
          <w:spacing w:val="-3"/>
          <w:sz w:val="28"/>
          <w:szCs w:val="28"/>
        </w:rPr>
        <w:t>– </w:t>
      </w:r>
      <w:r w:rsidRPr="000A20A1">
        <w:rPr>
          <w:rFonts w:ascii="Times New Roman" w:eastAsia="Times New Roman" w:hAnsi="Times New Roman" w:cs="Times New Roman"/>
          <w:sz w:val="28"/>
          <w:szCs w:val="28"/>
        </w:rPr>
        <w:t>2022 годы, утвержденная постановлением администрации Уссурийского городского округа от 27 ноября 2015 года № 3246-НПА.</w:t>
      </w:r>
    </w:p>
    <w:p w:rsidR="00A054F1" w:rsidRDefault="000A20A1" w:rsidP="00700893">
      <w:pPr>
        <w:widowControl w:val="0"/>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 xml:space="preserve">На территории Уссурийского городского округа услуги населению                в сфере физической культуры </w:t>
      </w:r>
      <w:r w:rsidR="002709CB">
        <w:rPr>
          <w:rFonts w:ascii="Times New Roman" w:eastAsia="Times New Roman" w:hAnsi="Times New Roman" w:cs="Times New Roman"/>
          <w:sz w:val="28"/>
          <w:szCs w:val="28"/>
        </w:rPr>
        <w:t xml:space="preserve">и массового спорта оказывают 12 </w:t>
      </w:r>
      <w:r w:rsidRPr="000A20A1">
        <w:rPr>
          <w:rFonts w:ascii="Times New Roman" w:eastAsia="Times New Roman" w:hAnsi="Times New Roman" w:cs="Times New Roman"/>
          <w:sz w:val="28"/>
          <w:szCs w:val="28"/>
        </w:rPr>
        <w:t>частных фи</w:t>
      </w:r>
      <w:r w:rsidR="002709CB">
        <w:rPr>
          <w:rFonts w:ascii="Times New Roman" w:eastAsia="Times New Roman" w:hAnsi="Times New Roman" w:cs="Times New Roman"/>
          <w:sz w:val="28"/>
          <w:szCs w:val="28"/>
        </w:rPr>
        <w:t xml:space="preserve">тнес-клубов и фитнес-центров, 3 </w:t>
      </w:r>
      <w:r w:rsidRPr="000A20A1">
        <w:rPr>
          <w:rFonts w:ascii="Times New Roman" w:eastAsia="Times New Roman" w:hAnsi="Times New Roman" w:cs="Times New Roman"/>
          <w:sz w:val="28"/>
          <w:szCs w:val="28"/>
        </w:rPr>
        <w:t xml:space="preserve">ведомственных спортивных комплекса                    и 2 муниципальных автономных учреждения. Спортивными объектами муниципальных автономных учреждений плавательным бассейном «Чайка»              и спортивно-оздоровительным комплексом «Ледовая арена» Уссурийского городского округа имени Р.В. Клиза </w:t>
      </w:r>
      <w:r w:rsidR="004156D5">
        <w:rPr>
          <w:rFonts w:ascii="Times New Roman" w:eastAsia="Times New Roman" w:hAnsi="Times New Roman" w:cs="Times New Roman"/>
          <w:sz w:val="28"/>
          <w:szCs w:val="28"/>
        </w:rPr>
        <w:t>оказываются</w:t>
      </w:r>
      <w:r w:rsidRPr="000A20A1">
        <w:rPr>
          <w:rFonts w:ascii="Times New Roman" w:eastAsia="Times New Roman" w:hAnsi="Times New Roman" w:cs="Times New Roman"/>
          <w:sz w:val="28"/>
          <w:szCs w:val="28"/>
        </w:rPr>
        <w:t xml:space="preserve"> 10 видов услуг населению.</w:t>
      </w:r>
    </w:p>
    <w:p w:rsidR="000A20A1" w:rsidRPr="000A20A1" w:rsidRDefault="000A20A1" w:rsidP="000A20A1">
      <w:pPr>
        <w:spacing w:after="0" w:line="360" w:lineRule="auto"/>
        <w:ind w:firstLine="709"/>
        <w:jc w:val="both"/>
        <w:rPr>
          <w:rFonts w:ascii="Times New Roman" w:eastAsia="Times New Roman" w:hAnsi="Times New Roman" w:cs="Times New Roman"/>
          <w:i/>
          <w:sz w:val="28"/>
          <w:szCs w:val="28"/>
        </w:rPr>
      </w:pPr>
      <w:r w:rsidRPr="000A20A1">
        <w:rPr>
          <w:rFonts w:ascii="Times New Roman" w:eastAsia="Times New Roman" w:hAnsi="Times New Roman" w:cs="Times New Roman"/>
          <w:sz w:val="28"/>
          <w:szCs w:val="28"/>
        </w:rPr>
        <w:t>В 2019 году к услугам занимающихся физической культурой и спортом предоставлен</w:t>
      </w:r>
      <w:r w:rsidR="00C10566">
        <w:rPr>
          <w:rFonts w:ascii="Times New Roman" w:eastAsia="Times New Roman" w:hAnsi="Times New Roman" w:cs="Times New Roman"/>
          <w:sz w:val="28"/>
          <w:szCs w:val="28"/>
        </w:rPr>
        <w:t>ы</w:t>
      </w:r>
      <w:r w:rsidRPr="000A20A1">
        <w:rPr>
          <w:rFonts w:ascii="Times New Roman" w:eastAsia="Times New Roman" w:hAnsi="Times New Roman" w:cs="Times New Roman"/>
          <w:sz w:val="28"/>
          <w:szCs w:val="28"/>
        </w:rPr>
        <w:t xml:space="preserve"> 445 единиц спортивных сооружений, из них</w:t>
      </w:r>
      <w:r w:rsidR="002709CB">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320</w:t>
      </w:r>
      <w:r w:rsidR="002709CB">
        <w:rPr>
          <w:rFonts w:ascii="Times New Roman" w:eastAsia="Times New Roman" w:hAnsi="Times New Roman" w:cs="Times New Roman"/>
          <w:sz w:val="28"/>
          <w:szCs w:val="28"/>
        </w:rPr>
        <w:t xml:space="preserve"> –</w:t>
      </w:r>
      <w:r w:rsidR="00C10566">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муниципальные. Обеспеченность спортивными сооружениями составляет 38,92</w:t>
      </w:r>
      <w:r w:rsidRPr="00B94F49">
        <w:rPr>
          <w:rFonts w:ascii="Times New Roman" w:eastAsia="Times New Roman" w:hAnsi="Times New Roman" w:cs="Times New Roman"/>
          <w:sz w:val="28"/>
          <w:szCs w:val="28"/>
        </w:rPr>
        <w:t>%</w:t>
      </w:r>
      <w:r w:rsidR="00C10566" w:rsidRPr="00B94F49">
        <w:rPr>
          <w:rFonts w:ascii="Times New Roman" w:eastAsia="Times New Roman" w:hAnsi="Times New Roman" w:cs="Times New Roman"/>
          <w:sz w:val="28"/>
          <w:szCs w:val="28"/>
        </w:rPr>
        <w:t xml:space="preserve"> </w:t>
      </w:r>
      <w:r w:rsidR="002709CB">
        <w:rPr>
          <w:rFonts w:ascii="Times New Roman" w:eastAsia="Times New Roman" w:hAnsi="Times New Roman" w:cs="Times New Roman"/>
          <w:sz w:val="28"/>
          <w:szCs w:val="28"/>
        </w:rPr>
        <w:t xml:space="preserve"> и </w:t>
      </w:r>
      <w:r w:rsidRPr="00B94F49">
        <w:rPr>
          <w:rFonts w:ascii="Times New Roman" w:eastAsia="Times New Roman" w:hAnsi="Times New Roman" w:cs="Times New Roman"/>
          <w:sz w:val="28"/>
          <w:szCs w:val="28"/>
        </w:rPr>
        <w:t xml:space="preserve">зависит от пропускной </w:t>
      </w:r>
      <w:r w:rsidR="002709CB">
        <w:rPr>
          <w:rFonts w:ascii="Times New Roman" w:eastAsia="Times New Roman" w:hAnsi="Times New Roman" w:cs="Times New Roman"/>
          <w:sz w:val="28"/>
          <w:szCs w:val="28"/>
        </w:rPr>
        <w:t>способности спортивных объектов</w:t>
      </w:r>
      <w:r w:rsidRPr="00B94F49">
        <w:rPr>
          <w:rFonts w:ascii="Times New Roman" w:eastAsia="Times New Roman" w:hAnsi="Times New Roman" w:cs="Times New Roman"/>
          <w:sz w:val="28"/>
          <w:szCs w:val="28"/>
        </w:rPr>
        <w:t>.</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 xml:space="preserve">По сравнению с </w:t>
      </w:r>
      <w:r w:rsidR="004156D5">
        <w:rPr>
          <w:rFonts w:ascii="Times New Roman" w:eastAsia="Times New Roman" w:hAnsi="Times New Roman" w:cs="Times New Roman"/>
          <w:sz w:val="28"/>
          <w:szCs w:val="28"/>
        </w:rPr>
        <w:t>прошлым годом</w:t>
      </w:r>
      <w:r w:rsidRPr="000A20A1">
        <w:rPr>
          <w:rFonts w:ascii="Times New Roman" w:eastAsia="Times New Roman" w:hAnsi="Times New Roman" w:cs="Times New Roman"/>
          <w:sz w:val="28"/>
          <w:szCs w:val="28"/>
        </w:rPr>
        <w:t xml:space="preserve"> общая структура физкультурного движения в Уссурийском город</w:t>
      </w:r>
      <w:r w:rsidR="004156D5">
        <w:rPr>
          <w:rFonts w:ascii="Times New Roman" w:eastAsia="Times New Roman" w:hAnsi="Times New Roman" w:cs="Times New Roman"/>
          <w:sz w:val="28"/>
          <w:szCs w:val="28"/>
        </w:rPr>
        <w:t xml:space="preserve">ском округе </w:t>
      </w:r>
      <w:r w:rsidRPr="000A20A1">
        <w:rPr>
          <w:rFonts w:ascii="Times New Roman" w:eastAsia="Times New Roman" w:hAnsi="Times New Roman" w:cs="Times New Roman"/>
          <w:sz w:val="28"/>
          <w:szCs w:val="28"/>
        </w:rPr>
        <w:t>включает в себя 201 коллектив физической культуры в общеобразовательных школах, детских дошкольных учреждениях, детских домах и интернатах, учреждениях высшего и среднего профессионального образования, организациях и предприятиях, в том числе:</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спортивные федерации – 56;</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спортивные клубы – 22;</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детско-юношеская спортивная школа – 1;</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учреждения дополнительного образования, осуществляющие спортивную подготовку – 3.</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Средняя численнос</w:t>
      </w:r>
      <w:r w:rsidR="002709CB">
        <w:rPr>
          <w:rFonts w:ascii="Times New Roman" w:eastAsia="Times New Roman" w:hAnsi="Times New Roman" w:cs="Times New Roman"/>
          <w:sz w:val="28"/>
          <w:szCs w:val="28"/>
        </w:rPr>
        <w:t xml:space="preserve">ть детей (в возрасте от 3 до 17 </w:t>
      </w:r>
      <w:r w:rsidRPr="000A20A1">
        <w:rPr>
          <w:rFonts w:ascii="Times New Roman" w:eastAsia="Times New Roman" w:hAnsi="Times New Roman" w:cs="Times New Roman"/>
          <w:sz w:val="28"/>
          <w:szCs w:val="28"/>
        </w:rPr>
        <w:t>лет)</w:t>
      </w:r>
      <w:r w:rsidR="00C10566">
        <w:rPr>
          <w:rFonts w:ascii="Times New Roman" w:eastAsia="Times New Roman" w:hAnsi="Times New Roman" w:cs="Times New Roman"/>
          <w:sz w:val="28"/>
          <w:szCs w:val="28"/>
        </w:rPr>
        <w:t>,</w:t>
      </w:r>
      <w:r w:rsidRPr="000A20A1">
        <w:rPr>
          <w:rFonts w:ascii="Times New Roman" w:eastAsia="Times New Roman" w:hAnsi="Times New Roman" w:cs="Times New Roman"/>
          <w:sz w:val="28"/>
          <w:szCs w:val="28"/>
        </w:rPr>
        <w:t xml:space="preserve"> занимающихся             в спортивных секциях в течение 12 ме</w:t>
      </w:r>
      <w:r w:rsidR="002709CB">
        <w:rPr>
          <w:rFonts w:ascii="Times New Roman" w:eastAsia="Times New Roman" w:hAnsi="Times New Roman" w:cs="Times New Roman"/>
          <w:sz w:val="28"/>
          <w:szCs w:val="28"/>
        </w:rPr>
        <w:t xml:space="preserve">сяцев 2019 года составила 16327 </w:t>
      </w:r>
      <w:r w:rsidRPr="000A20A1">
        <w:rPr>
          <w:rFonts w:ascii="Times New Roman" w:eastAsia="Times New Roman" w:hAnsi="Times New Roman" w:cs="Times New Roman"/>
          <w:sz w:val="28"/>
          <w:szCs w:val="28"/>
        </w:rPr>
        <w:t xml:space="preserve">человек, за </w:t>
      </w:r>
      <w:r w:rsidR="004156D5">
        <w:rPr>
          <w:rFonts w:ascii="Times New Roman" w:eastAsia="Times New Roman" w:hAnsi="Times New Roman" w:cs="Times New Roman"/>
          <w:sz w:val="28"/>
          <w:szCs w:val="28"/>
        </w:rPr>
        <w:t>2018 год</w:t>
      </w:r>
      <w:r w:rsidR="002709CB">
        <w:rPr>
          <w:rFonts w:ascii="Times New Roman" w:eastAsia="Times New Roman" w:hAnsi="Times New Roman" w:cs="Times New Roman"/>
          <w:sz w:val="28"/>
          <w:szCs w:val="28"/>
        </w:rPr>
        <w:t xml:space="preserve"> – 16313 </w:t>
      </w:r>
      <w:r w:rsidRPr="000A20A1">
        <w:rPr>
          <w:rFonts w:ascii="Times New Roman" w:eastAsia="Times New Roman" w:hAnsi="Times New Roman" w:cs="Times New Roman"/>
          <w:sz w:val="28"/>
          <w:szCs w:val="28"/>
        </w:rPr>
        <w:t>человек.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На соревнования краевого, регионального, всероссийского и междун</w:t>
      </w:r>
      <w:r w:rsidR="002709CB">
        <w:rPr>
          <w:rFonts w:ascii="Times New Roman" w:eastAsia="Times New Roman" w:hAnsi="Times New Roman" w:cs="Times New Roman"/>
          <w:sz w:val="28"/>
          <w:szCs w:val="28"/>
        </w:rPr>
        <w:t xml:space="preserve">ародного уровней направлен 4661 </w:t>
      </w:r>
      <w:r w:rsidRPr="000A20A1">
        <w:rPr>
          <w:rFonts w:ascii="Times New Roman" w:eastAsia="Times New Roman" w:hAnsi="Times New Roman" w:cs="Times New Roman"/>
          <w:sz w:val="28"/>
          <w:szCs w:val="28"/>
        </w:rPr>
        <w:t>спортсмен. Из них</w:t>
      </w:r>
      <w:r w:rsidR="002709CB">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 xml:space="preserve">победителями и </w:t>
      </w:r>
      <w:r w:rsidR="002709CB">
        <w:rPr>
          <w:rFonts w:ascii="Times New Roman" w:eastAsia="Times New Roman" w:hAnsi="Times New Roman" w:cs="Times New Roman"/>
          <w:sz w:val="28"/>
          <w:szCs w:val="28"/>
        </w:rPr>
        <w:t xml:space="preserve">призерами   стали   2875   человек   (1   место  –  </w:t>
      </w:r>
      <w:r w:rsidRPr="000A20A1">
        <w:rPr>
          <w:rFonts w:ascii="Times New Roman" w:eastAsia="Times New Roman" w:hAnsi="Times New Roman" w:cs="Times New Roman"/>
          <w:sz w:val="28"/>
          <w:szCs w:val="28"/>
        </w:rPr>
        <w:t xml:space="preserve">1076 </w:t>
      </w:r>
      <w:r w:rsidR="002709CB">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человек,</w:t>
      </w:r>
      <w:r w:rsidR="002709CB">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 xml:space="preserve"> </w:t>
      </w:r>
      <w:r w:rsidR="002709CB">
        <w:rPr>
          <w:rFonts w:ascii="Times New Roman" w:eastAsia="Times New Roman" w:hAnsi="Times New Roman" w:cs="Times New Roman"/>
          <w:sz w:val="28"/>
          <w:szCs w:val="28"/>
        </w:rPr>
        <w:t xml:space="preserve">2 место – 884 человека, 3 место – </w:t>
      </w:r>
      <w:r w:rsidRPr="000A20A1">
        <w:rPr>
          <w:rFonts w:ascii="Times New Roman" w:eastAsia="Times New Roman" w:hAnsi="Times New Roman" w:cs="Times New Roman"/>
          <w:sz w:val="28"/>
          <w:szCs w:val="28"/>
        </w:rPr>
        <w:t xml:space="preserve">915 человек). </w:t>
      </w:r>
    </w:p>
    <w:p w:rsidR="000A20A1" w:rsidRPr="000A20A1" w:rsidRDefault="000A20A1" w:rsidP="000A20A1">
      <w:pPr>
        <w:spacing w:after="0" w:line="360" w:lineRule="auto"/>
        <w:ind w:firstLine="709"/>
        <w:contextualSpacing/>
        <w:jc w:val="both"/>
        <w:rPr>
          <w:rFonts w:ascii="Times New Roman" w:eastAsia="Times New Roman" w:hAnsi="Times New Roman" w:cs="Times New Roman"/>
          <w:bCs/>
          <w:sz w:val="28"/>
          <w:szCs w:val="28"/>
        </w:rPr>
      </w:pPr>
      <w:r w:rsidRPr="000A20A1">
        <w:rPr>
          <w:rFonts w:ascii="Times New Roman" w:eastAsia="Times New Roman" w:hAnsi="Times New Roman" w:cs="Times New Roman"/>
          <w:bCs/>
          <w:sz w:val="28"/>
          <w:szCs w:val="28"/>
        </w:rPr>
        <w:t xml:space="preserve">Сборная команда Уссурийского городского округа стала бронзовым призером в </w:t>
      </w:r>
      <w:r w:rsidRPr="000A20A1">
        <w:rPr>
          <w:rFonts w:ascii="Times New Roman" w:eastAsia="Times New Roman" w:hAnsi="Times New Roman" w:cs="Times New Roman"/>
          <w:bCs/>
          <w:sz w:val="28"/>
          <w:szCs w:val="28"/>
          <w:lang w:val="en-US"/>
        </w:rPr>
        <w:t>XIII</w:t>
      </w:r>
      <w:r w:rsidRPr="000A20A1">
        <w:rPr>
          <w:rFonts w:ascii="Times New Roman" w:eastAsia="Times New Roman" w:hAnsi="Times New Roman" w:cs="Times New Roman"/>
          <w:bCs/>
          <w:sz w:val="28"/>
          <w:szCs w:val="28"/>
        </w:rPr>
        <w:t xml:space="preserve"> зимней Спартакиаде среди муниципальных образований Приморского края (14-19 февраля 2019</w:t>
      </w:r>
      <w:r w:rsidR="00C10566">
        <w:rPr>
          <w:rFonts w:ascii="Times New Roman" w:eastAsia="Times New Roman" w:hAnsi="Times New Roman" w:cs="Times New Roman"/>
          <w:bCs/>
          <w:sz w:val="28"/>
          <w:szCs w:val="28"/>
        </w:rPr>
        <w:t xml:space="preserve"> </w:t>
      </w:r>
      <w:r w:rsidRPr="000A20A1">
        <w:rPr>
          <w:rFonts w:ascii="Times New Roman" w:eastAsia="Times New Roman" w:hAnsi="Times New Roman" w:cs="Times New Roman"/>
          <w:bCs/>
          <w:sz w:val="28"/>
          <w:szCs w:val="28"/>
        </w:rPr>
        <w:t>г</w:t>
      </w:r>
      <w:r w:rsidR="00C10566">
        <w:rPr>
          <w:rFonts w:ascii="Times New Roman" w:eastAsia="Times New Roman" w:hAnsi="Times New Roman" w:cs="Times New Roman"/>
          <w:bCs/>
          <w:sz w:val="28"/>
          <w:szCs w:val="28"/>
        </w:rPr>
        <w:t>ода</w:t>
      </w:r>
      <w:r w:rsidRPr="000A20A1">
        <w:rPr>
          <w:rFonts w:ascii="Times New Roman" w:eastAsia="Times New Roman" w:hAnsi="Times New Roman" w:cs="Times New Roman"/>
          <w:bCs/>
          <w:sz w:val="28"/>
          <w:szCs w:val="28"/>
        </w:rPr>
        <w:t xml:space="preserve">, г. Арсеньев). </w:t>
      </w:r>
    </w:p>
    <w:p w:rsidR="000A20A1" w:rsidRPr="000A20A1" w:rsidRDefault="000A20A1" w:rsidP="000A20A1">
      <w:pPr>
        <w:spacing w:after="0" w:line="360" w:lineRule="auto"/>
        <w:ind w:firstLine="709"/>
        <w:contextualSpacing/>
        <w:jc w:val="both"/>
        <w:rPr>
          <w:rFonts w:ascii="Times New Roman" w:eastAsia="Times New Roman" w:hAnsi="Times New Roman" w:cs="Times New Roman"/>
          <w:sz w:val="28"/>
          <w:szCs w:val="28"/>
        </w:rPr>
      </w:pPr>
      <w:r w:rsidRPr="000A20A1">
        <w:rPr>
          <w:rFonts w:ascii="Times New Roman" w:eastAsia="Times New Roman" w:hAnsi="Times New Roman" w:cs="Times New Roman"/>
          <w:bCs/>
          <w:sz w:val="28"/>
          <w:szCs w:val="28"/>
        </w:rPr>
        <w:t xml:space="preserve">Сборная команда Уссурийского городского округа стала победителем  </w:t>
      </w:r>
      <w:r w:rsidRPr="000A20A1">
        <w:rPr>
          <w:rFonts w:ascii="Times New Roman" w:eastAsia="Times New Roman" w:hAnsi="Times New Roman" w:cs="Times New Roman"/>
          <w:sz w:val="28"/>
          <w:szCs w:val="28"/>
        </w:rPr>
        <w:t xml:space="preserve">Краевого фестиваля «Отцовский патруль. Мы ГоТОвы!» </w:t>
      </w:r>
      <w:r w:rsidR="00C10566">
        <w:rPr>
          <w:rFonts w:ascii="Times New Roman" w:eastAsia="Times New Roman" w:hAnsi="Times New Roman" w:cs="Times New Roman"/>
          <w:bCs/>
          <w:sz w:val="28"/>
          <w:szCs w:val="28"/>
        </w:rPr>
        <w:t xml:space="preserve">(01-03 марта                             2019 года, </w:t>
      </w:r>
      <w:r w:rsidRPr="000A20A1">
        <w:rPr>
          <w:rFonts w:ascii="Times New Roman" w:eastAsia="Times New Roman" w:hAnsi="Times New Roman" w:cs="Times New Roman"/>
          <w:bCs/>
          <w:sz w:val="28"/>
          <w:szCs w:val="28"/>
        </w:rPr>
        <w:t>г. Владивосток).</w:t>
      </w:r>
    </w:p>
    <w:p w:rsidR="000A20A1" w:rsidRPr="000A20A1" w:rsidRDefault="000A20A1" w:rsidP="000A20A1">
      <w:pPr>
        <w:spacing w:after="0" w:line="360" w:lineRule="auto"/>
        <w:ind w:firstLine="709"/>
        <w:contextualSpacing/>
        <w:jc w:val="both"/>
        <w:rPr>
          <w:rFonts w:ascii="Times New Roman" w:eastAsia="Times New Roman" w:hAnsi="Times New Roman" w:cs="Times New Roman"/>
          <w:sz w:val="28"/>
          <w:szCs w:val="28"/>
        </w:rPr>
      </w:pPr>
      <w:r w:rsidRPr="000A20A1">
        <w:rPr>
          <w:rFonts w:ascii="Times New Roman" w:eastAsia="Times New Roman" w:hAnsi="Times New Roman" w:cs="Times New Roman"/>
          <w:bCs/>
          <w:sz w:val="28"/>
          <w:szCs w:val="28"/>
        </w:rPr>
        <w:t xml:space="preserve">Сборная команда Уссурийского городского округа стала серебряным призером </w:t>
      </w:r>
      <w:r w:rsidRPr="000A20A1">
        <w:rPr>
          <w:rFonts w:ascii="Times New Roman" w:eastAsia="Times New Roman" w:hAnsi="Times New Roman" w:cs="Times New Roman"/>
          <w:sz w:val="28"/>
          <w:szCs w:val="28"/>
        </w:rPr>
        <w:t>Краевого фестиваля «Готов к труду и обороне» среди трудовых коллективов Приморского края (14-16 марта 2019</w:t>
      </w:r>
      <w:r w:rsidR="0050127F">
        <w:rPr>
          <w:rFonts w:ascii="Times New Roman" w:eastAsia="Times New Roman" w:hAnsi="Times New Roman" w:cs="Times New Roman"/>
          <w:sz w:val="28"/>
          <w:szCs w:val="28"/>
        </w:rPr>
        <w:t xml:space="preserve"> года,</w:t>
      </w:r>
      <w:r w:rsidR="00C10566">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г. Владивосток).</w:t>
      </w:r>
    </w:p>
    <w:p w:rsidR="000A20A1" w:rsidRPr="000A20A1" w:rsidRDefault="000A20A1" w:rsidP="000A20A1">
      <w:pPr>
        <w:spacing w:after="0" w:line="360" w:lineRule="auto"/>
        <w:ind w:firstLine="709"/>
        <w:contextualSpacing/>
        <w:jc w:val="both"/>
        <w:rPr>
          <w:rFonts w:ascii="Times New Roman" w:eastAsia="Times New Roman" w:hAnsi="Times New Roman" w:cs="Times New Roman"/>
          <w:sz w:val="28"/>
          <w:szCs w:val="28"/>
        </w:rPr>
      </w:pPr>
      <w:r w:rsidRPr="000A20A1">
        <w:rPr>
          <w:rFonts w:ascii="Times New Roman" w:eastAsia="Times New Roman" w:hAnsi="Times New Roman" w:cs="Times New Roman"/>
          <w:bCs/>
          <w:sz w:val="28"/>
          <w:szCs w:val="28"/>
        </w:rPr>
        <w:t xml:space="preserve">Сборная команда Уссурийского городского округа стала победителем </w:t>
      </w:r>
      <w:r w:rsidRPr="000A20A1">
        <w:rPr>
          <w:rFonts w:ascii="Times New Roman" w:eastAsia="Times New Roman" w:hAnsi="Times New Roman" w:cs="Times New Roman"/>
          <w:sz w:val="28"/>
          <w:szCs w:val="28"/>
        </w:rPr>
        <w:t xml:space="preserve">Краевого летнего фестиваля «Вперед ВФСК «Готов к труду и обороне» среди обучающихся общеобразовательных организации Приморского края                 </w:t>
      </w:r>
      <w:r w:rsidR="00C10566">
        <w:rPr>
          <w:rFonts w:ascii="Times New Roman" w:eastAsia="Times New Roman" w:hAnsi="Times New Roman" w:cs="Times New Roman"/>
          <w:bCs/>
          <w:sz w:val="28"/>
          <w:szCs w:val="28"/>
        </w:rPr>
        <w:t>(06-09 июня 2019 года</w:t>
      </w:r>
      <w:r w:rsidRPr="000A20A1">
        <w:rPr>
          <w:rFonts w:ascii="Times New Roman" w:eastAsia="Times New Roman" w:hAnsi="Times New Roman" w:cs="Times New Roman"/>
          <w:bCs/>
          <w:sz w:val="28"/>
          <w:szCs w:val="28"/>
        </w:rPr>
        <w:t>, г. Владивосток).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 xml:space="preserve">Команда пенсионеров Уссурийского городского округа заняла 1 место в краевой Спартакиаде среди пенсионеров Приморского края, а в августе 2019 года представляла Приморский край  на Спартакиаде пенсионеров России в г. Уфа </w:t>
      </w:r>
      <w:r w:rsidRPr="000A20A1">
        <w:rPr>
          <w:rFonts w:ascii="Times New Roman" w:eastAsia="Times New Roman" w:hAnsi="Times New Roman" w:cs="Times New Roman"/>
          <w:bCs/>
          <w:color w:val="000000"/>
          <w:sz w:val="28"/>
          <w:szCs w:val="28"/>
        </w:rPr>
        <w:t>(30 общекомандное место из 76 команд).</w:t>
      </w:r>
    </w:p>
    <w:p w:rsidR="000A20A1" w:rsidRPr="000A20A1" w:rsidRDefault="000A20A1" w:rsidP="000A20A1">
      <w:pPr>
        <w:spacing w:after="0" w:line="360" w:lineRule="auto"/>
        <w:ind w:firstLine="709"/>
        <w:contextualSpacing/>
        <w:jc w:val="both"/>
        <w:rPr>
          <w:rFonts w:ascii="Times New Roman" w:eastAsia="Times New Roman" w:hAnsi="Times New Roman" w:cs="Times New Roman"/>
          <w:sz w:val="28"/>
          <w:szCs w:val="28"/>
        </w:rPr>
      </w:pPr>
      <w:r w:rsidRPr="000A20A1">
        <w:rPr>
          <w:rFonts w:ascii="Times New Roman" w:eastAsia="Times New Roman" w:hAnsi="Times New Roman" w:cs="Times New Roman"/>
          <w:bCs/>
          <w:sz w:val="28"/>
          <w:szCs w:val="28"/>
        </w:rPr>
        <w:t>Сборная команда У</w:t>
      </w:r>
      <w:r w:rsidR="0050127F">
        <w:rPr>
          <w:rFonts w:ascii="Times New Roman" w:eastAsia="Times New Roman" w:hAnsi="Times New Roman" w:cs="Times New Roman"/>
          <w:bCs/>
          <w:sz w:val="28"/>
          <w:szCs w:val="28"/>
        </w:rPr>
        <w:t>ссурийского городского округа  –</w:t>
      </w:r>
      <w:r w:rsidRPr="000A20A1">
        <w:rPr>
          <w:rFonts w:ascii="Times New Roman" w:eastAsia="Times New Roman" w:hAnsi="Times New Roman" w:cs="Times New Roman"/>
          <w:bCs/>
          <w:sz w:val="28"/>
          <w:szCs w:val="28"/>
        </w:rPr>
        <w:t xml:space="preserve"> бронзовый призер  </w:t>
      </w:r>
      <w:r w:rsidRPr="000A20A1">
        <w:rPr>
          <w:rFonts w:ascii="Times New Roman" w:eastAsia="Times New Roman" w:hAnsi="Times New Roman" w:cs="Times New Roman"/>
          <w:sz w:val="28"/>
          <w:szCs w:val="28"/>
        </w:rPr>
        <w:t xml:space="preserve">Краевого фестиваля «Готов к труду и обороне» среди средних специальных учреждений Приморского края </w:t>
      </w:r>
      <w:r w:rsidR="0050127F">
        <w:rPr>
          <w:rFonts w:ascii="Times New Roman" w:eastAsia="Times New Roman" w:hAnsi="Times New Roman" w:cs="Times New Roman"/>
          <w:bCs/>
          <w:sz w:val="28"/>
          <w:szCs w:val="28"/>
        </w:rPr>
        <w:t>(17</w:t>
      </w:r>
      <w:r w:rsidRPr="000A20A1">
        <w:rPr>
          <w:rFonts w:ascii="Times New Roman" w:eastAsia="Times New Roman" w:hAnsi="Times New Roman" w:cs="Times New Roman"/>
          <w:bCs/>
          <w:sz w:val="28"/>
          <w:szCs w:val="28"/>
        </w:rPr>
        <w:t>-19 но</w:t>
      </w:r>
      <w:r w:rsidR="00C10566">
        <w:rPr>
          <w:rFonts w:ascii="Times New Roman" w:eastAsia="Times New Roman" w:hAnsi="Times New Roman" w:cs="Times New Roman"/>
          <w:bCs/>
          <w:sz w:val="28"/>
          <w:szCs w:val="28"/>
        </w:rPr>
        <w:t>ября 2019 года,</w:t>
      </w:r>
      <w:r w:rsidRPr="000A20A1">
        <w:rPr>
          <w:rFonts w:ascii="Times New Roman" w:eastAsia="Times New Roman" w:hAnsi="Times New Roman" w:cs="Times New Roman"/>
          <w:bCs/>
          <w:sz w:val="28"/>
          <w:szCs w:val="28"/>
        </w:rPr>
        <w:t xml:space="preserve"> г. Владивосток).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 xml:space="preserve">В соответствии с </w:t>
      </w:r>
      <w:r w:rsidR="00C10566">
        <w:rPr>
          <w:rFonts w:ascii="Times New Roman" w:eastAsia="Times New Roman" w:hAnsi="Times New Roman" w:cs="Times New Roman"/>
          <w:sz w:val="28"/>
          <w:szCs w:val="28"/>
        </w:rPr>
        <w:t>к</w:t>
      </w:r>
      <w:r w:rsidRPr="000A20A1">
        <w:rPr>
          <w:rFonts w:ascii="Times New Roman" w:eastAsia="Times New Roman" w:hAnsi="Times New Roman" w:cs="Times New Roman"/>
          <w:sz w:val="28"/>
          <w:szCs w:val="28"/>
        </w:rPr>
        <w:t>алендарным планом официальных физкультурных мероприятий и спортивных мероприятий Уссурийского городского округа             на 2019 год, утвержденным постановлением администрации Уссурийского городского округа от 25 января 2019 года № 157, за 12 месяцев 2019 года                    на территории Уссурийского городского округа проведен</w:t>
      </w:r>
      <w:r w:rsidR="00C10566">
        <w:rPr>
          <w:rFonts w:ascii="Times New Roman" w:eastAsia="Times New Roman" w:hAnsi="Times New Roman" w:cs="Times New Roman"/>
          <w:sz w:val="28"/>
          <w:szCs w:val="28"/>
        </w:rPr>
        <w:t>ы</w:t>
      </w:r>
      <w:r w:rsidRPr="000A20A1">
        <w:rPr>
          <w:rFonts w:ascii="Times New Roman" w:eastAsia="Times New Roman" w:hAnsi="Times New Roman" w:cs="Times New Roman"/>
          <w:sz w:val="28"/>
          <w:szCs w:val="28"/>
        </w:rPr>
        <w:t xml:space="preserve">                                    397 физкультурно-спортивны</w:t>
      </w:r>
      <w:r w:rsidR="00C10566">
        <w:rPr>
          <w:rFonts w:ascii="Times New Roman" w:eastAsia="Times New Roman" w:hAnsi="Times New Roman" w:cs="Times New Roman"/>
          <w:sz w:val="28"/>
          <w:szCs w:val="28"/>
        </w:rPr>
        <w:t>х мероприятий, в которых приняли</w:t>
      </w:r>
      <w:r w:rsidRPr="000A20A1">
        <w:rPr>
          <w:rFonts w:ascii="Times New Roman" w:eastAsia="Times New Roman" w:hAnsi="Times New Roman" w:cs="Times New Roman"/>
          <w:sz w:val="28"/>
          <w:szCs w:val="28"/>
        </w:rPr>
        <w:t xml:space="preserve"> участие 37850 спортсменов, число зрителей составило 56101 человек. </w:t>
      </w:r>
    </w:p>
    <w:p w:rsidR="000A20A1" w:rsidRPr="000A20A1" w:rsidRDefault="000A20A1" w:rsidP="000A20A1">
      <w:pPr>
        <w:spacing w:after="0" w:line="360" w:lineRule="auto"/>
        <w:ind w:firstLine="709"/>
        <w:jc w:val="both"/>
        <w:rPr>
          <w:rFonts w:ascii="Times New Roman" w:eastAsia="Times New Roman" w:hAnsi="Times New Roman" w:cs="Times New Roman"/>
          <w:bCs/>
          <w:sz w:val="28"/>
          <w:szCs w:val="28"/>
        </w:rPr>
      </w:pPr>
      <w:r w:rsidRPr="000A20A1">
        <w:rPr>
          <w:rFonts w:ascii="Times New Roman" w:eastAsia="Times New Roman" w:hAnsi="Times New Roman" w:cs="Times New Roman"/>
          <w:sz w:val="28"/>
          <w:szCs w:val="28"/>
        </w:rPr>
        <w:t>В целях осуществления комплекса мер по популяризации физической культуры и массового спорта среди населения, формирования здорового образа жизни в 2019 году проведен ряд мероприятий:</w:t>
      </w:r>
      <w:r w:rsidRPr="000A20A1">
        <w:rPr>
          <w:rFonts w:ascii="Times New Roman" w:eastAsia="Times New Roman" w:hAnsi="Times New Roman" w:cs="Times New Roman"/>
          <w:bCs/>
          <w:sz w:val="28"/>
          <w:szCs w:val="28"/>
        </w:rPr>
        <w:t xml:space="preserve"> </w:t>
      </w:r>
    </w:p>
    <w:p w:rsidR="000A20A1" w:rsidRPr="000A20A1" w:rsidRDefault="000A20A1" w:rsidP="000A20A1">
      <w:pPr>
        <w:spacing w:after="0" w:line="360" w:lineRule="auto"/>
        <w:ind w:firstLine="709"/>
        <w:jc w:val="both"/>
        <w:rPr>
          <w:rFonts w:ascii="Times New Roman" w:eastAsia="Times New Roman" w:hAnsi="Times New Roman" w:cs="Times New Roman"/>
          <w:bCs/>
          <w:kern w:val="36"/>
          <w:sz w:val="28"/>
          <w:szCs w:val="28"/>
        </w:rPr>
      </w:pPr>
      <w:r w:rsidRPr="000A20A1">
        <w:rPr>
          <w:rFonts w:ascii="Times New Roman" w:eastAsia="Times New Roman" w:hAnsi="Times New Roman" w:cs="Times New Roman"/>
          <w:sz w:val="28"/>
          <w:szCs w:val="28"/>
        </w:rPr>
        <w:t>проведен</w:t>
      </w:r>
      <w:r w:rsidR="00C10566">
        <w:rPr>
          <w:rFonts w:ascii="Times New Roman" w:eastAsia="Times New Roman" w:hAnsi="Times New Roman" w:cs="Times New Roman"/>
          <w:sz w:val="28"/>
          <w:szCs w:val="28"/>
        </w:rPr>
        <w:t>ы</w:t>
      </w:r>
      <w:r w:rsidRPr="000A20A1">
        <w:rPr>
          <w:rFonts w:ascii="Times New Roman" w:eastAsia="Times New Roman" w:hAnsi="Times New Roman" w:cs="Times New Roman"/>
          <w:sz w:val="28"/>
          <w:szCs w:val="28"/>
        </w:rPr>
        <w:t xml:space="preserve"> 43 общегородских утренних зарядки</w:t>
      </w:r>
      <w:r w:rsidR="00C10566">
        <w:rPr>
          <w:rFonts w:ascii="Times New Roman" w:eastAsia="Times New Roman" w:hAnsi="Times New Roman" w:cs="Times New Roman"/>
          <w:sz w:val="28"/>
          <w:szCs w:val="28"/>
        </w:rPr>
        <w:t>,</w:t>
      </w:r>
      <w:r w:rsidRPr="000A20A1">
        <w:rPr>
          <w:rFonts w:ascii="Times New Roman" w:eastAsia="Times New Roman" w:hAnsi="Times New Roman" w:cs="Times New Roman"/>
          <w:sz w:val="28"/>
          <w:szCs w:val="28"/>
        </w:rPr>
        <w:t xml:space="preserve"> </w:t>
      </w:r>
      <w:r w:rsidR="00C10566">
        <w:rPr>
          <w:rFonts w:ascii="Times New Roman" w:eastAsia="Times New Roman" w:hAnsi="Times New Roman" w:cs="Times New Roman"/>
          <w:bCs/>
          <w:sz w:val="28"/>
          <w:szCs w:val="28"/>
        </w:rPr>
        <w:t>и</w:t>
      </w:r>
      <w:r w:rsidRPr="000A20A1">
        <w:rPr>
          <w:rFonts w:ascii="Times New Roman" w:eastAsia="Times New Roman" w:hAnsi="Times New Roman" w:cs="Times New Roman"/>
          <w:bCs/>
          <w:sz w:val="28"/>
          <w:szCs w:val="28"/>
        </w:rPr>
        <w:t>з них</w:t>
      </w:r>
      <w:r w:rsidRPr="000A20A1">
        <w:rPr>
          <w:rFonts w:ascii="Times New Roman" w:eastAsia="Times New Roman" w:hAnsi="Times New Roman" w:cs="Times New Roman"/>
          <w:sz w:val="28"/>
          <w:szCs w:val="28"/>
        </w:rPr>
        <w:t xml:space="preserve"> 39 общегородских зарядок проведены в рамках </w:t>
      </w:r>
      <w:r w:rsidRPr="000A20A1">
        <w:rPr>
          <w:rFonts w:ascii="Times New Roman" w:eastAsia="Times New Roman" w:hAnsi="Times New Roman" w:cs="Times New Roman"/>
          <w:bCs/>
          <w:kern w:val="36"/>
          <w:sz w:val="28"/>
          <w:szCs w:val="28"/>
        </w:rPr>
        <w:t xml:space="preserve">реализации регионального проекта </w:t>
      </w:r>
      <w:r w:rsidRPr="000A20A1">
        <w:rPr>
          <w:rFonts w:ascii="Times New Roman" w:eastAsia="Times New Roman" w:hAnsi="Times New Roman" w:cs="Times New Roman"/>
          <w:sz w:val="28"/>
          <w:szCs w:val="28"/>
        </w:rPr>
        <w:t>«Спорт – норма жизни» национального проекта «Демография», осуществляемого</w:t>
      </w:r>
      <w:r w:rsidRPr="000A20A1">
        <w:rPr>
          <w:rFonts w:ascii="Times New Roman" w:eastAsia="Times New Roman" w:hAnsi="Times New Roman" w:cs="Times New Roman"/>
          <w:bCs/>
          <w:kern w:val="36"/>
          <w:sz w:val="28"/>
          <w:szCs w:val="28"/>
        </w:rPr>
        <w:t xml:space="preserve"> на территории Уссурийского городского округа </w:t>
      </w:r>
      <w:r w:rsidR="00A431E8">
        <w:rPr>
          <w:rFonts w:ascii="Times New Roman" w:eastAsia="Times New Roman" w:hAnsi="Times New Roman" w:cs="Times New Roman"/>
          <w:bCs/>
          <w:kern w:val="36"/>
          <w:sz w:val="28"/>
          <w:szCs w:val="28"/>
        </w:rPr>
        <w:t xml:space="preserve">                                                </w:t>
      </w:r>
      <w:r w:rsidRPr="000A20A1">
        <w:rPr>
          <w:rFonts w:ascii="Times New Roman" w:eastAsia="Times New Roman" w:hAnsi="Times New Roman" w:cs="Times New Roman"/>
          <w:bCs/>
          <w:kern w:val="36"/>
          <w:sz w:val="28"/>
          <w:szCs w:val="28"/>
        </w:rPr>
        <w:t>в 2019 году, общий охват участников составил 2290 человек;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bCs/>
          <w:kern w:val="36"/>
          <w:sz w:val="28"/>
          <w:szCs w:val="28"/>
        </w:rPr>
        <w:t>еженедельно по вторникам и четвергам на</w:t>
      </w:r>
      <w:r w:rsidRPr="000A20A1">
        <w:rPr>
          <w:rFonts w:ascii="Times New Roman" w:eastAsia="Times New Roman" w:hAnsi="Times New Roman" w:cs="Times New Roman"/>
          <w:sz w:val="28"/>
          <w:szCs w:val="28"/>
        </w:rPr>
        <w:t xml:space="preserve"> стадионах «Городской» и «Патриот» для жителей г. Уссурийска </w:t>
      </w:r>
      <w:r w:rsidRPr="000A20A1">
        <w:rPr>
          <w:rFonts w:ascii="Times New Roman" w:eastAsia="Times New Roman" w:hAnsi="Times New Roman" w:cs="Times New Roman"/>
          <w:bCs/>
          <w:kern w:val="36"/>
          <w:sz w:val="28"/>
          <w:szCs w:val="28"/>
        </w:rPr>
        <w:t>проводились занятия по обучению технике бега</w:t>
      </w:r>
      <w:r w:rsidR="00A431E8">
        <w:rPr>
          <w:rFonts w:ascii="Times New Roman" w:eastAsia="Times New Roman" w:hAnsi="Times New Roman" w:cs="Times New Roman"/>
          <w:bCs/>
          <w:kern w:val="36"/>
          <w:sz w:val="28"/>
          <w:szCs w:val="28"/>
        </w:rPr>
        <w:t>,</w:t>
      </w:r>
      <w:r w:rsidRPr="000A20A1">
        <w:rPr>
          <w:rFonts w:ascii="Times New Roman" w:eastAsia="Times New Roman" w:hAnsi="Times New Roman" w:cs="Times New Roman"/>
          <w:bCs/>
          <w:kern w:val="36"/>
          <w:sz w:val="28"/>
          <w:szCs w:val="28"/>
        </w:rPr>
        <w:t> </w:t>
      </w:r>
      <w:r w:rsidRPr="000A20A1">
        <w:rPr>
          <w:rFonts w:ascii="Times New Roman" w:eastAsia="Times New Roman" w:hAnsi="Times New Roman" w:cs="Times New Roman"/>
          <w:sz w:val="28"/>
          <w:szCs w:val="28"/>
        </w:rPr>
        <w:t>общий охват участников в 2019 году составил 1970 человек;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еженедельно, по воскресеньям в парке «Зеленый остров» для жителей Уссурийского городского округа проводилась зарядка и пробежка на дистанцию 2 и 5 км. Количество участников данного мероприятия составило более 1500 человек.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bCs/>
          <w:sz w:val="28"/>
          <w:szCs w:val="28"/>
        </w:rPr>
        <w:t>За 2019 год в Уссурийском городском округе проведен</w:t>
      </w:r>
      <w:r w:rsidR="00A431E8">
        <w:rPr>
          <w:rFonts w:ascii="Times New Roman" w:eastAsia="Times New Roman" w:hAnsi="Times New Roman" w:cs="Times New Roman"/>
          <w:bCs/>
          <w:sz w:val="28"/>
          <w:szCs w:val="28"/>
        </w:rPr>
        <w:t>ы</w:t>
      </w:r>
      <w:r w:rsidRPr="000A20A1">
        <w:rPr>
          <w:rFonts w:ascii="Times New Roman" w:eastAsia="Times New Roman" w:hAnsi="Times New Roman" w:cs="Times New Roman"/>
          <w:bCs/>
          <w:sz w:val="28"/>
          <w:szCs w:val="28"/>
        </w:rPr>
        <w:t xml:space="preserve"> 10 фестивалей ВФСК «Готов к труду и обороне». Общая численность участников составила 1472 человека.</w:t>
      </w:r>
    </w:p>
    <w:p w:rsidR="000A20A1" w:rsidRPr="000A20A1" w:rsidRDefault="000A20A1" w:rsidP="000A20A1">
      <w:pPr>
        <w:spacing w:after="0" w:line="360" w:lineRule="auto"/>
        <w:ind w:firstLine="709"/>
        <w:jc w:val="both"/>
        <w:rPr>
          <w:rFonts w:ascii="Times New Roman" w:eastAsia="Times New Roman" w:hAnsi="Times New Roman" w:cs="Times New Roman"/>
          <w:bCs/>
          <w:sz w:val="28"/>
          <w:szCs w:val="28"/>
        </w:rPr>
      </w:pPr>
      <w:r w:rsidRPr="000A20A1">
        <w:rPr>
          <w:rFonts w:ascii="Times New Roman" w:eastAsia="Times New Roman" w:hAnsi="Times New Roman" w:cs="Times New Roman"/>
          <w:bCs/>
          <w:sz w:val="28"/>
          <w:szCs w:val="28"/>
        </w:rPr>
        <w:t>В период с февраля по декабрь 2019 года проведена Спартакиада учащихся и студентов учреждений</w:t>
      </w:r>
      <w:r w:rsidR="008F60B2">
        <w:rPr>
          <w:rFonts w:ascii="Times New Roman" w:eastAsia="Times New Roman" w:hAnsi="Times New Roman" w:cs="Times New Roman"/>
          <w:bCs/>
          <w:sz w:val="28"/>
          <w:szCs w:val="28"/>
        </w:rPr>
        <w:t xml:space="preserve"> профессионального образования</w:t>
      </w:r>
      <w:r w:rsidRPr="000A20A1">
        <w:rPr>
          <w:rFonts w:ascii="Times New Roman" w:eastAsia="Times New Roman" w:hAnsi="Times New Roman" w:cs="Times New Roman"/>
          <w:bCs/>
          <w:sz w:val="28"/>
          <w:szCs w:val="28"/>
        </w:rPr>
        <w:t xml:space="preserve"> и учащихся ФГКОУ «Уссурийское суворовское военное училище Министерства обороны Российской Федерации». Общий охват участников –972 человека.</w:t>
      </w:r>
    </w:p>
    <w:p w:rsidR="000A20A1" w:rsidRPr="000A20A1" w:rsidRDefault="000A20A1" w:rsidP="000A20A1">
      <w:pPr>
        <w:spacing w:after="0" w:line="360" w:lineRule="auto"/>
        <w:ind w:firstLine="709"/>
        <w:jc w:val="both"/>
        <w:rPr>
          <w:rFonts w:ascii="Times New Roman" w:eastAsia="Times New Roman" w:hAnsi="Times New Roman" w:cs="Times New Roman"/>
          <w:bCs/>
          <w:sz w:val="28"/>
          <w:szCs w:val="28"/>
        </w:rPr>
      </w:pPr>
      <w:r w:rsidRPr="000A20A1">
        <w:rPr>
          <w:rFonts w:ascii="Times New Roman" w:eastAsia="Times New Roman" w:hAnsi="Times New Roman" w:cs="Times New Roman"/>
          <w:bCs/>
          <w:sz w:val="28"/>
          <w:szCs w:val="28"/>
        </w:rPr>
        <w:t>В феврале 2019 года проведена Всероссийская акция «Лыжня России», общий охват участников – 150 человек.</w:t>
      </w:r>
    </w:p>
    <w:p w:rsidR="000A20A1" w:rsidRPr="000A20A1" w:rsidRDefault="000A20A1" w:rsidP="000A20A1">
      <w:pPr>
        <w:spacing w:after="0" w:line="360" w:lineRule="auto"/>
        <w:ind w:firstLine="709"/>
        <w:jc w:val="both"/>
        <w:rPr>
          <w:rFonts w:ascii="Times New Roman" w:eastAsia="Calibri" w:hAnsi="Times New Roman" w:cs="Times New Roman"/>
          <w:sz w:val="28"/>
          <w:szCs w:val="28"/>
        </w:rPr>
      </w:pPr>
      <w:r w:rsidRPr="000A20A1">
        <w:rPr>
          <w:rFonts w:ascii="Times New Roman" w:eastAsia="Times New Roman" w:hAnsi="Times New Roman" w:cs="Times New Roman"/>
          <w:bCs/>
          <w:sz w:val="28"/>
          <w:szCs w:val="28"/>
        </w:rPr>
        <w:t>В период с апреля по май 2019 года проведена Спартакиада</w:t>
      </w:r>
      <w:r w:rsidRPr="000A20A1">
        <w:rPr>
          <w:rFonts w:ascii="Times New Roman" w:eastAsia="Times New Roman" w:hAnsi="Times New Roman" w:cs="Times New Roman"/>
          <w:sz w:val="28"/>
          <w:szCs w:val="28"/>
        </w:rPr>
        <w:t xml:space="preserve"> предприятий, организаций и учреждений Уссурийского городского округа. Общий охват участников – 333 человека.</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В июне проведены мероприятия, посвященные Дню защиты детей</w:t>
      </w:r>
      <w:r w:rsidR="00A431E8">
        <w:rPr>
          <w:rFonts w:ascii="Times New Roman" w:eastAsia="Times New Roman" w:hAnsi="Times New Roman" w:cs="Times New Roman"/>
          <w:sz w:val="28"/>
          <w:szCs w:val="28"/>
        </w:rPr>
        <w:t>,</w:t>
      </w:r>
      <w:r w:rsidRPr="000A20A1">
        <w:rPr>
          <w:rFonts w:ascii="Times New Roman" w:eastAsia="Times New Roman" w:hAnsi="Times New Roman" w:cs="Times New Roman"/>
          <w:sz w:val="28"/>
          <w:szCs w:val="28"/>
        </w:rPr>
        <w:t xml:space="preserve"> общий охват участников и зрителей составил более 100 человек</w:t>
      </w:r>
      <w:r w:rsidR="008F60B2">
        <w:rPr>
          <w:rFonts w:ascii="Times New Roman" w:eastAsia="Times New Roman" w:hAnsi="Times New Roman" w:cs="Times New Roman"/>
          <w:sz w:val="28"/>
          <w:szCs w:val="28"/>
        </w:rPr>
        <w:t>,</w:t>
      </w:r>
      <w:r w:rsidRPr="000A20A1">
        <w:rPr>
          <w:rFonts w:ascii="Times New Roman" w:eastAsia="Times New Roman" w:hAnsi="Times New Roman" w:cs="Times New Roman"/>
          <w:sz w:val="28"/>
          <w:szCs w:val="28"/>
        </w:rPr>
        <w:t xml:space="preserve"> и мероприятия, посвященные Всероссийскому Олимпийскому дню, общий охват участников и зрителей – более 400 человек.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В июле-августе 2019 года проведен Турнир по футболу среди дворовых команд на призы главы Уссурийского городского округа Е.Е. Корж.                     Общий охват участников составил 880 человек.</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 xml:space="preserve">Управлением </w:t>
      </w:r>
      <w:r w:rsidR="00A431E8">
        <w:rPr>
          <w:rFonts w:ascii="Times New Roman" w:eastAsia="Times New Roman" w:hAnsi="Times New Roman" w:cs="Times New Roman"/>
          <w:sz w:val="28"/>
          <w:szCs w:val="28"/>
        </w:rPr>
        <w:t xml:space="preserve">по делам молодежи, физической культуре и спорту </w:t>
      </w:r>
      <w:r w:rsidRPr="000A20A1">
        <w:rPr>
          <w:rFonts w:ascii="Times New Roman" w:eastAsia="Times New Roman" w:hAnsi="Times New Roman" w:cs="Times New Roman"/>
          <w:sz w:val="28"/>
          <w:szCs w:val="28"/>
        </w:rPr>
        <w:t xml:space="preserve">совместно с общественной организацией «Федерация велоспорта – ВМХ, велоспорта – маунтинбайка, велоспорта-трека, велоспорта-шоссе УГО» </w:t>
      </w:r>
      <w:r w:rsidR="00A431E8">
        <w:rPr>
          <w:rFonts w:ascii="Times New Roman" w:eastAsia="Times New Roman" w:hAnsi="Times New Roman" w:cs="Times New Roman"/>
          <w:sz w:val="28"/>
          <w:szCs w:val="28"/>
        </w:rPr>
        <w:t xml:space="preserve">                             </w:t>
      </w:r>
      <w:r w:rsidRPr="000A20A1">
        <w:rPr>
          <w:rFonts w:ascii="Times New Roman" w:eastAsia="Times New Roman" w:hAnsi="Times New Roman" w:cs="Times New Roman"/>
          <w:bCs/>
          <w:sz w:val="28"/>
          <w:szCs w:val="28"/>
        </w:rPr>
        <w:t>22 сентября 2019 года</w:t>
      </w:r>
      <w:r w:rsidRPr="000A20A1">
        <w:rPr>
          <w:rFonts w:ascii="Times New Roman" w:eastAsia="Times New Roman" w:hAnsi="Times New Roman" w:cs="Times New Roman"/>
          <w:sz w:val="28"/>
          <w:szCs w:val="28"/>
        </w:rPr>
        <w:t xml:space="preserve"> организована и проведена велогонка школьников «Школьные годы»</w:t>
      </w:r>
      <w:r w:rsidRPr="000A20A1">
        <w:rPr>
          <w:rFonts w:ascii="Times New Roman" w:eastAsia="Times New Roman" w:hAnsi="Times New Roman" w:cs="Times New Roman"/>
          <w:bCs/>
          <w:sz w:val="28"/>
          <w:szCs w:val="28"/>
        </w:rPr>
        <w:t xml:space="preserve">. Общий охват участников составил </w:t>
      </w:r>
      <w:r w:rsidRPr="000A20A1">
        <w:rPr>
          <w:rFonts w:ascii="Times New Roman" w:eastAsia="Times New Roman" w:hAnsi="Times New Roman" w:cs="Times New Roman"/>
          <w:sz w:val="28"/>
          <w:szCs w:val="28"/>
        </w:rPr>
        <w:t xml:space="preserve">150 человек. </w:t>
      </w:r>
    </w:p>
    <w:p w:rsidR="000A20A1" w:rsidRPr="000A20A1" w:rsidRDefault="000A20A1" w:rsidP="000A20A1">
      <w:pPr>
        <w:spacing w:after="0" w:line="360" w:lineRule="auto"/>
        <w:ind w:firstLine="709"/>
        <w:contextualSpacing/>
        <w:jc w:val="both"/>
        <w:rPr>
          <w:rFonts w:ascii="Times New Roman" w:eastAsia="Times New Roman" w:hAnsi="Times New Roman" w:cs="Times New Roman"/>
          <w:bCs/>
          <w:sz w:val="28"/>
          <w:szCs w:val="28"/>
        </w:rPr>
      </w:pPr>
      <w:r w:rsidRPr="000A20A1">
        <w:rPr>
          <w:rFonts w:ascii="Times New Roman" w:eastAsia="Times New Roman" w:hAnsi="Times New Roman" w:cs="Times New Roman"/>
          <w:bCs/>
          <w:sz w:val="28"/>
          <w:szCs w:val="28"/>
        </w:rPr>
        <w:t xml:space="preserve">В сентябре 2019 года проведена Всероссийская акция «Кросс нации»,              в которой приняли участие 1500 человек. </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В декабре</w:t>
      </w:r>
      <w:r w:rsidR="00A431E8">
        <w:rPr>
          <w:rFonts w:ascii="Times New Roman" w:eastAsia="Times New Roman" w:hAnsi="Times New Roman" w:cs="Times New Roman"/>
          <w:sz w:val="28"/>
          <w:szCs w:val="28"/>
        </w:rPr>
        <w:t xml:space="preserve"> 2019 года</w:t>
      </w:r>
      <w:r w:rsidRPr="000A20A1">
        <w:rPr>
          <w:rFonts w:ascii="Times New Roman" w:eastAsia="Times New Roman" w:hAnsi="Times New Roman" w:cs="Times New Roman"/>
          <w:sz w:val="28"/>
          <w:szCs w:val="28"/>
        </w:rPr>
        <w:t xml:space="preserve"> проведена Спартакиада Уссурийского городского округа среди спортсменов-инвалидов «Инваспорт – 2019». Общий охват участников составил 75 человек. </w:t>
      </w:r>
    </w:p>
    <w:p w:rsidR="000A20A1" w:rsidRPr="000A20A1" w:rsidRDefault="000A20A1" w:rsidP="000A20A1">
      <w:pPr>
        <w:pStyle w:val="ConsPlusNormal"/>
        <w:spacing w:line="360" w:lineRule="auto"/>
        <w:ind w:firstLine="709"/>
        <w:jc w:val="both"/>
        <w:rPr>
          <w:rFonts w:ascii="Times New Roman" w:hAnsi="Times New Roman" w:cs="Times New Roman"/>
          <w:sz w:val="28"/>
          <w:szCs w:val="28"/>
        </w:rPr>
      </w:pPr>
      <w:r w:rsidRPr="000A20A1">
        <w:rPr>
          <w:rFonts w:ascii="Times New Roman" w:hAnsi="Times New Roman" w:cs="Times New Roman"/>
          <w:sz w:val="28"/>
          <w:szCs w:val="28"/>
        </w:rPr>
        <w:t>На территории Уссурийского городского округа в рамках муниципальной программы в 2019 году реализовывался конкурс социально значимых проектов «Спортивный дворик». В рамках реализации конкурс</w:t>
      </w:r>
      <w:r w:rsidR="008F60B2">
        <w:rPr>
          <w:rFonts w:ascii="Times New Roman" w:hAnsi="Times New Roman" w:cs="Times New Roman"/>
          <w:sz w:val="28"/>
          <w:szCs w:val="28"/>
        </w:rPr>
        <w:t xml:space="preserve">а выделено финансирование 2 млн 500 </w:t>
      </w:r>
      <w:r w:rsidRPr="000A20A1">
        <w:rPr>
          <w:rFonts w:ascii="Times New Roman" w:hAnsi="Times New Roman" w:cs="Times New Roman"/>
          <w:sz w:val="28"/>
          <w:szCs w:val="28"/>
        </w:rPr>
        <w:t>тыс. рублей для строительства                                      и благоустройства 7 спортивных площадок на территории Уссурийского городского округа. На участие в конкурсе был</w:t>
      </w:r>
      <w:r w:rsidR="00A431E8">
        <w:rPr>
          <w:rFonts w:ascii="Times New Roman" w:hAnsi="Times New Roman" w:cs="Times New Roman"/>
          <w:sz w:val="28"/>
          <w:szCs w:val="28"/>
        </w:rPr>
        <w:t>и</w:t>
      </w:r>
      <w:r w:rsidRPr="000A20A1">
        <w:rPr>
          <w:rFonts w:ascii="Times New Roman" w:hAnsi="Times New Roman" w:cs="Times New Roman"/>
          <w:sz w:val="28"/>
          <w:szCs w:val="28"/>
        </w:rPr>
        <w:t xml:space="preserve"> подан</w:t>
      </w:r>
      <w:r w:rsidR="00A431E8">
        <w:rPr>
          <w:rFonts w:ascii="Times New Roman" w:hAnsi="Times New Roman" w:cs="Times New Roman"/>
          <w:sz w:val="28"/>
          <w:szCs w:val="28"/>
        </w:rPr>
        <w:t>ы</w:t>
      </w:r>
      <w:r w:rsidRPr="000A20A1">
        <w:rPr>
          <w:rFonts w:ascii="Times New Roman" w:hAnsi="Times New Roman" w:cs="Times New Roman"/>
          <w:sz w:val="28"/>
          <w:szCs w:val="28"/>
        </w:rPr>
        <w:t xml:space="preserve"> 8 заявок. Победители конкурса: 1 место – 500 тыс. рублей (установка площадки для экстремальных видов спорта по адресу: г. Уссурийск, ул. </w:t>
      </w:r>
      <w:r w:rsidRPr="000A20A1">
        <w:rPr>
          <w:rFonts w:ascii="Times New Roman" w:hAnsi="Times New Roman" w:cs="Times New Roman"/>
          <w:color w:val="000000"/>
          <w:sz w:val="28"/>
          <w:szCs w:val="28"/>
        </w:rPr>
        <w:t>Комсомольская, 87 «а»);                         2 место – 400 тыс. рублей (</w:t>
      </w:r>
      <w:r w:rsidRPr="000A20A1">
        <w:rPr>
          <w:rFonts w:ascii="Times New Roman" w:hAnsi="Times New Roman" w:cs="Times New Roman"/>
          <w:sz w:val="28"/>
          <w:szCs w:val="28"/>
        </w:rPr>
        <w:t>строительство многофункциональной спортивной площадки по адресу: г. Уссурийск, ул. Ленина, 87); 3 место – 400 тыс. рублей (реконструкция спортивного объекта пэйнтбольного клуба «Форпост»                   по адресу</w:t>
      </w:r>
      <w:r w:rsidR="008F60B2">
        <w:rPr>
          <w:rFonts w:ascii="Times New Roman" w:hAnsi="Times New Roman" w:cs="Times New Roman"/>
          <w:sz w:val="28"/>
          <w:szCs w:val="28"/>
        </w:rPr>
        <w:t>: г. Уссурийск, ул. Михайловское</w:t>
      </w:r>
      <w:r w:rsidRPr="000A20A1">
        <w:rPr>
          <w:rFonts w:ascii="Times New Roman" w:hAnsi="Times New Roman" w:cs="Times New Roman"/>
          <w:sz w:val="28"/>
          <w:szCs w:val="28"/>
        </w:rPr>
        <w:t xml:space="preserve"> шоссе, 1 «д»); 4 место –</w:t>
      </w:r>
      <w:r w:rsidR="00B8649D">
        <w:rPr>
          <w:rFonts w:ascii="Times New Roman" w:hAnsi="Times New Roman" w:cs="Times New Roman"/>
          <w:sz w:val="28"/>
          <w:szCs w:val="28"/>
        </w:rPr>
        <w:t xml:space="preserve"> 300</w:t>
      </w:r>
      <w:r w:rsidRPr="000A20A1">
        <w:rPr>
          <w:rFonts w:ascii="Times New Roman" w:hAnsi="Times New Roman" w:cs="Times New Roman"/>
          <w:sz w:val="28"/>
          <w:szCs w:val="28"/>
        </w:rPr>
        <w:t> тыс. рублей (обустройство хоккейной коробки по адресу: г. Уссурийск,                          ул. Гоголя, 9); 5 место – 300 тыс. рублей (реконструкция спортивной площадки и установка тренажеров по адресу: г. Уссурийск, ул. Попова, 105); 6 место – 300 тыс. рублей (строительство спортивной площадки и уст</w:t>
      </w:r>
      <w:r w:rsidR="0013133E">
        <w:rPr>
          <w:rFonts w:ascii="Times New Roman" w:hAnsi="Times New Roman" w:cs="Times New Roman"/>
          <w:sz w:val="28"/>
          <w:szCs w:val="28"/>
        </w:rPr>
        <w:t xml:space="preserve">ановка тренажеров по адресу: г. Уссурийск, ул. </w:t>
      </w:r>
      <w:r w:rsidRPr="000A20A1">
        <w:rPr>
          <w:rFonts w:ascii="Times New Roman" w:hAnsi="Times New Roman" w:cs="Times New Roman"/>
          <w:sz w:val="28"/>
          <w:szCs w:val="28"/>
        </w:rPr>
        <w:t>Заречная, 8</w:t>
      </w:r>
      <w:r w:rsidR="0013133E">
        <w:rPr>
          <w:rFonts w:ascii="Times New Roman" w:hAnsi="Times New Roman" w:cs="Times New Roman"/>
          <w:sz w:val="28"/>
          <w:szCs w:val="28"/>
        </w:rPr>
        <w:t xml:space="preserve"> б); 7 место – 300 </w:t>
      </w:r>
      <w:r w:rsidRPr="000A20A1">
        <w:rPr>
          <w:rFonts w:ascii="Times New Roman" w:hAnsi="Times New Roman" w:cs="Times New Roman"/>
          <w:sz w:val="28"/>
          <w:szCs w:val="28"/>
        </w:rPr>
        <w:t>тыс. рублей (установка тренажеров по адр</w:t>
      </w:r>
      <w:r w:rsidR="0013133E">
        <w:rPr>
          <w:rFonts w:ascii="Times New Roman" w:hAnsi="Times New Roman" w:cs="Times New Roman"/>
          <w:sz w:val="28"/>
          <w:szCs w:val="28"/>
        </w:rPr>
        <w:t xml:space="preserve">есу: г. Уссурийск, ул. Кушнира, </w:t>
      </w:r>
      <w:r w:rsidRPr="000A20A1">
        <w:rPr>
          <w:rFonts w:ascii="Times New Roman" w:hAnsi="Times New Roman" w:cs="Times New Roman"/>
          <w:sz w:val="28"/>
          <w:szCs w:val="28"/>
        </w:rPr>
        <w:t>9).</w:t>
      </w:r>
    </w:p>
    <w:p w:rsidR="000A20A1" w:rsidRPr="000A20A1" w:rsidRDefault="000A20A1" w:rsidP="000A20A1">
      <w:pPr>
        <w:pStyle w:val="ConsPlusNormal"/>
        <w:spacing w:line="360" w:lineRule="auto"/>
        <w:ind w:firstLine="709"/>
        <w:jc w:val="both"/>
        <w:rPr>
          <w:rFonts w:ascii="Times New Roman" w:hAnsi="Times New Roman" w:cs="Times New Roman"/>
          <w:sz w:val="28"/>
          <w:szCs w:val="28"/>
        </w:rPr>
      </w:pPr>
      <w:r w:rsidRPr="000A20A1">
        <w:rPr>
          <w:rFonts w:ascii="Times New Roman" w:hAnsi="Times New Roman" w:cs="Times New Roman"/>
          <w:sz w:val="28"/>
          <w:szCs w:val="28"/>
        </w:rPr>
        <w:t xml:space="preserve">В рамках реализации </w:t>
      </w:r>
      <w:r w:rsidRPr="000A20A1">
        <w:rPr>
          <w:rFonts w:ascii="Times New Roman" w:hAnsi="Times New Roman" w:cs="Times New Roman"/>
          <w:bCs/>
          <w:kern w:val="36"/>
          <w:sz w:val="28"/>
          <w:szCs w:val="28"/>
        </w:rPr>
        <w:t xml:space="preserve">регионального проекта </w:t>
      </w:r>
      <w:r w:rsidR="0013133E">
        <w:rPr>
          <w:rFonts w:ascii="Times New Roman" w:hAnsi="Times New Roman" w:cs="Times New Roman"/>
          <w:sz w:val="28"/>
          <w:szCs w:val="28"/>
        </w:rPr>
        <w:t xml:space="preserve">«Спорт – </w:t>
      </w:r>
      <w:r w:rsidRPr="000A20A1">
        <w:rPr>
          <w:rFonts w:ascii="Times New Roman" w:hAnsi="Times New Roman" w:cs="Times New Roman"/>
          <w:sz w:val="28"/>
          <w:szCs w:val="28"/>
        </w:rPr>
        <w:t>норма жизни» национального проекта «Демография»</w:t>
      </w:r>
      <w:r w:rsidRPr="000A20A1">
        <w:rPr>
          <w:rFonts w:ascii="Times New Roman" w:hAnsi="Times New Roman" w:cs="Times New Roman"/>
          <w:bCs/>
          <w:kern w:val="36"/>
          <w:sz w:val="28"/>
          <w:szCs w:val="28"/>
        </w:rPr>
        <w:t xml:space="preserve"> на территории Уссурийского городского округа в октябре 2019 года была установлена хоккейная коробка по адресу: г. Уссурийск, ул. Мельничная, 1.</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 xml:space="preserve">В целях стимулирования деятельности тренеров и спортсменов Уссурийского городского округа по итогам работы за год в декабре 2019 года состоялось заседание комиссии по присуждению премии администрации Уссурийского городского округа. По итогам работы комиссии денежной премией из местного бюджета были отмечены лучшие спортсмены, тренеры и руководители физкультурно-спортивных </w:t>
      </w:r>
      <w:r w:rsidR="00A431E8">
        <w:rPr>
          <w:rFonts w:ascii="Times New Roman" w:eastAsia="Times New Roman" w:hAnsi="Times New Roman" w:cs="Times New Roman"/>
          <w:sz w:val="28"/>
          <w:szCs w:val="28"/>
        </w:rPr>
        <w:t xml:space="preserve">организаций </w:t>
      </w:r>
      <w:r w:rsidR="0013133E">
        <w:rPr>
          <w:rFonts w:ascii="Times New Roman" w:eastAsia="Times New Roman" w:hAnsi="Times New Roman" w:cs="Times New Roman"/>
          <w:sz w:val="28"/>
          <w:szCs w:val="28"/>
        </w:rPr>
        <w:t>всего</w:t>
      </w:r>
      <w:r w:rsidR="00A431E8">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153 человека. На это нап</w:t>
      </w:r>
      <w:r w:rsidR="0013133E">
        <w:rPr>
          <w:rFonts w:ascii="Times New Roman" w:eastAsia="Times New Roman" w:hAnsi="Times New Roman" w:cs="Times New Roman"/>
          <w:sz w:val="28"/>
          <w:szCs w:val="28"/>
        </w:rPr>
        <w:t xml:space="preserve">равлено средств в размере 1 млн 312 </w:t>
      </w:r>
      <w:r w:rsidRPr="000A20A1">
        <w:rPr>
          <w:rFonts w:ascii="Times New Roman" w:eastAsia="Times New Roman" w:hAnsi="Times New Roman" w:cs="Times New Roman"/>
          <w:sz w:val="28"/>
          <w:szCs w:val="28"/>
        </w:rPr>
        <w:t>тыс. рублей.</w:t>
      </w:r>
    </w:p>
    <w:p w:rsidR="000A20A1" w:rsidRPr="000A20A1" w:rsidRDefault="000A20A1" w:rsidP="000A20A1">
      <w:pPr>
        <w:spacing w:after="0" w:line="360" w:lineRule="auto"/>
        <w:ind w:firstLine="709"/>
        <w:jc w:val="both"/>
        <w:rPr>
          <w:rFonts w:ascii="Times New Roman" w:eastAsia="Times New Roman" w:hAnsi="Times New Roman" w:cs="Times New Roman"/>
          <w:sz w:val="28"/>
          <w:szCs w:val="28"/>
        </w:rPr>
      </w:pPr>
      <w:r w:rsidRPr="000A20A1">
        <w:rPr>
          <w:rFonts w:ascii="Times New Roman" w:eastAsia="Times New Roman" w:hAnsi="Times New Roman" w:cs="Times New Roman"/>
          <w:sz w:val="28"/>
          <w:szCs w:val="28"/>
        </w:rPr>
        <w:t>С 2014 года внедрен механизм возмещения затрат, связанных                            с подготовкой и содержанием хоккейных коробок придомовых территорий                     и общеобразовательных школ. В 2019 году за подготовку 12 хоккейных коробок было возмещено средств на общую сумму 270 тыс. рублей.</w:t>
      </w:r>
    </w:p>
    <w:p w:rsidR="000A20A1" w:rsidRPr="000A20A1" w:rsidRDefault="0013133E" w:rsidP="000A20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2014 года</w:t>
      </w:r>
      <w:r w:rsidR="000A20A1" w:rsidRPr="000A20A1">
        <w:rPr>
          <w:rFonts w:ascii="Times New Roman" w:eastAsia="Times New Roman" w:hAnsi="Times New Roman" w:cs="Times New Roman"/>
          <w:sz w:val="28"/>
          <w:szCs w:val="28"/>
        </w:rPr>
        <w:t xml:space="preserve"> реализовывается Порядок предоставления субсидий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(далее – Порядок).                 В соответствии с данным Порядком физкультурно-спортивным федерациям предоставляются субсидии из средств местного бюджета. При распределении размера субсидии учитываются показатели деятельности федерации за год: общая численность занимающихся спортом, количество проведенных соревнований, количество призеров соревнований различных уровней.</w:t>
      </w:r>
    </w:p>
    <w:p w:rsidR="001A312B" w:rsidRPr="001A312B" w:rsidRDefault="000A20A1" w:rsidP="001A312B">
      <w:pPr>
        <w:spacing w:after="0" w:line="360" w:lineRule="auto"/>
        <w:ind w:firstLine="709"/>
        <w:jc w:val="both"/>
        <w:rPr>
          <w:rFonts w:ascii="Times New Roman" w:hAnsi="Times New Roman" w:cs="Times New Roman"/>
          <w:sz w:val="28"/>
          <w:szCs w:val="28"/>
        </w:rPr>
      </w:pPr>
      <w:r w:rsidRPr="000A20A1">
        <w:rPr>
          <w:rFonts w:ascii="Times New Roman" w:eastAsia="Times New Roman" w:hAnsi="Times New Roman" w:cs="Times New Roman"/>
          <w:sz w:val="28"/>
          <w:szCs w:val="28"/>
        </w:rPr>
        <w:t xml:space="preserve">В 2019 году 55 федераций и клубов получили субсидирование    </w:t>
      </w:r>
      <w:r w:rsidR="0013133E">
        <w:rPr>
          <w:rFonts w:ascii="Times New Roman" w:eastAsia="Times New Roman" w:hAnsi="Times New Roman" w:cs="Times New Roman"/>
          <w:sz w:val="28"/>
          <w:szCs w:val="28"/>
        </w:rPr>
        <w:t xml:space="preserve">                   в размере 10 </w:t>
      </w:r>
      <w:r w:rsidRPr="000A20A1">
        <w:rPr>
          <w:rFonts w:ascii="Times New Roman" w:eastAsia="Times New Roman" w:hAnsi="Times New Roman" w:cs="Times New Roman"/>
          <w:sz w:val="28"/>
          <w:szCs w:val="28"/>
        </w:rPr>
        <w:t>млн</w:t>
      </w:r>
      <w:r w:rsidR="0013133E">
        <w:rPr>
          <w:rFonts w:ascii="Times New Roman" w:eastAsia="Times New Roman" w:hAnsi="Times New Roman" w:cs="Times New Roman"/>
          <w:sz w:val="28"/>
          <w:szCs w:val="28"/>
        </w:rPr>
        <w:t xml:space="preserve"> </w:t>
      </w:r>
      <w:r w:rsidRPr="000A20A1">
        <w:rPr>
          <w:rFonts w:ascii="Times New Roman" w:eastAsia="Times New Roman" w:hAnsi="Times New Roman" w:cs="Times New Roman"/>
          <w:sz w:val="28"/>
          <w:szCs w:val="28"/>
        </w:rPr>
        <w:t xml:space="preserve"> 550 тыс. рублей, а федерации, развивающие опорные виды спорта (футбол, баскетбол, волейбол, хоккей) </w:t>
      </w:r>
      <w:r w:rsidR="0013133E">
        <w:rPr>
          <w:rFonts w:ascii="Times New Roman" w:eastAsia="Times New Roman" w:hAnsi="Times New Roman" w:cs="Times New Roman"/>
          <w:sz w:val="28"/>
          <w:szCs w:val="28"/>
        </w:rPr>
        <w:t xml:space="preserve"> –</w:t>
      </w:r>
      <w:r w:rsidR="00A431E8">
        <w:rPr>
          <w:rFonts w:ascii="Times New Roman" w:eastAsia="Times New Roman" w:hAnsi="Times New Roman" w:cs="Times New Roman"/>
          <w:sz w:val="28"/>
          <w:szCs w:val="28"/>
        </w:rPr>
        <w:t xml:space="preserve"> </w:t>
      </w:r>
      <w:r w:rsidR="0013133E">
        <w:rPr>
          <w:rFonts w:ascii="Times New Roman" w:eastAsia="Times New Roman" w:hAnsi="Times New Roman" w:cs="Times New Roman"/>
          <w:sz w:val="28"/>
          <w:szCs w:val="28"/>
        </w:rPr>
        <w:t xml:space="preserve">2 млн 300 тыс. </w:t>
      </w:r>
      <w:r w:rsidRPr="000A20A1">
        <w:rPr>
          <w:rFonts w:ascii="Times New Roman" w:eastAsia="Times New Roman" w:hAnsi="Times New Roman" w:cs="Times New Roman"/>
          <w:sz w:val="28"/>
          <w:szCs w:val="28"/>
        </w:rPr>
        <w:t>рублей.</w:t>
      </w:r>
    </w:p>
    <w:p w:rsidR="001A312B" w:rsidRDefault="001A312B" w:rsidP="001A312B">
      <w:pPr>
        <w:tabs>
          <w:tab w:val="left" w:pos="3231"/>
        </w:tabs>
        <w:spacing w:after="0" w:line="240" w:lineRule="auto"/>
        <w:ind w:firstLine="709"/>
        <w:rPr>
          <w:rFonts w:ascii="Times New Roman" w:hAnsi="Times New Roman" w:cs="Times New Roman"/>
          <w:b/>
          <w:bCs/>
          <w:sz w:val="28"/>
          <w:szCs w:val="28"/>
        </w:rPr>
      </w:pPr>
    </w:p>
    <w:p w:rsidR="00C21E05" w:rsidRPr="00AA4E3F" w:rsidRDefault="00C21E05" w:rsidP="001A312B">
      <w:pPr>
        <w:tabs>
          <w:tab w:val="left" w:pos="3231"/>
        </w:tabs>
        <w:spacing w:after="0" w:line="240" w:lineRule="auto"/>
        <w:ind w:firstLine="709"/>
        <w:rPr>
          <w:rFonts w:ascii="Times New Roman" w:hAnsi="Times New Roman" w:cs="Times New Roman"/>
          <w:b/>
          <w:bCs/>
          <w:sz w:val="28"/>
          <w:szCs w:val="28"/>
        </w:rPr>
      </w:pPr>
    </w:p>
    <w:p w:rsidR="00C21E05" w:rsidRDefault="00956C83" w:rsidP="001A312B">
      <w:pPr>
        <w:spacing w:after="0" w:line="240" w:lineRule="auto"/>
        <w:ind w:firstLine="540"/>
        <w:jc w:val="center"/>
        <w:rPr>
          <w:rFonts w:ascii="Times New Roman" w:eastAsia="Times New Roman" w:hAnsi="Times New Roman" w:cs="Times New Roman"/>
          <w:b/>
          <w:sz w:val="28"/>
          <w:szCs w:val="28"/>
        </w:rPr>
      </w:pPr>
      <w:r w:rsidRPr="00AA4E3F">
        <w:rPr>
          <w:rFonts w:ascii="Times New Roman" w:hAnsi="Times New Roman" w:cs="Times New Roman"/>
          <w:b/>
          <w:bCs/>
          <w:sz w:val="28"/>
          <w:szCs w:val="28"/>
        </w:rPr>
        <w:t>4</w:t>
      </w:r>
      <w:r w:rsidR="00D62937">
        <w:rPr>
          <w:rFonts w:ascii="Times New Roman" w:hAnsi="Times New Roman" w:cs="Times New Roman"/>
          <w:b/>
          <w:bCs/>
          <w:sz w:val="28"/>
          <w:szCs w:val="28"/>
        </w:rPr>
        <w:t>3</w:t>
      </w:r>
      <w:r w:rsidR="00BA7D5D" w:rsidRPr="00AA4E3F">
        <w:rPr>
          <w:rFonts w:ascii="Times New Roman" w:hAnsi="Times New Roman" w:cs="Times New Roman"/>
          <w:b/>
          <w:bCs/>
          <w:sz w:val="28"/>
          <w:szCs w:val="28"/>
        </w:rPr>
        <w:t xml:space="preserve">. </w:t>
      </w:r>
      <w:r w:rsidR="00AB12D9" w:rsidRPr="00AA4E3F">
        <w:rPr>
          <w:rFonts w:ascii="Times New Roman" w:eastAsia="Times New Roman" w:hAnsi="Times New Roman" w:cs="Times New Roman"/>
          <w:b/>
          <w:sz w:val="28"/>
          <w:szCs w:val="28"/>
        </w:rPr>
        <w:t xml:space="preserve">Организация и </w:t>
      </w:r>
      <w:r w:rsidR="00704AC8" w:rsidRPr="00AA4E3F">
        <w:rPr>
          <w:rFonts w:ascii="Times New Roman" w:eastAsia="Times New Roman" w:hAnsi="Times New Roman" w:cs="Times New Roman"/>
          <w:b/>
          <w:sz w:val="28"/>
          <w:szCs w:val="28"/>
        </w:rPr>
        <w:t>проведение</w:t>
      </w:r>
      <w:r w:rsidR="00AB12D9" w:rsidRPr="00AA4E3F">
        <w:rPr>
          <w:rFonts w:ascii="Times New Roman" w:eastAsia="Times New Roman" w:hAnsi="Times New Roman" w:cs="Times New Roman"/>
          <w:b/>
          <w:sz w:val="28"/>
          <w:szCs w:val="28"/>
        </w:rPr>
        <w:t xml:space="preserve"> мероприятий по работе </w:t>
      </w:r>
    </w:p>
    <w:p w:rsidR="00BA7D5D" w:rsidRDefault="00AB12D9" w:rsidP="00C21E05">
      <w:pPr>
        <w:spacing w:after="0" w:line="240" w:lineRule="auto"/>
        <w:ind w:firstLine="540"/>
        <w:jc w:val="center"/>
        <w:rPr>
          <w:rFonts w:ascii="Times New Roman" w:eastAsia="Times New Roman" w:hAnsi="Times New Roman" w:cs="Times New Roman"/>
          <w:b/>
          <w:sz w:val="28"/>
          <w:szCs w:val="28"/>
        </w:rPr>
      </w:pPr>
      <w:r w:rsidRPr="00AA4E3F">
        <w:rPr>
          <w:rFonts w:ascii="Times New Roman" w:eastAsia="Times New Roman" w:hAnsi="Times New Roman" w:cs="Times New Roman"/>
          <w:b/>
          <w:sz w:val="28"/>
          <w:szCs w:val="28"/>
        </w:rPr>
        <w:t>с детьми и молодежью</w:t>
      </w:r>
    </w:p>
    <w:p w:rsidR="00C21E05" w:rsidRPr="00B94F49" w:rsidRDefault="00C21E05" w:rsidP="001A312B">
      <w:pPr>
        <w:spacing w:after="0" w:line="240" w:lineRule="auto"/>
        <w:ind w:firstLine="540"/>
        <w:jc w:val="center"/>
        <w:rPr>
          <w:rFonts w:ascii="Verdana" w:eastAsia="Times New Roman" w:hAnsi="Verdana" w:cs="Times New Roman"/>
          <w:b/>
          <w:sz w:val="28"/>
          <w:szCs w:val="28"/>
        </w:rPr>
      </w:pPr>
    </w:p>
    <w:p w:rsidR="00A054F1" w:rsidRDefault="00A054F1" w:rsidP="001A312B">
      <w:pPr>
        <w:widowControl w:val="0"/>
        <w:spacing w:after="0" w:line="240" w:lineRule="auto"/>
        <w:jc w:val="both"/>
        <w:rPr>
          <w:rFonts w:ascii="Times New Roman" w:eastAsia="Times New Roman" w:hAnsi="Times New Roman" w:cs="Times New Roman"/>
          <w:sz w:val="28"/>
          <w:szCs w:val="28"/>
        </w:rPr>
      </w:pPr>
    </w:p>
    <w:p w:rsidR="00AA4E3F" w:rsidRPr="00AA4E3F" w:rsidRDefault="00AA4E3F" w:rsidP="00AA4E3F">
      <w:pPr>
        <w:widowControl w:val="0"/>
        <w:spacing w:after="0" w:line="360" w:lineRule="auto"/>
        <w:ind w:firstLine="709"/>
        <w:jc w:val="both"/>
        <w:rPr>
          <w:rFonts w:ascii="Times New Roman" w:eastAsia="Times New Roman" w:hAnsi="Times New Roman" w:cs="Times New Roman"/>
          <w:b/>
          <w:sz w:val="28"/>
          <w:szCs w:val="28"/>
        </w:rPr>
      </w:pPr>
      <w:r w:rsidRPr="00AA4E3F">
        <w:rPr>
          <w:rFonts w:ascii="Times New Roman" w:eastAsia="Times New Roman" w:hAnsi="Times New Roman" w:cs="Times New Roman"/>
          <w:sz w:val="28"/>
          <w:szCs w:val="28"/>
        </w:rPr>
        <w:t>В соответствии с Федеральным законом от 06 октября 2003 года</w:t>
      </w:r>
      <w:r w:rsidR="00A431E8">
        <w:rPr>
          <w:rFonts w:ascii="Times New Roman" w:eastAsia="Times New Roman" w:hAnsi="Times New Roman" w:cs="Times New Roman"/>
          <w:sz w:val="28"/>
          <w:szCs w:val="28"/>
        </w:rPr>
        <w:t xml:space="preserve">                              </w:t>
      </w:r>
      <w:r w:rsidRPr="00AA4E3F">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w:t>
      </w:r>
      <w:r w:rsidR="00A431E8">
        <w:rPr>
          <w:rFonts w:ascii="Times New Roman" w:eastAsia="Times New Roman" w:hAnsi="Times New Roman" w:cs="Times New Roman"/>
          <w:sz w:val="28"/>
          <w:szCs w:val="28"/>
        </w:rPr>
        <w:t xml:space="preserve"> </w:t>
      </w:r>
      <w:r w:rsidRPr="00AA4E3F">
        <w:rPr>
          <w:rFonts w:ascii="Times New Roman" w:eastAsia="Times New Roman" w:hAnsi="Times New Roman" w:cs="Times New Roman"/>
          <w:sz w:val="28"/>
          <w:szCs w:val="28"/>
        </w:rPr>
        <w:t xml:space="preserve"> администрация Уссурийского городского округа выполняет работу по организации и осуществлению мероприятий                           с молодежью на территории Уссурийского городского округа, основной целью которых является создание условий для успешной социализации                    и развития потенциала молодежи Уссурийского городского округа посредством:</w:t>
      </w:r>
    </w:p>
    <w:p w:rsidR="00AA4E3F" w:rsidRPr="00AA4E3F" w:rsidRDefault="00AA4E3F" w:rsidP="00AA4E3F">
      <w:pPr>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содействия патриотическому воспитанию молодежи, формированию правовых и духовно-нравственных ценностей;</w:t>
      </w:r>
    </w:p>
    <w:p w:rsidR="00AA4E3F" w:rsidRPr="00AA4E3F" w:rsidRDefault="00AA4E3F" w:rsidP="00AA4E3F">
      <w:pPr>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ос</w:t>
      </w:r>
      <w:r w:rsidR="0013133E">
        <w:rPr>
          <w:rFonts w:ascii="Times New Roman" w:eastAsia="Times New Roman" w:hAnsi="Times New Roman" w:cs="Times New Roman"/>
          <w:sz w:val="28"/>
          <w:szCs w:val="28"/>
        </w:rPr>
        <w:t xml:space="preserve">уществления поддержки социально </w:t>
      </w:r>
      <w:r w:rsidRPr="00AA4E3F">
        <w:rPr>
          <w:rFonts w:ascii="Times New Roman" w:eastAsia="Times New Roman" w:hAnsi="Times New Roman" w:cs="Times New Roman"/>
          <w:sz w:val="28"/>
          <w:szCs w:val="28"/>
        </w:rPr>
        <w:t>значимых инициатив молодых граждан, молодежных общественных организаций и объединений,                развития волонтерского движения;</w:t>
      </w:r>
    </w:p>
    <w:p w:rsidR="00AA4E3F" w:rsidRPr="00AA4E3F" w:rsidRDefault="00AA4E3F" w:rsidP="00AA4E3F">
      <w:pPr>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обеспечения поддержки интеллектуальной, научной и творческой активности молодежи.</w:t>
      </w:r>
    </w:p>
    <w:p w:rsidR="00AA4E3F" w:rsidRPr="00AA4E3F" w:rsidRDefault="00AA4E3F" w:rsidP="00AA4E3F">
      <w:pPr>
        <w:widowControl w:val="0"/>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bCs/>
          <w:sz w:val="28"/>
          <w:szCs w:val="28"/>
        </w:rPr>
        <w:t xml:space="preserve">Для достижения поставленной цели администрацией Уссурийского городского округа реализуется муниципальная программа </w:t>
      </w:r>
      <w:r w:rsidRPr="00AA4E3F">
        <w:rPr>
          <w:rFonts w:ascii="Times New Roman" w:eastAsia="Times New Roman" w:hAnsi="Times New Roman" w:cs="Times New Roman"/>
          <w:sz w:val="28"/>
          <w:szCs w:val="28"/>
        </w:rPr>
        <w:t>«Организация                      и осуществление мероприятий по работе с молодежью в Уссурийском городском округе» на 2018 – 2022 годы, утвержденная постановлением администрации Уссурийского городского округа от 29 ноября 2016 года                   № 3630-НПА (далее – Программа). В ходе реализации Программы                               в 2019 году сохранилась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p>
    <w:p w:rsidR="00AA4E3F" w:rsidRPr="00AA4E3F" w:rsidRDefault="00A431E8" w:rsidP="00AA4E3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мероприятиями</w:t>
      </w:r>
      <w:r w:rsidR="00AA4E3F" w:rsidRPr="00AA4E3F">
        <w:rPr>
          <w:rFonts w:ascii="Times New Roman" w:eastAsia="Times New Roman" w:hAnsi="Times New Roman" w:cs="Times New Roman"/>
          <w:sz w:val="28"/>
          <w:szCs w:val="28"/>
        </w:rPr>
        <w:t xml:space="preserve"> патриотической направленности в 2019 году охвачено 18067 человек (2018 го</w:t>
      </w:r>
      <w:r w:rsidR="0013133E">
        <w:rPr>
          <w:rFonts w:ascii="Times New Roman" w:eastAsia="Times New Roman" w:hAnsi="Times New Roman" w:cs="Times New Roman"/>
          <w:sz w:val="28"/>
          <w:szCs w:val="28"/>
        </w:rPr>
        <w:t xml:space="preserve">д – </w:t>
      </w:r>
      <w:r w:rsidR="00AA4E3F" w:rsidRPr="00AA4E3F">
        <w:rPr>
          <w:rFonts w:ascii="Times New Roman" w:eastAsia="Times New Roman" w:hAnsi="Times New Roman" w:cs="Times New Roman"/>
          <w:sz w:val="28"/>
          <w:szCs w:val="28"/>
        </w:rPr>
        <w:t>17806 человек);</w:t>
      </w:r>
    </w:p>
    <w:p w:rsidR="00AA4E3F" w:rsidRPr="00AA4E3F" w:rsidRDefault="00AA4E3F" w:rsidP="00A431E8">
      <w:pPr>
        <w:widowControl w:val="0"/>
        <w:spacing w:after="0" w:line="360" w:lineRule="auto"/>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вовлечено в трудовую деятельность в каникулярное время                2048 человек (2018 год – 2093 человека);</w:t>
      </w:r>
    </w:p>
    <w:p w:rsidR="00AA4E3F" w:rsidRPr="00AA4E3F" w:rsidRDefault="00AA4E3F" w:rsidP="00A431E8">
      <w:pPr>
        <w:widowControl w:val="0"/>
        <w:spacing w:after="0" w:line="360" w:lineRule="auto"/>
        <w:ind w:firstLine="708"/>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молодежь, охваченная мероприятиями в рамках реализации социально-значимых проектов</w:t>
      </w:r>
      <w:r w:rsidR="0013133E">
        <w:rPr>
          <w:rFonts w:ascii="Times New Roman" w:eastAsia="Times New Roman" w:hAnsi="Times New Roman" w:cs="Times New Roman"/>
          <w:sz w:val="28"/>
          <w:szCs w:val="28"/>
        </w:rPr>
        <w:t xml:space="preserve">, 849 </w:t>
      </w:r>
      <w:r w:rsidRPr="00AA4E3F">
        <w:rPr>
          <w:rFonts w:ascii="Times New Roman" w:eastAsia="Times New Roman" w:hAnsi="Times New Roman" w:cs="Times New Roman"/>
          <w:sz w:val="28"/>
          <w:szCs w:val="28"/>
        </w:rPr>
        <w:t>человек (2018 год – 843 человека);</w:t>
      </w:r>
    </w:p>
    <w:p w:rsidR="00AA4E3F" w:rsidRPr="00AA4E3F" w:rsidRDefault="00AA4E3F" w:rsidP="00AA4E3F">
      <w:pPr>
        <w:widowControl w:val="0"/>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 xml:space="preserve">вовлечено в волонтерскую </w:t>
      </w:r>
      <w:r w:rsidR="0013133E">
        <w:rPr>
          <w:rFonts w:ascii="Times New Roman" w:eastAsia="Times New Roman" w:hAnsi="Times New Roman" w:cs="Times New Roman"/>
          <w:sz w:val="28"/>
          <w:szCs w:val="28"/>
        </w:rPr>
        <w:t xml:space="preserve">(добровольческую) деятельность </w:t>
      </w:r>
      <w:r w:rsidRPr="00AA4E3F">
        <w:rPr>
          <w:rFonts w:ascii="Times New Roman" w:eastAsia="Times New Roman" w:hAnsi="Times New Roman" w:cs="Times New Roman"/>
          <w:sz w:val="28"/>
          <w:szCs w:val="28"/>
        </w:rPr>
        <w:t xml:space="preserve">и охвачено мероприятиями </w:t>
      </w:r>
      <w:r w:rsidR="0013133E">
        <w:rPr>
          <w:rFonts w:ascii="Times New Roman" w:eastAsia="Times New Roman" w:hAnsi="Times New Roman" w:cs="Times New Roman"/>
          <w:sz w:val="28"/>
          <w:szCs w:val="28"/>
        </w:rPr>
        <w:t xml:space="preserve"> </w:t>
      </w:r>
      <w:r w:rsidRPr="00AA4E3F">
        <w:rPr>
          <w:rFonts w:ascii="Times New Roman" w:eastAsia="Times New Roman" w:hAnsi="Times New Roman" w:cs="Times New Roman"/>
          <w:sz w:val="28"/>
          <w:szCs w:val="28"/>
        </w:rPr>
        <w:t>в</w:t>
      </w:r>
      <w:r w:rsidR="0013133E">
        <w:rPr>
          <w:rFonts w:ascii="Times New Roman" w:eastAsia="Times New Roman" w:hAnsi="Times New Roman" w:cs="Times New Roman"/>
          <w:sz w:val="28"/>
          <w:szCs w:val="28"/>
        </w:rPr>
        <w:t xml:space="preserve"> </w:t>
      </w:r>
      <w:r w:rsidRPr="00AA4E3F">
        <w:rPr>
          <w:rFonts w:ascii="Times New Roman" w:eastAsia="Times New Roman" w:hAnsi="Times New Roman" w:cs="Times New Roman"/>
          <w:sz w:val="28"/>
          <w:szCs w:val="28"/>
        </w:rPr>
        <w:t xml:space="preserve"> рамках </w:t>
      </w:r>
      <w:r w:rsidR="0013133E">
        <w:rPr>
          <w:rFonts w:ascii="Times New Roman" w:eastAsia="Times New Roman" w:hAnsi="Times New Roman" w:cs="Times New Roman"/>
          <w:sz w:val="28"/>
          <w:szCs w:val="28"/>
        </w:rPr>
        <w:t xml:space="preserve"> </w:t>
      </w:r>
      <w:r w:rsidRPr="00AA4E3F">
        <w:rPr>
          <w:rFonts w:ascii="Times New Roman" w:eastAsia="Times New Roman" w:hAnsi="Times New Roman" w:cs="Times New Roman"/>
          <w:sz w:val="28"/>
          <w:szCs w:val="28"/>
        </w:rPr>
        <w:t xml:space="preserve">реализации </w:t>
      </w:r>
      <w:r w:rsidR="0013133E">
        <w:rPr>
          <w:rFonts w:ascii="Times New Roman" w:eastAsia="Times New Roman" w:hAnsi="Times New Roman" w:cs="Times New Roman"/>
          <w:sz w:val="28"/>
          <w:szCs w:val="28"/>
        </w:rPr>
        <w:t xml:space="preserve">  социально   значимых   проектов   553 </w:t>
      </w:r>
      <w:r w:rsidRPr="00AA4E3F">
        <w:rPr>
          <w:rFonts w:ascii="Times New Roman" w:eastAsia="Times New Roman" w:hAnsi="Times New Roman" w:cs="Times New Roman"/>
          <w:sz w:val="28"/>
          <w:szCs w:val="28"/>
        </w:rPr>
        <w:t>человека</w:t>
      </w:r>
      <w:r w:rsidR="0013133E">
        <w:rPr>
          <w:rFonts w:ascii="Times New Roman" w:eastAsia="Times New Roman" w:hAnsi="Times New Roman" w:cs="Times New Roman"/>
          <w:sz w:val="28"/>
          <w:szCs w:val="28"/>
        </w:rPr>
        <w:t xml:space="preserve"> – </w:t>
      </w:r>
      <w:r w:rsidRPr="00AA4E3F">
        <w:rPr>
          <w:rFonts w:ascii="Times New Roman" w:eastAsia="Times New Roman" w:hAnsi="Times New Roman" w:cs="Times New Roman"/>
          <w:sz w:val="28"/>
          <w:szCs w:val="28"/>
        </w:rPr>
        <w:t>студенты и школьники общеобразовательных учреждений и учреждений высшего образования и среднего профессионального образования на постоянной основе принимающие участие в событийном, социальном, эколог</w:t>
      </w:r>
      <w:r w:rsidR="0013133E">
        <w:rPr>
          <w:rFonts w:ascii="Times New Roman" w:eastAsia="Times New Roman" w:hAnsi="Times New Roman" w:cs="Times New Roman"/>
          <w:sz w:val="28"/>
          <w:szCs w:val="28"/>
        </w:rPr>
        <w:t xml:space="preserve">ическом волонтерстве, входящие </w:t>
      </w:r>
      <w:r w:rsidRPr="00AA4E3F">
        <w:rPr>
          <w:rFonts w:ascii="Times New Roman" w:eastAsia="Times New Roman" w:hAnsi="Times New Roman" w:cs="Times New Roman"/>
          <w:sz w:val="28"/>
          <w:szCs w:val="28"/>
        </w:rPr>
        <w:t>в состав регионал</w:t>
      </w:r>
      <w:r w:rsidR="0013133E">
        <w:rPr>
          <w:rFonts w:ascii="Times New Roman" w:eastAsia="Times New Roman" w:hAnsi="Times New Roman" w:cs="Times New Roman"/>
          <w:sz w:val="28"/>
          <w:szCs w:val="28"/>
        </w:rPr>
        <w:t xml:space="preserve">ьного штаба «Волонтеры Победы»  (2018 год – 502 </w:t>
      </w:r>
      <w:r w:rsidRPr="00AA4E3F">
        <w:rPr>
          <w:rFonts w:ascii="Times New Roman" w:eastAsia="Times New Roman" w:hAnsi="Times New Roman" w:cs="Times New Roman"/>
          <w:sz w:val="28"/>
          <w:szCs w:val="28"/>
        </w:rPr>
        <w:t>человека)</w:t>
      </w:r>
      <w:r w:rsidR="00A431E8">
        <w:rPr>
          <w:rFonts w:ascii="Times New Roman" w:eastAsia="Times New Roman" w:hAnsi="Times New Roman" w:cs="Times New Roman"/>
          <w:sz w:val="28"/>
          <w:szCs w:val="28"/>
        </w:rPr>
        <w:t>;</w:t>
      </w:r>
    </w:p>
    <w:p w:rsidR="00AA4E3F" w:rsidRPr="00AA4E3F" w:rsidRDefault="00AA4E3F" w:rsidP="00AA4E3F">
      <w:pPr>
        <w:widowControl w:val="0"/>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молодежь, участвующая в деятельности творческих и научных объед</w:t>
      </w:r>
      <w:r w:rsidR="0013133E">
        <w:rPr>
          <w:rFonts w:ascii="Times New Roman" w:eastAsia="Times New Roman" w:hAnsi="Times New Roman" w:cs="Times New Roman"/>
          <w:sz w:val="28"/>
          <w:szCs w:val="28"/>
        </w:rPr>
        <w:t xml:space="preserve">инений, 2230 человек (2018 год – 2223 </w:t>
      </w:r>
      <w:r w:rsidRPr="00AA4E3F">
        <w:rPr>
          <w:rFonts w:ascii="Times New Roman" w:eastAsia="Times New Roman" w:hAnsi="Times New Roman" w:cs="Times New Roman"/>
          <w:sz w:val="28"/>
          <w:szCs w:val="28"/>
        </w:rPr>
        <w:t>человека).</w:t>
      </w:r>
    </w:p>
    <w:p w:rsidR="00AA4E3F" w:rsidRPr="00AA4E3F" w:rsidRDefault="00AA4E3F" w:rsidP="00AA4E3F">
      <w:pPr>
        <w:tabs>
          <w:tab w:val="left" w:pos="709"/>
        </w:tabs>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 xml:space="preserve">В целях оказания поддержки молодым семьям в решении жилищного вопроса, в рамках реализации муниципальной программы «Обеспечение жильем молодых семей Уссурийского городского округа»                                </w:t>
      </w:r>
      <w:r w:rsidR="0013133E">
        <w:rPr>
          <w:rFonts w:ascii="Times New Roman" w:eastAsia="Times New Roman" w:hAnsi="Times New Roman" w:cs="Times New Roman"/>
          <w:sz w:val="28"/>
          <w:szCs w:val="28"/>
        </w:rPr>
        <w:t xml:space="preserve">              на 2013 – </w:t>
      </w:r>
      <w:r w:rsidR="00A431E8">
        <w:rPr>
          <w:rFonts w:ascii="Times New Roman" w:eastAsia="Times New Roman" w:hAnsi="Times New Roman" w:cs="Times New Roman"/>
          <w:sz w:val="28"/>
          <w:szCs w:val="28"/>
        </w:rPr>
        <w:t>2022 годы</w:t>
      </w:r>
      <w:r w:rsidRPr="00AA4E3F">
        <w:rPr>
          <w:rFonts w:ascii="Times New Roman" w:eastAsia="Times New Roman" w:hAnsi="Times New Roman" w:cs="Times New Roman"/>
          <w:sz w:val="28"/>
          <w:szCs w:val="28"/>
        </w:rPr>
        <w:t>, утвержденной постановлением администрации Уссурийского городского округа от 06 сентября 2012 года № 3038-НПА (далее – Программа) с февраля по май 2019 года организован прием документов от молодых семей для участия в Программе в 2020 году.</w:t>
      </w:r>
    </w:p>
    <w:p w:rsidR="00AA4E3F" w:rsidRPr="00AA4E3F" w:rsidRDefault="00AA4E3F" w:rsidP="00AA4E3F">
      <w:pPr>
        <w:tabs>
          <w:tab w:val="left" w:pos="709"/>
        </w:tabs>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За 12 месяцев 2019 года принято до</w:t>
      </w:r>
      <w:r w:rsidR="008E4F0A">
        <w:rPr>
          <w:rFonts w:ascii="Times New Roman" w:eastAsia="Times New Roman" w:hAnsi="Times New Roman" w:cs="Times New Roman"/>
          <w:sz w:val="28"/>
          <w:szCs w:val="28"/>
        </w:rPr>
        <w:t>кументов от 33 молодых семей.</w:t>
      </w:r>
      <w:r w:rsidR="00A431E8">
        <w:rPr>
          <w:rFonts w:ascii="Times New Roman" w:eastAsia="Times New Roman" w:hAnsi="Times New Roman" w:cs="Times New Roman"/>
          <w:sz w:val="28"/>
          <w:szCs w:val="28"/>
        </w:rPr>
        <w:t xml:space="preserve">                                      </w:t>
      </w:r>
      <w:r w:rsidR="008E4F0A">
        <w:rPr>
          <w:rFonts w:ascii="Times New Roman" w:eastAsia="Times New Roman" w:hAnsi="Times New Roman" w:cs="Times New Roman"/>
          <w:sz w:val="28"/>
          <w:szCs w:val="28"/>
        </w:rPr>
        <w:t xml:space="preserve"> </w:t>
      </w:r>
      <w:r w:rsidRPr="00AA4E3F">
        <w:rPr>
          <w:rFonts w:ascii="Times New Roman" w:eastAsia="Times New Roman" w:hAnsi="Times New Roman" w:cs="Times New Roman"/>
          <w:sz w:val="28"/>
          <w:szCs w:val="28"/>
        </w:rPr>
        <w:t>31 молодая семья, участники Прог</w:t>
      </w:r>
      <w:r w:rsidR="008E4F0A">
        <w:rPr>
          <w:rFonts w:ascii="Times New Roman" w:eastAsia="Times New Roman" w:hAnsi="Times New Roman" w:cs="Times New Roman"/>
          <w:sz w:val="28"/>
          <w:szCs w:val="28"/>
        </w:rPr>
        <w:t>раммы в 2019 году, не вошедшие</w:t>
      </w:r>
      <w:r w:rsidRPr="00AA4E3F">
        <w:rPr>
          <w:rFonts w:ascii="Times New Roman" w:eastAsia="Times New Roman" w:hAnsi="Times New Roman" w:cs="Times New Roman"/>
          <w:sz w:val="28"/>
          <w:szCs w:val="28"/>
        </w:rPr>
        <w:t xml:space="preserve"> в перечень претендентов на получение с</w:t>
      </w:r>
      <w:r w:rsidR="008E4F0A">
        <w:rPr>
          <w:rFonts w:ascii="Times New Roman" w:eastAsia="Times New Roman" w:hAnsi="Times New Roman" w:cs="Times New Roman"/>
          <w:sz w:val="28"/>
          <w:szCs w:val="28"/>
        </w:rPr>
        <w:t>оциальной выплаты, включены</w:t>
      </w:r>
      <w:r w:rsidRPr="00AA4E3F">
        <w:rPr>
          <w:rFonts w:ascii="Times New Roman" w:eastAsia="Times New Roman" w:hAnsi="Times New Roman" w:cs="Times New Roman"/>
          <w:sz w:val="28"/>
          <w:szCs w:val="28"/>
        </w:rPr>
        <w:t xml:space="preserve"> в список участников на получение средс</w:t>
      </w:r>
      <w:r w:rsidR="008E4F0A">
        <w:rPr>
          <w:rFonts w:ascii="Times New Roman" w:eastAsia="Times New Roman" w:hAnsi="Times New Roman" w:cs="Times New Roman"/>
          <w:sz w:val="28"/>
          <w:szCs w:val="28"/>
        </w:rPr>
        <w:t xml:space="preserve">тв субсидии местного, краевого </w:t>
      </w:r>
      <w:r w:rsidRPr="00AA4E3F">
        <w:rPr>
          <w:rFonts w:ascii="Times New Roman" w:eastAsia="Times New Roman" w:hAnsi="Times New Roman" w:cs="Times New Roman"/>
          <w:sz w:val="28"/>
          <w:szCs w:val="28"/>
        </w:rPr>
        <w:t>и федерального бюджетов в рамках Программы в 2020 году без повторного предоставления пакета документов.</w:t>
      </w:r>
    </w:p>
    <w:p w:rsidR="00AA4E3F" w:rsidRPr="00AA4E3F" w:rsidRDefault="004156D5" w:rsidP="00AA4E3F">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Подготовлено 40 п</w:t>
      </w:r>
      <w:r w:rsidR="00AA4E3F" w:rsidRPr="00AA4E3F">
        <w:rPr>
          <w:rFonts w:ascii="Times New Roman" w:eastAsia="Times New Roman" w:hAnsi="Times New Roman" w:cs="Times New Roman"/>
          <w:sz w:val="28"/>
          <w:szCs w:val="28"/>
        </w:rPr>
        <w:t>остановлений администрации Уссурийского городского округа «О признании семьи, имеющей доходы для оплаты стоимости жилья, превышающей размер социальной выплаты». Выдан</w:t>
      </w:r>
      <w:r w:rsidR="00A431E8">
        <w:rPr>
          <w:rFonts w:ascii="Times New Roman" w:eastAsia="Times New Roman" w:hAnsi="Times New Roman" w:cs="Times New Roman"/>
          <w:sz w:val="28"/>
          <w:szCs w:val="28"/>
        </w:rPr>
        <w:t>ы</w:t>
      </w:r>
      <w:r w:rsidR="00AA4E3F" w:rsidRPr="00AA4E3F">
        <w:rPr>
          <w:rFonts w:ascii="Times New Roman" w:eastAsia="Times New Roman" w:hAnsi="Times New Roman" w:cs="Times New Roman"/>
          <w:sz w:val="28"/>
          <w:szCs w:val="28"/>
        </w:rPr>
        <w:t xml:space="preserve">               24 свидетельства о праве на получение социальных выплат молодым    семьям-участникам Программы 2019 года.</w:t>
      </w:r>
    </w:p>
    <w:p w:rsidR="00F80364" w:rsidRDefault="00AA4E3F" w:rsidP="001A312B">
      <w:pPr>
        <w:tabs>
          <w:tab w:val="left" w:pos="709"/>
        </w:tabs>
        <w:spacing w:after="0" w:line="360" w:lineRule="auto"/>
        <w:ind w:firstLine="709"/>
        <w:jc w:val="both"/>
        <w:rPr>
          <w:rFonts w:ascii="Times New Roman" w:eastAsia="Times New Roman" w:hAnsi="Times New Roman" w:cs="Times New Roman"/>
          <w:sz w:val="28"/>
          <w:szCs w:val="28"/>
        </w:rPr>
      </w:pPr>
      <w:r w:rsidRPr="00AA4E3F">
        <w:rPr>
          <w:rFonts w:ascii="Times New Roman" w:eastAsia="Times New Roman" w:hAnsi="Times New Roman" w:cs="Times New Roman"/>
          <w:sz w:val="28"/>
          <w:szCs w:val="28"/>
        </w:rPr>
        <w:t xml:space="preserve">За 12 месяцев 2019 года социальные выплаты на приобретение жилья из средств местного бюджета </w:t>
      </w:r>
      <w:r w:rsidR="009152AD">
        <w:rPr>
          <w:rFonts w:ascii="Times New Roman" w:eastAsia="Times New Roman" w:hAnsi="Times New Roman" w:cs="Times New Roman"/>
          <w:sz w:val="28"/>
          <w:szCs w:val="28"/>
        </w:rPr>
        <w:t>предоставлены</w:t>
      </w:r>
      <w:r w:rsidRPr="00AA4E3F">
        <w:rPr>
          <w:rFonts w:ascii="Times New Roman" w:eastAsia="Times New Roman" w:hAnsi="Times New Roman" w:cs="Times New Roman"/>
          <w:sz w:val="28"/>
          <w:szCs w:val="28"/>
        </w:rPr>
        <w:t xml:space="preserve"> 24 молодым семьям в размере 5000,00 тыс. руб</w:t>
      </w:r>
      <w:r w:rsidR="008E4F0A">
        <w:rPr>
          <w:rFonts w:ascii="Times New Roman" w:eastAsia="Times New Roman" w:hAnsi="Times New Roman" w:cs="Times New Roman"/>
          <w:sz w:val="28"/>
          <w:szCs w:val="28"/>
        </w:rPr>
        <w:t>лей</w:t>
      </w:r>
      <w:r w:rsidRPr="00AA4E3F">
        <w:rPr>
          <w:rFonts w:ascii="Times New Roman" w:eastAsia="Times New Roman" w:hAnsi="Times New Roman" w:cs="Times New Roman"/>
          <w:sz w:val="28"/>
          <w:szCs w:val="28"/>
        </w:rPr>
        <w:t>.</w:t>
      </w:r>
    </w:p>
    <w:p w:rsidR="00C21E05" w:rsidRDefault="00C21E05" w:rsidP="00C21E05">
      <w:pPr>
        <w:tabs>
          <w:tab w:val="left" w:pos="709"/>
        </w:tabs>
        <w:spacing w:after="0" w:line="240" w:lineRule="auto"/>
        <w:ind w:firstLine="709"/>
        <w:jc w:val="both"/>
        <w:rPr>
          <w:rFonts w:ascii="Times New Roman" w:eastAsia="Times New Roman" w:hAnsi="Times New Roman" w:cs="Times New Roman"/>
          <w:sz w:val="28"/>
          <w:szCs w:val="28"/>
        </w:rPr>
      </w:pPr>
    </w:p>
    <w:p w:rsidR="00C21E05" w:rsidRPr="001A312B" w:rsidRDefault="00C21E05" w:rsidP="00C21E05">
      <w:pPr>
        <w:tabs>
          <w:tab w:val="left" w:pos="709"/>
        </w:tabs>
        <w:spacing w:after="0" w:line="240" w:lineRule="auto"/>
        <w:ind w:firstLine="709"/>
        <w:jc w:val="both"/>
        <w:rPr>
          <w:rFonts w:ascii="Times New Roman" w:eastAsia="Times New Roman" w:hAnsi="Times New Roman" w:cs="Times New Roman"/>
          <w:sz w:val="28"/>
          <w:szCs w:val="28"/>
        </w:rPr>
      </w:pPr>
    </w:p>
    <w:p w:rsidR="00BA7D5D" w:rsidRDefault="00956C83" w:rsidP="00C21E05">
      <w:pPr>
        <w:spacing w:after="0" w:line="240" w:lineRule="auto"/>
        <w:ind w:firstLine="709"/>
        <w:jc w:val="center"/>
        <w:outlineLvl w:val="0"/>
        <w:rPr>
          <w:rFonts w:ascii="Times New Roman" w:hAnsi="Times New Roman" w:cs="Times New Roman"/>
          <w:b/>
          <w:caps/>
          <w:sz w:val="28"/>
          <w:szCs w:val="28"/>
        </w:rPr>
      </w:pPr>
      <w:r w:rsidRPr="00D82C65">
        <w:rPr>
          <w:rFonts w:ascii="Times New Roman" w:hAnsi="Times New Roman" w:cs="Times New Roman"/>
          <w:b/>
          <w:caps/>
          <w:sz w:val="28"/>
          <w:szCs w:val="28"/>
          <w:lang w:val="en-US"/>
        </w:rPr>
        <w:t>XVII</w:t>
      </w:r>
      <w:r w:rsidR="00BA7D5D" w:rsidRPr="00D82C65">
        <w:rPr>
          <w:rFonts w:ascii="Times New Roman" w:hAnsi="Times New Roman" w:cs="Times New Roman"/>
          <w:b/>
          <w:caps/>
          <w:sz w:val="28"/>
          <w:szCs w:val="28"/>
        </w:rPr>
        <w:t>. Исполнение вопросов местного значения в сфере культуры и досуга</w:t>
      </w:r>
    </w:p>
    <w:p w:rsidR="002738A4" w:rsidRDefault="002738A4" w:rsidP="00C21E05">
      <w:pPr>
        <w:spacing w:after="0" w:line="240" w:lineRule="auto"/>
        <w:ind w:firstLine="709"/>
        <w:jc w:val="center"/>
        <w:outlineLvl w:val="0"/>
        <w:rPr>
          <w:rFonts w:ascii="Times New Roman" w:hAnsi="Times New Roman" w:cs="Times New Roman"/>
          <w:b/>
          <w:caps/>
          <w:sz w:val="28"/>
          <w:szCs w:val="28"/>
        </w:rPr>
      </w:pPr>
    </w:p>
    <w:p w:rsidR="002738A4" w:rsidRPr="00D82C65" w:rsidRDefault="002738A4" w:rsidP="00C21E05">
      <w:pPr>
        <w:spacing w:after="0" w:line="240" w:lineRule="auto"/>
        <w:ind w:firstLine="709"/>
        <w:jc w:val="center"/>
        <w:outlineLvl w:val="0"/>
        <w:rPr>
          <w:rFonts w:ascii="Times New Roman" w:hAnsi="Times New Roman" w:cs="Times New Roman"/>
          <w:b/>
          <w:caps/>
          <w:sz w:val="28"/>
          <w:szCs w:val="28"/>
        </w:rPr>
      </w:pPr>
    </w:p>
    <w:p w:rsidR="002738A4" w:rsidRPr="00D72C92" w:rsidRDefault="00A431E8" w:rsidP="00C21E05">
      <w:pPr>
        <w:spacing w:after="0" w:line="240" w:lineRule="auto"/>
        <w:ind w:firstLine="709"/>
        <w:jc w:val="center"/>
        <w:rPr>
          <w:rFonts w:ascii="Times New Roman" w:hAnsi="Times New Roman" w:cs="Times New Roman"/>
          <w:b/>
          <w:sz w:val="28"/>
          <w:szCs w:val="28"/>
        </w:rPr>
      </w:pPr>
      <w:r>
        <w:rPr>
          <w:rFonts w:ascii="Times New Roman" w:hAnsi="Times New Roman" w:cs="Times New Roman"/>
          <w:b/>
          <w:caps/>
          <w:sz w:val="28"/>
          <w:szCs w:val="28"/>
        </w:rPr>
        <w:tab/>
      </w:r>
      <w:r w:rsidR="002738A4">
        <w:rPr>
          <w:rFonts w:ascii="Times New Roman" w:hAnsi="Times New Roman" w:cs="Times New Roman"/>
          <w:b/>
          <w:sz w:val="28"/>
          <w:szCs w:val="28"/>
        </w:rPr>
        <w:t>44</w:t>
      </w:r>
      <w:r w:rsidR="002738A4" w:rsidRPr="00D72C92">
        <w:rPr>
          <w:rFonts w:ascii="Times New Roman" w:hAnsi="Times New Roman" w:cs="Times New Roman"/>
          <w:b/>
          <w:sz w:val="28"/>
          <w:szCs w:val="28"/>
        </w:rPr>
        <w:t>. Исполнение бюджета за 2019 год в сфере культуры и искусства</w:t>
      </w:r>
    </w:p>
    <w:p w:rsidR="002738A4" w:rsidRPr="00D72C92" w:rsidRDefault="002738A4" w:rsidP="00C21E05">
      <w:pPr>
        <w:spacing w:after="0" w:line="240" w:lineRule="auto"/>
        <w:ind w:firstLine="709"/>
        <w:jc w:val="center"/>
        <w:rPr>
          <w:rFonts w:ascii="Times New Roman" w:hAnsi="Times New Roman" w:cs="Times New Roman"/>
          <w:b/>
          <w:color w:val="FF0000"/>
          <w:sz w:val="28"/>
          <w:szCs w:val="28"/>
        </w:rPr>
      </w:pPr>
    </w:p>
    <w:p w:rsidR="002738A4" w:rsidRPr="00D72C92" w:rsidRDefault="002738A4" w:rsidP="002738A4">
      <w:pPr>
        <w:spacing w:after="0" w:line="240" w:lineRule="auto"/>
        <w:ind w:firstLine="709"/>
        <w:jc w:val="center"/>
        <w:rPr>
          <w:rFonts w:ascii="Times New Roman" w:hAnsi="Times New Roman" w:cs="Times New Roman"/>
          <w:b/>
          <w:color w:val="FF0000"/>
          <w:sz w:val="28"/>
          <w:szCs w:val="28"/>
        </w:rPr>
      </w:pPr>
    </w:p>
    <w:p w:rsidR="002738A4" w:rsidRPr="00D72C92" w:rsidRDefault="002738A4" w:rsidP="002738A4">
      <w:pPr>
        <w:spacing w:after="0" w:line="360" w:lineRule="auto"/>
        <w:ind w:firstLine="709"/>
        <w:jc w:val="both"/>
        <w:rPr>
          <w:rFonts w:ascii="Times New Roman" w:hAnsi="Times New Roman" w:cs="Times New Roman"/>
          <w:b/>
          <w:sz w:val="28"/>
          <w:szCs w:val="28"/>
        </w:rPr>
      </w:pPr>
      <w:r w:rsidRPr="00D72C92">
        <w:rPr>
          <w:rFonts w:ascii="Times New Roman" w:hAnsi="Times New Roman" w:cs="Times New Roman"/>
          <w:sz w:val="28"/>
          <w:szCs w:val="28"/>
        </w:rPr>
        <w:t>В рамках исполнения муниципальной программы «Развитие культуры и искусства Уссурийс</w:t>
      </w:r>
      <w:r>
        <w:rPr>
          <w:rFonts w:ascii="Times New Roman" w:hAnsi="Times New Roman" w:cs="Times New Roman"/>
          <w:sz w:val="28"/>
          <w:szCs w:val="28"/>
        </w:rPr>
        <w:t xml:space="preserve">кого городского округа» на 2017 – </w:t>
      </w:r>
      <w:r w:rsidRPr="00D72C92">
        <w:rPr>
          <w:rFonts w:ascii="Times New Roman" w:hAnsi="Times New Roman" w:cs="Times New Roman"/>
          <w:sz w:val="28"/>
          <w:szCs w:val="28"/>
        </w:rPr>
        <w:t>2024 годы, утвержденной постановлением администрации Уссурийского городского округа от 03 ноября 2016 года № 3386-НПА, реализованы следующие мероприятия:</w:t>
      </w:r>
    </w:p>
    <w:tbl>
      <w:tblPr>
        <w:tblStyle w:val="a5"/>
        <w:tblW w:w="0" w:type="auto"/>
        <w:tblInd w:w="108" w:type="dxa"/>
        <w:tblLook w:val="04A0"/>
      </w:tblPr>
      <w:tblGrid>
        <w:gridCol w:w="688"/>
        <w:gridCol w:w="4037"/>
        <w:gridCol w:w="2426"/>
        <w:gridCol w:w="2063"/>
      </w:tblGrid>
      <w:tr w:rsidR="002738A4" w:rsidRPr="00D72C92" w:rsidTr="0045081F">
        <w:tc>
          <w:tcPr>
            <w:tcW w:w="688" w:type="dxa"/>
          </w:tcPr>
          <w:p w:rsidR="002738A4" w:rsidRPr="00D72C92" w:rsidRDefault="002738A4" w:rsidP="0045081F">
            <w:pPr>
              <w:jc w:val="both"/>
              <w:rPr>
                <w:sz w:val="26"/>
                <w:szCs w:val="26"/>
              </w:rPr>
            </w:pPr>
          </w:p>
        </w:tc>
        <w:tc>
          <w:tcPr>
            <w:tcW w:w="4037" w:type="dxa"/>
          </w:tcPr>
          <w:p w:rsidR="002738A4" w:rsidRPr="00D72C92" w:rsidRDefault="002738A4" w:rsidP="0045081F">
            <w:pPr>
              <w:jc w:val="center"/>
              <w:rPr>
                <w:sz w:val="26"/>
                <w:szCs w:val="26"/>
              </w:rPr>
            </w:pPr>
            <w:r w:rsidRPr="00D72C92">
              <w:rPr>
                <w:sz w:val="26"/>
                <w:szCs w:val="26"/>
              </w:rPr>
              <w:t>Мероприятия</w:t>
            </w:r>
          </w:p>
        </w:tc>
        <w:tc>
          <w:tcPr>
            <w:tcW w:w="2426" w:type="dxa"/>
          </w:tcPr>
          <w:p w:rsidR="002738A4" w:rsidRPr="00D72C92" w:rsidRDefault="002738A4" w:rsidP="0045081F">
            <w:pPr>
              <w:jc w:val="center"/>
              <w:rPr>
                <w:sz w:val="26"/>
                <w:szCs w:val="26"/>
              </w:rPr>
            </w:pPr>
            <w:r w:rsidRPr="00D72C92">
              <w:rPr>
                <w:sz w:val="26"/>
                <w:szCs w:val="26"/>
              </w:rPr>
              <w:t>Заложено средств (рублей)</w:t>
            </w:r>
          </w:p>
        </w:tc>
        <w:tc>
          <w:tcPr>
            <w:tcW w:w="2063" w:type="dxa"/>
          </w:tcPr>
          <w:p w:rsidR="002738A4" w:rsidRPr="00D72C92" w:rsidRDefault="002738A4" w:rsidP="0045081F">
            <w:pPr>
              <w:jc w:val="center"/>
              <w:rPr>
                <w:sz w:val="26"/>
                <w:szCs w:val="26"/>
              </w:rPr>
            </w:pPr>
            <w:r w:rsidRPr="00D72C92">
              <w:rPr>
                <w:sz w:val="26"/>
                <w:szCs w:val="26"/>
              </w:rPr>
              <w:t>освоение</w:t>
            </w:r>
          </w:p>
        </w:tc>
      </w:tr>
      <w:tr w:rsidR="002738A4" w:rsidRPr="00D72C92" w:rsidTr="0045081F">
        <w:tc>
          <w:tcPr>
            <w:tcW w:w="688" w:type="dxa"/>
          </w:tcPr>
          <w:p w:rsidR="002738A4" w:rsidRPr="00D72C92" w:rsidRDefault="002738A4" w:rsidP="0045081F">
            <w:pPr>
              <w:jc w:val="center"/>
              <w:rPr>
                <w:sz w:val="26"/>
                <w:szCs w:val="26"/>
              </w:rPr>
            </w:pPr>
            <w:r w:rsidRPr="00D72C92">
              <w:rPr>
                <w:sz w:val="26"/>
                <w:szCs w:val="26"/>
              </w:rPr>
              <w:t>1</w:t>
            </w:r>
          </w:p>
        </w:tc>
        <w:tc>
          <w:tcPr>
            <w:tcW w:w="4037" w:type="dxa"/>
          </w:tcPr>
          <w:p w:rsidR="002738A4" w:rsidRPr="00D72C92" w:rsidRDefault="002738A4" w:rsidP="0045081F">
            <w:pPr>
              <w:jc w:val="center"/>
              <w:rPr>
                <w:sz w:val="26"/>
                <w:szCs w:val="26"/>
              </w:rPr>
            </w:pPr>
            <w:r w:rsidRPr="00D72C92">
              <w:rPr>
                <w:sz w:val="26"/>
                <w:szCs w:val="26"/>
              </w:rPr>
              <w:t>2</w:t>
            </w:r>
          </w:p>
        </w:tc>
        <w:tc>
          <w:tcPr>
            <w:tcW w:w="2426" w:type="dxa"/>
          </w:tcPr>
          <w:p w:rsidR="002738A4" w:rsidRPr="00D72C92" w:rsidRDefault="002738A4" w:rsidP="0045081F">
            <w:pPr>
              <w:jc w:val="center"/>
              <w:rPr>
                <w:sz w:val="26"/>
                <w:szCs w:val="26"/>
              </w:rPr>
            </w:pPr>
            <w:r w:rsidRPr="00D72C92">
              <w:rPr>
                <w:sz w:val="26"/>
                <w:szCs w:val="26"/>
              </w:rPr>
              <w:t>3</w:t>
            </w:r>
          </w:p>
        </w:tc>
        <w:tc>
          <w:tcPr>
            <w:tcW w:w="2063" w:type="dxa"/>
          </w:tcPr>
          <w:p w:rsidR="002738A4" w:rsidRPr="00D72C92" w:rsidRDefault="002738A4" w:rsidP="0045081F">
            <w:pPr>
              <w:jc w:val="center"/>
              <w:rPr>
                <w:sz w:val="26"/>
                <w:szCs w:val="26"/>
              </w:rPr>
            </w:pPr>
            <w:r w:rsidRPr="00D72C92">
              <w:rPr>
                <w:sz w:val="26"/>
                <w:szCs w:val="26"/>
              </w:rPr>
              <w:t>4</w:t>
            </w:r>
          </w:p>
        </w:tc>
      </w:tr>
      <w:tr w:rsidR="002738A4" w:rsidRPr="00D72C92" w:rsidTr="0045081F">
        <w:tc>
          <w:tcPr>
            <w:tcW w:w="688" w:type="dxa"/>
          </w:tcPr>
          <w:p w:rsidR="002738A4" w:rsidRPr="00D72C92" w:rsidRDefault="002738A4" w:rsidP="0045081F">
            <w:pPr>
              <w:jc w:val="both"/>
              <w:rPr>
                <w:sz w:val="26"/>
                <w:szCs w:val="26"/>
              </w:rPr>
            </w:pPr>
            <w:r w:rsidRPr="00D72C92">
              <w:rPr>
                <w:sz w:val="26"/>
                <w:szCs w:val="26"/>
              </w:rPr>
              <w:t>1.</w:t>
            </w:r>
          </w:p>
        </w:tc>
        <w:tc>
          <w:tcPr>
            <w:tcW w:w="4037" w:type="dxa"/>
          </w:tcPr>
          <w:p w:rsidR="002738A4" w:rsidRPr="00D72C92" w:rsidRDefault="002738A4" w:rsidP="0045081F">
            <w:pPr>
              <w:jc w:val="both"/>
              <w:rPr>
                <w:bCs/>
                <w:sz w:val="26"/>
                <w:szCs w:val="26"/>
              </w:rPr>
            </w:pPr>
            <w:r w:rsidRPr="00D72C92">
              <w:rPr>
                <w:bCs/>
                <w:sz w:val="26"/>
                <w:szCs w:val="26"/>
              </w:rPr>
              <w:t>Обеспечение жителей Уссурийского городского округа качественными и доступными культурно-досуговыми услугами, библиотечными услугами, музейными услугами, услугами по показу спектаклей, услугами в области образования в сфере искусств, услугами в местах массового отдыха населения</w:t>
            </w:r>
          </w:p>
          <w:p w:rsidR="002738A4" w:rsidRPr="00D72C92" w:rsidRDefault="002738A4" w:rsidP="0045081F">
            <w:pPr>
              <w:jc w:val="both"/>
              <w:rPr>
                <w:sz w:val="26"/>
                <w:szCs w:val="26"/>
              </w:rPr>
            </w:pPr>
          </w:p>
        </w:tc>
        <w:tc>
          <w:tcPr>
            <w:tcW w:w="2426" w:type="dxa"/>
          </w:tcPr>
          <w:p w:rsidR="002738A4" w:rsidRPr="00D72C92" w:rsidRDefault="002738A4" w:rsidP="0045081F">
            <w:pPr>
              <w:jc w:val="center"/>
              <w:rPr>
                <w:sz w:val="26"/>
                <w:szCs w:val="26"/>
              </w:rPr>
            </w:pPr>
            <w:r w:rsidRPr="00D72C92">
              <w:rPr>
                <w:bCs/>
                <w:sz w:val="26"/>
                <w:szCs w:val="26"/>
              </w:rPr>
              <w:t>402 718, 45</w:t>
            </w:r>
          </w:p>
        </w:tc>
        <w:tc>
          <w:tcPr>
            <w:tcW w:w="2063" w:type="dxa"/>
          </w:tcPr>
          <w:p w:rsidR="002738A4" w:rsidRPr="00D72C92" w:rsidRDefault="002738A4" w:rsidP="0045081F">
            <w:pPr>
              <w:jc w:val="center"/>
              <w:rPr>
                <w:sz w:val="26"/>
                <w:szCs w:val="26"/>
              </w:rPr>
            </w:pPr>
            <w:r w:rsidRPr="00D72C92">
              <w:rPr>
                <w:sz w:val="26"/>
                <w:szCs w:val="26"/>
              </w:rPr>
              <w:t>100%</w:t>
            </w:r>
          </w:p>
        </w:tc>
      </w:tr>
      <w:tr w:rsidR="002738A4" w:rsidRPr="00D72C92" w:rsidTr="0045081F">
        <w:tc>
          <w:tcPr>
            <w:tcW w:w="688" w:type="dxa"/>
          </w:tcPr>
          <w:p w:rsidR="002738A4" w:rsidRPr="00D72C92" w:rsidRDefault="002738A4" w:rsidP="0045081F">
            <w:pPr>
              <w:spacing w:line="360" w:lineRule="auto"/>
              <w:jc w:val="both"/>
              <w:rPr>
                <w:sz w:val="26"/>
                <w:szCs w:val="26"/>
              </w:rPr>
            </w:pPr>
            <w:r w:rsidRPr="00D72C92">
              <w:rPr>
                <w:sz w:val="26"/>
                <w:szCs w:val="26"/>
              </w:rPr>
              <w:t>2.</w:t>
            </w:r>
          </w:p>
        </w:tc>
        <w:tc>
          <w:tcPr>
            <w:tcW w:w="4037" w:type="dxa"/>
          </w:tcPr>
          <w:p w:rsidR="002738A4" w:rsidRPr="00E5784C" w:rsidRDefault="002738A4" w:rsidP="0045081F">
            <w:pPr>
              <w:jc w:val="both"/>
              <w:rPr>
                <w:bCs/>
                <w:sz w:val="26"/>
                <w:szCs w:val="26"/>
              </w:rPr>
            </w:pPr>
            <w:r w:rsidRPr="00D72C92">
              <w:rPr>
                <w:bCs/>
                <w:sz w:val="26"/>
                <w:szCs w:val="26"/>
              </w:rPr>
              <w:t>Создание условий для развития местного традиционного художественного творчества, сохранения и развития народных художественных промыслов, популяризация творческих коллективов Уссурийского городского округа</w:t>
            </w:r>
          </w:p>
          <w:p w:rsidR="002738A4" w:rsidRPr="00E5784C" w:rsidRDefault="002738A4" w:rsidP="0045081F">
            <w:pPr>
              <w:jc w:val="both"/>
              <w:rPr>
                <w:sz w:val="26"/>
                <w:szCs w:val="26"/>
              </w:rPr>
            </w:pPr>
          </w:p>
        </w:tc>
        <w:tc>
          <w:tcPr>
            <w:tcW w:w="2426" w:type="dxa"/>
          </w:tcPr>
          <w:p w:rsidR="002738A4" w:rsidRPr="00D72C92" w:rsidRDefault="002738A4" w:rsidP="0045081F">
            <w:pPr>
              <w:jc w:val="center"/>
              <w:rPr>
                <w:sz w:val="26"/>
                <w:szCs w:val="26"/>
              </w:rPr>
            </w:pPr>
            <w:r w:rsidRPr="00D72C92">
              <w:rPr>
                <w:bCs/>
                <w:sz w:val="26"/>
                <w:szCs w:val="26"/>
              </w:rPr>
              <w:t>559,21</w:t>
            </w:r>
          </w:p>
        </w:tc>
        <w:tc>
          <w:tcPr>
            <w:tcW w:w="2063" w:type="dxa"/>
          </w:tcPr>
          <w:p w:rsidR="002738A4" w:rsidRPr="00D72C92" w:rsidRDefault="002738A4" w:rsidP="0045081F">
            <w:pPr>
              <w:jc w:val="center"/>
              <w:rPr>
                <w:sz w:val="26"/>
                <w:szCs w:val="26"/>
              </w:rPr>
            </w:pPr>
            <w:r w:rsidRPr="00D72C92">
              <w:rPr>
                <w:sz w:val="26"/>
                <w:szCs w:val="26"/>
              </w:rPr>
              <w:t>100%</w:t>
            </w:r>
          </w:p>
        </w:tc>
      </w:tr>
      <w:tr w:rsidR="002738A4" w:rsidRPr="00D72C92" w:rsidTr="0045081F">
        <w:tc>
          <w:tcPr>
            <w:tcW w:w="688" w:type="dxa"/>
          </w:tcPr>
          <w:p w:rsidR="002738A4" w:rsidRPr="00D72C92" w:rsidRDefault="002738A4" w:rsidP="0045081F">
            <w:pPr>
              <w:spacing w:line="360" w:lineRule="auto"/>
              <w:jc w:val="both"/>
              <w:rPr>
                <w:sz w:val="26"/>
                <w:szCs w:val="26"/>
              </w:rPr>
            </w:pPr>
            <w:r w:rsidRPr="00D72C92">
              <w:rPr>
                <w:sz w:val="26"/>
                <w:szCs w:val="26"/>
              </w:rPr>
              <w:t>3.</w:t>
            </w:r>
          </w:p>
        </w:tc>
        <w:tc>
          <w:tcPr>
            <w:tcW w:w="4037" w:type="dxa"/>
          </w:tcPr>
          <w:p w:rsidR="002738A4" w:rsidRPr="00D72C92" w:rsidRDefault="002738A4" w:rsidP="0045081F">
            <w:pPr>
              <w:jc w:val="both"/>
              <w:rPr>
                <w:sz w:val="26"/>
                <w:szCs w:val="26"/>
              </w:rPr>
            </w:pPr>
            <w:r w:rsidRPr="00D72C92">
              <w:rPr>
                <w:bCs/>
                <w:sz w:val="26"/>
                <w:szCs w:val="26"/>
              </w:rPr>
              <w:t>Создание условий безопасности                         в муниципальных учреждениях культуры и искусства</w:t>
            </w:r>
          </w:p>
        </w:tc>
        <w:tc>
          <w:tcPr>
            <w:tcW w:w="2426" w:type="dxa"/>
          </w:tcPr>
          <w:p w:rsidR="002738A4" w:rsidRPr="00D72C92" w:rsidRDefault="002738A4" w:rsidP="0045081F">
            <w:pPr>
              <w:jc w:val="center"/>
              <w:rPr>
                <w:sz w:val="26"/>
                <w:szCs w:val="26"/>
              </w:rPr>
            </w:pPr>
            <w:r w:rsidRPr="00D72C92">
              <w:rPr>
                <w:bCs/>
                <w:sz w:val="26"/>
                <w:szCs w:val="26"/>
              </w:rPr>
              <w:t>2 221,38</w:t>
            </w:r>
          </w:p>
        </w:tc>
        <w:tc>
          <w:tcPr>
            <w:tcW w:w="2063" w:type="dxa"/>
          </w:tcPr>
          <w:p w:rsidR="002738A4" w:rsidRPr="00D72C92" w:rsidRDefault="002738A4" w:rsidP="0045081F">
            <w:pPr>
              <w:jc w:val="center"/>
              <w:rPr>
                <w:sz w:val="26"/>
                <w:szCs w:val="26"/>
              </w:rPr>
            </w:pPr>
            <w:r w:rsidRPr="00D72C92">
              <w:rPr>
                <w:sz w:val="26"/>
                <w:szCs w:val="26"/>
              </w:rPr>
              <w:t>100%</w:t>
            </w:r>
          </w:p>
        </w:tc>
      </w:tr>
      <w:tr w:rsidR="002738A4" w:rsidRPr="00D72C92" w:rsidTr="0045081F">
        <w:tc>
          <w:tcPr>
            <w:tcW w:w="688" w:type="dxa"/>
          </w:tcPr>
          <w:p w:rsidR="002738A4" w:rsidRPr="00D72C92" w:rsidRDefault="002738A4" w:rsidP="0045081F">
            <w:pPr>
              <w:spacing w:line="360" w:lineRule="auto"/>
              <w:jc w:val="both"/>
              <w:rPr>
                <w:sz w:val="26"/>
                <w:szCs w:val="26"/>
              </w:rPr>
            </w:pPr>
            <w:r w:rsidRPr="00D72C92">
              <w:rPr>
                <w:sz w:val="26"/>
                <w:szCs w:val="26"/>
              </w:rPr>
              <w:t>4.</w:t>
            </w:r>
          </w:p>
        </w:tc>
        <w:tc>
          <w:tcPr>
            <w:tcW w:w="4037" w:type="dxa"/>
          </w:tcPr>
          <w:p w:rsidR="002738A4" w:rsidRPr="00E5784C" w:rsidRDefault="002738A4" w:rsidP="0045081F">
            <w:pPr>
              <w:jc w:val="both"/>
              <w:rPr>
                <w:bCs/>
                <w:sz w:val="26"/>
                <w:szCs w:val="26"/>
              </w:rPr>
            </w:pPr>
            <w:r w:rsidRPr="00D72C92">
              <w:rPr>
                <w:bCs/>
                <w:sz w:val="26"/>
                <w:szCs w:val="26"/>
              </w:rPr>
              <w:t>Проведение капитального ремонта, реконструкции, благоустройства учреждений культуры и искусства, обустройство мест массового отдыха населения</w:t>
            </w:r>
          </w:p>
          <w:p w:rsidR="002738A4" w:rsidRPr="00E5784C" w:rsidRDefault="002738A4" w:rsidP="0045081F">
            <w:pPr>
              <w:jc w:val="both"/>
              <w:rPr>
                <w:sz w:val="26"/>
                <w:szCs w:val="26"/>
              </w:rPr>
            </w:pPr>
          </w:p>
        </w:tc>
        <w:tc>
          <w:tcPr>
            <w:tcW w:w="2426" w:type="dxa"/>
          </w:tcPr>
          <w:p w:rsidR="002738A4" w:rsidRPr="00D72C92" w:rsidRDefault="002738A4" w:rsidP="0045081F">
            <w:pPr>
              <w:jc w:val="center"/>
              <w:rPr>
                <w:sz w:val="26"/>
                <w:szCs w:val="26"/>
              </w:rPr>
            </w:pPr>
            <w:r w:rsidRPr="00D72C92">
              <w:rPr>
                <w:bCs/>
                <w:sz w:val="26"/>
                <w:szCs w:val="26"/>
              </w:rPr>
              <w:t>20656,26</w:t>
            </w:r>
          </w:p>
        </w:tc>
        <w:tc>
          <w:tcPr>
            <w:tcW w:w="2063" w:type="dxa"/>
          </w:tcPr>
          <w:p w:rsidR="002738A4" w:rsidRPr="00D72C92" w:rsidRDefault="002738A4" w:rsidP="0045081F">
            <w:pPr>
              <w:spacing w:line="360" w:lineRule="auto"/>
              <w:jc w:val="center"/>
              <w:rPr>
                <w:sz w:val="26"/>
                <w:szCs w:val="26"/>
              </w:rPr>
            </w:pPr>
            <w:r w:rsidRPr="00D72C92">
              <w:rPr>
                <w:sz w:val="26"/>
                <w:szCs w:val="26"/>
              </w:rPr>
              <w:t>96%</w:t>
            </w:r>
          </w:p>
        </w:tc>
      </w:tr>
      <w:tr w:rsidR="002738A4" w:rsidRPr="00D72C92" w:rsidTr="0045081F">
        <w:tc>
          <w:tcPr>
            <w:tcW w:w="688" w:type="dxa"/>
          </w:tcPr>
          <w:p w:rsidR="002738A4" w:rsidRPr="00D72C92" w:rsidRDefault="002738A4" w:rsidP="0045081F">
            <w:pPr>
              <w:spacing w:line="360" w:lineRule="auto"/>
              <w:jc w:val="both"/>
              <w:rPr>
                <w:sz w:val="26"/>
                <w:szCs w:val="26"/>
              </w:rPr>
            </w:pPr>
            <w:r w:rsidRPr="00D72C92">
              <w:rPr>
                <w:sz w:val="26"/>
                <w:szCs w:val="26"/>
              </w:rPr>
              <w:t>5.</w:t>
            </w:r>
          </w:p>
        </w:tc>
        <w:tc>
          <w:tcPr>
            <w:tcW w:w="4037" w:type="dxa"/>
          </w:tcPr>
          <w:p w:rsidR="002738A4" w:rsidRPr="00D72C92" w:rsidRDefault="002738A4" w:rsidP="0045081F">
            <w:pPr>
              <w:jc w:val="both"/>
              <w:rPr>
                <w:sz w:val="26"/>
                <w:szCs w:val="26"/>
              </w:rPr>
            </w:pPr>
            <w:r w:rsidRPr="00D72C92">
              <w:rPr>
                <w:bCs/>
                <w:sz w:val="26"/>
                <w:szCs w:val="26"/>
              </w:rPr>
              <w:t>Сохранение и популяризация объектов культурного наследия и памятников, расположенных на территории Уссурийского городского округа</w:t>
            </w:r>
          </w:p>
        </w:tc>
        <w:tc>
          <w:tcPr>
            <w:tcW w:w="2426" w:type="dxa"/>
          </w:tcPr>
          <w:p w:rsidR="002738A4" w:rsidRPr="00D72C92" w:rsidRDefault="002738A4" w:rsidP="0045081F">
            <w:pPr>
              <w:jc w:val="center"/>
              <w:rPr>
                <w:sz w:val="26"/>
                <w:szCs w:val="26"/>
              </w:rPr>
            </w:pPr>
            <w:r w:rsidRPr="00D72C92">
              <w:rPr>
                <w:bCs/>
                <w:sz w:val="26"/>
                <w:szCs w:val="26"/>
              </w:rPr>
              <w:t>2 736,62</w:t>
            </w:r>
          </w:p>
        </w:tc>
        <w:tc>
          <w:tcPr>
            <w:tcW w:w="2063" w:type="dxa"/>
          </w:tcPr>
          <w:p w:rsidR="002738A4" w:rsidRPr="00D72C92" w:rsidRDefault="002738A4" w:rsidP="0045081F">
            <w:pPr>
              <w:jc w:val="center"/>
              <w:rPr>
                <w:sz w:val="26"/>
                <w:szCs w:val="26"/>
              </w:rPr>
            </w:pPr>
            <w:r w:rsidRPr="00D72C92">
              <w:rPr>
                <w:sz w:val="26"/>
                <w:szCs w:val="26"/>
              </w:rPr>
              <w:t>100%</w:t>
            </w:r>
          </w:p>
        </w:tc>
      </w:tr>
    </w:tbl>
    <w:p w:rsidR="002738A4" w:rsidRPr="00D72C92" w:rsidRDefault="002738A4" w:rsidP="002738A4">
      <w:pPr>
        <w:spacing w:after="0" w:line="240" w:lineRule="auto"/>
        <w:jc w:val="both"/>
        <w:rPr>
          <w:rFonts w:ascii="Times New Roman" w:hAnsi="Times New Roman" w:cs="Times New Roman"/>
          <w:sz w:val="28"/>
          <w:szCs w:val="28"/>
        </w:rPr>
      </w:pPr>
    </w:p>
    <w:p w:rsidR="002738A4" w:rsidRPr="001A312B" w:rsidRDefault="002738A4" w:rsidP="002738A4">
      <w:pPr>
        <w:spacing w:after="0" w:line="360" w:lineRule="auto"/>
        <w:ind w:firstLine="709"/>
        <w:jc w:val="both"/>
        <w:rPr>
          <w:rFonts w:ascii="Times New Roman" w:hAnsi="Times New Roman"/>
          <w:sz w:val="28"/>
          <w:szCs w:val="28"/>
        </w:rPr>
      </w:pPr>
      <w:r w:rsidRPr="001A312B">
        <w:rPr>
          <w:rFonts w:ascii="Times New Roman" w:hAnsi="Times New Roman" w:cs="Times New Roman"/>
          <w:sz w:val="28"/>
          <w:szCs w:val="28"/>
        </w:rPr>
        <w:t xml:space="preserve">На территории Уссурийского городского округа осуществляют свою </w:t>
      </w:r>
      <w:r w:rsidRPr="001A312B">
        <w:rPr>
          <w:rFonts w:ascii="Times New Roman" w:hAnsi="Times New Roman"/>
          <w:sz w:val="28"/>
          <w:szCs w:val="28"/>
        </w:rPr>
        <w:t>деятельность семь муниципальных учреждений культуры и искусства: два культурно-досуговых учреждения (</w:t>
      </w:r>
      <w:r w:rsidRPr="001A312B">
        <w:rPr>
          <w:rFonts w:ascii="Times New Roman" w:hAnsi="Times New Roman" w:cs="Times New Roman"/>
          <w:sz w:val="28"/>
          <w:szCs w:val="28"/>
        </w:rPr>
        <w:t>МАУК «МЦКД «Горизонт»,</w:t>
      </w:r>
      <w:r w:rsidRPr="001A312B">
        <w:rPr>
          <w:rFonts w:ascii="Times New Roman" w:hAnsi="Times New Roman"/>
          <w:sz w:val="28"/>
          <w:szCs w:val="28"/>
        </w:rPr>
        <w:t xml:space="preserve">                                      МБУК «Централизованная клубная система»), одна детская школа искусств дополнительного образования (МБОУ ДОД «Детская школа искусств Уссурийского городского округа»), МАУК «Городские парки»,                                   МБУК «Театр драмы УГО имени В.Ф. Комиссаржевской»,                                              МБУК «Централизованная библиотечная система», МБУК «Уссурийский Музей».</w:t>
      </w:r>
    </w:p>
    <w:p w:rsidR="002738A4" w:rsidRPr="001A312B" w:rsidRDefault="002738A4" w:rsidP="002738A4">
      <w:pPr>
        <w:spacing w:after="0" w:line="360" w:lineRule="auto"/>
        <w:ind w:firstLine="709"/>
        <w:jc w:val="both"/>
        <w:rPr>
          <w:rFonts w:ascii="Times New Roman" w:hAnsi="Times New Roman" w:cs="Times New Roman"/>
          <w:sz w:val="28"/>
          <w:szCs w:val="28"/>
        </w:rPr>
      </w:pPr>
      <w:r w:rsidRPr="001A312B">
        <w:rPr>
          <w:rFonts w:ascii="Times New Roman" w:hAnsi="Times New Roman" w:cs="Times New Roman"/>
          <w:sz w:val="28"/>
          <w:szCs w:val="28"/>
        </w:rPr>
        <w:t>На материально-техническое оснащение (сценическая аппаратура,  электроприборы, сценические костюмы) муниципальных учреждений культуры и искусства потрачено из внебюджетных средств 3267,07 тыс. рублей. В соответствии с муниципальной программой «Развитие культуры и искусства Уссурийского городского округа» на 2017 – 2024 годы (библиотечный фонд, сценическая аппаратура и прочие основные средства) освоено 33 713,04  тыс. рублей.</w:t>
      </w:r>
    </w:p>
    <w:p w:rsidR="002738A4" w:rsidRPr="001A312B" w:rsidRDefault="002738A4" w:rsidP="002738A4">
      <w:pPr>
        <w:spacing w:after="0" w:line="360" w:lineRule="auto"/>
        <w:ind w:firstLine="709"/>
        <w:jc w:val="both"/>
        <w:rPr>
          <w:rFonts w:ascii="Times New Roman" w:hAnsi="Times New Roman" w:cs="Times New Roman"/>
          <w:sz w:val="28"/>
          <w:szCs w:val="28"/>
        </w:rPr>
      </w:pPr>
      <w:r w:rsidRPr="001A312B">
        <w:rPr>
          <w:rFonts w:ascii="Times New Roman" w:hAnsi="Times New Roman" w:cs="Times New Roman"/>
          <w:sz w:val="28"/>
          <w:szCs w:val="28"/>
        </w:rPr>
        <w:t xml:space="preserve">В 2019 году предоставлены субсидии из краевого бюджета Приморского края на укрепление материально-технической базы общей суммой 9054,50 тыс. рублей, из них: </w:t>
      </w:r>
    </w:p>
    <w:p w:rsidR="002738A4" w:rsidRPr="001A312B" w:rsidRDefault="002738A4" w:rsidP="002738A4">
      <w:pPr>
        <w:spacing w:after="0" w:line="360" w:lineRule="auto"/>
        <w:ind w:firstLine="709"/>
        <w:jc w:val="both"/>
        <w:rPr>
          <w:rFonts w:ascii="Times New Roman" w:eastAsia="Times New Roman" w:hAnsi="Times New Roman" w:cs="Times New Roman"/>
          <w:bCs/>
          <w:sz w:val="28"/>
          <w:szCs w:val="28"/>
        </w:rPr>
      </w:pPr>
      <w:r w:rsidRPr="001A312B">
        <w:rPr>
          <w:rFonts w:ascii="Times New Roman" w:hAnsi="Times New Roman" w:cs="Times New Roman"/>
          <w:sz w:val="28"/>
          <w:szCs w:val="28"/>
        </w:rPr>
        <w:t xml:space="preserve">субсидия на </w:t>
      </w:r>
      <w:r w:rsidRPr="001A312B">
        <w:rPr>
          <w:rFonts w:ascii="Times New Roman" w:eastAsia="Times New Roman" w:hAnsi="Times New Roman" w:cs="Times New Roman"/>
          <w:bCs/>
          <w:sz w:val="28"/>
          <w:szCs w:val="28"/>
        </w:rPr>
        <w:t>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муниципального бюджетного учреждения дополнительного образования «Детская школа искусств Уссурийского городского округа» в сумме 7618,77 тыс. рублей. Субсидия освоена в полном объеме;</w:t>
      </w:r>
    </w:p>
    <w:p w:rsidR="002738A4" w:rsidRPr="001A312B" w:rsidRDefault="002738A4" w:rsidP="002738A4">
      <w:pPr>
        <w:spacing w:after="0" w:line="360" w:lineRule="auto"/>
        <w:ind w:firstLine="709"/>
        <w:jc w:val="both"/>
        <w:rPr>
          <w:rFonts w:ascii="Times New Roman" w:eastAsia="Times New Roman" w:hAnsi="Times New Roman" w:cs="Times New Roman"/>
          <w:bCs/>
          <w:sz w:val="28"/>
          <w:szCs w:val="28"/>
        </w:rPr>
      </w:pPr>
      <w:r w:rsidRPr="001A312B">
        <w:rPr>
          <w:rFonts w:ascii="Times New Roman" w:eastAsia="Times New Roman" w:hAnsi="Times New Roman" w:cs="Times New Roman"/>
          <w:bCs/>
          <w:sz w:val="28"/>
          <w:szCs w:val="28"/>
        </w:rPr>
        <w:t>субсидия на обеспечение развития и укрепления материально-технической базы муниципальных домов культуры муниципального бюджетного учреждения культуры «Централизованная клубная система» Уссурийского городского округа в сумме 1289,64 тыс. рублей. Субсидия освоена в полном объеме;</w:t>
      </w:r>
    </w:p>
    <w:p w:rsidR="002738A4" w:rsidRPr="001A312B" w:rsidRDefault="002738A4" w:rsidP="002738A4">
      <w:pPr>
        <w:spacing w:after="0" w:line="360" w:lineRule="auto"/>
        <w:ind w:firstLine="708"/>
        <w:jc w:val="both"/>
        <w:rPr>
          <w:rFonts w:ascii="Times New Roman" w:eastAsia="Times New Roman" w:hAnsi="Times New Roman" w:cs="Times New Roman"/>
          <w:bCs/>
          <w:sz w:val="28"/>
          <w:szCs w:val="28"/>
        </w:rPr>
      </w:pPr>
      <w:r w:rsidRPr="001A312B">
        <w:rPr>
          <w:rFonts w:ascii="Times New Roman" w:eastAsia="Times New Roman" w:hAnsi="Times New Roman" w:cs="Times New Roman"/>
          <w:bCs/>
          <w:sz w:val="28"/>
          <w:szCs w:val="28"/>
        </w:rPr>
        <w:t>субсидия на комплектование книжных фондов и обеспечение информационно-техническим оборудованием муниципального бюджетного учреждения культуры «Централизованная библиотечная  система» Уссурийского городского округа в сумме 146,09 тыс. рублей. Субсидия освоена в полном объеме.</w:t>
      </w:r>
    </w:p>
    <w:p w:rsidR="002738A4" w:rsidRPr="001A312B" w:rsidRDefault="002738A4" w:rsidP="002738A4">
      <w:pPr>
        <w:widowControl w:val="0"/>
        <w:spacing w:after="0" w:line="360" w:lineRule="auto"/>
        <w:ind w:firstLine="709"/>
        <w:jc w:val="both"/>
        <w:rPr>
          <w:rFonts w:ascii="Times New Roman" w:hAnsi="Times New Roman" w:cs="Times New Roman"/>
          <w:sz w:val="28"/>
          <w:szCs w:val="28"/>
        </w:rPr>
      </w:pPr>
      <w:r w:rsidRPr="001A312B">
        <w:rPr>
          <w:rFonts w:ascii="Times New Roman" w:hAnsi="Times New Roman" w:cs="Times New Roman"/>
          <w:sz w:val="28"/>
          <w:szCs w:val="28"/>
        </w:rPr>
        <w:t xml:space="preserve">В 2019 году осуществлен капитальный ремонт  </w:t>
      </w:r>
      <w:r w:rsidRPr="001A312B">
        <w:rPr>
          <w:rFonts w:ascii="Times New Roman" w:eastAsia="Times New Roman" w:hAnsi="Times New Roman" w:cs="Times New Roman"/>
          <w:sz w:val="28"/>
          <w:szCs w:val="28"/>
        </w:rPr>
        <w:t>клуба с. Богатырка</w:t>
      </w:r>
      <w:r w:rsidRPr="001A312B">
        <w:rPr>
          <w:rFonts w:ascii="Times New Roman" w:hAnsi="Times New Roman" w:cs="Times New Roman"/>
          <w:sz w:val="28"/>
          <w:szCs w:val="28"/>
        </w:rPr>
        <w:t xml:space="preserve">, капитальный ремонт спортивного зала Дома культуры с. Корсаковка общей суммой 3449,3 тыс. рублей, в том числе краевая субсидия –                                        2461,96 тыс. рублей. </w:t>
      </w:r>
    </w:p>
    <w:p w:rsidR="002738A4" w:rsidRPr="001A312B" w:rsidRDefault="002738A4" w:rsidP="002738A4">
      <w:pPr>
        <w:spacing w:after="0" w:line="360" w:lineRule="auto"/>
        <w:ind w:firstLine="709"/>
        <w:jc w:val="both"/>
        <w:rPr>
          <w:rFonts w:ascii="Times New Roman" w:hAnsi="Times New Roman" w:cs="Times New Roman"/>
          <w:sz w:val="28"/>
          <w:szCs w:val="28"/>
        </w:rPr>
      </w:pPr>
      <w:r w:rsidRPr="001A312B">
        <w:rPr>
          <w:rFonts w:ascii="Times New Roman" w:hAnsi="Times New Roman" w:cs="Times New Roman"/>
          <w:sz w:val="28"/>
          <w:szCs w:val="28"/>
        </w:rPr>
        <w:t>В течение 2019 года велись работы по реконструкции Дома культуры                                                              с. Новоникольск. На и</w:t>
      </w:r>
      <w:r w:rsidRPr="001A312B">
        <w:rPr>
          <w:rFonts w:ascii="Times New Roman" w:hAnsi="Times New Roman"/>
          <w:sz w:val="28"/>
          <w:szCs w:val="28"/>
        </w:rPr>
        <w:t>нвестиционный проект реконструкции Дома культуры с. Новоникольск направлены  44 777,19 тыс. рублей. Субсидия освоена в полном объеме.</w:t>
      </w:r>
      <w:r w:rsidRPr="001A312B">
        <w:rPr>
          <w:rFonts w:ascii="Times New Roman" w:hAnsi="Times New Roman" w:cs="Times New Roman"/>
          <w:sz w:val="28"/>
          <w:szCs w:val="28"/>
        </w:rPr>
        <w:t xml:space="preserve"> </w:t>
      </w:r>
    </w:p>
    <w:p w:rsidR="002738A4" w:rsidRPr="001A312B" w:rsidRDefault="002738A4" w:rsidP="002738A4">
      <w:pPr>
        <w:spacing w:after="0" w:line="360" w:lineRule="auto"/>
        <w:ind w:firstLine="709"/>
        <w:jc w:val="both"/>
        <w:rPr>
          <w:rFonts w:ascii="Times New Roman" w:hAnsi="Times New Roman" w:cs="Times New Roman"/>
          <w:sz w:val="28"/>
          <w:szCs w:val="28"/>
        </w:rPr>
      </w:pPr>
      <w:r w:rsidRPr="001A312B">
        <w:rPr>
          <w:rFonts w:ascii="Times New Roman" w:hAnsi="Times New Roman" w:cs="Times New Roman"/>
          <w:sz w:val="28"/>
          <w:szCs w:val="28"/>
        </w:rPr>
        <w:t>С 2012 года ни одно учреждение культуры, осуществляющее свою деятельность на территории Уссурийского городского округа, не было закрыто.</w:t>
      </w:r>
    </w:p>
    <w:p w:rsidR="002738A4" w:rsidRDefault="002738A4" w:rsidP="002738A4">
      <w:pPr>
        <w:spacing w:after="0" w:line="360" w:lineRule="auto"/>
        <w:ind w:firstLine="709"/>
        <w:jc w:val="both"/>
        <w:rPr>
          <w:rFonts w:ascii="Times New Roman" w:hAnsi="Times New Roman" w:cs="Times New Roman"/>
          <w:sz w:val="28"/>
          <w:szCs w:val="28"/>
        </w:rPr>
      </w:pPr>
      <w:r w:rsidRPr="001A312B">
        <w:rPr>
          <w:rFonts w:ascii="Times New Roman" w:hAnsi="Times New Roman" w:cs="Times New Roman"/>
          <w:sz w:val="28"/>
          <w:szCs w:val="28"/>
        </w:rPr>
        <w:t xml:space="preserve">В рамках реализации мероприятий, предусмотренных «дорожной картой» по повышению заработной платы работникам учреждений культуры, в соответствии с рекомендациями Администрации </w:t>
      </w:r>
      <w:r w:rsidR="00AB09A3">
        <w:rPr>
          <w:rFonts w:ascii="Times New Roman" w:hAnsi="Times New Roman" w:cs="Times New Roman"/>
          <w:sz w:val="28"/>
          <w:szCs w:val="28"/>
        </w:rPr>
        <w:t>Приморского края</w:t>
      </w:r>
      <w:r w:rsidR="008F29B7">
        <w:rPr>
          <w:rFonts w:ascii="Times New Roman" w:hAnsi="Times New Roman" w:cs="Times New Roman"/>
          <w:sz w:val="28"/>
          <w:szCs w:val="28"/>
        </w:rPr>
        <w:t>,</w:t>
      </w:r>
      <w:r w:rsidR="00AB09A3">
        <w:rPr>
          <w:rFonts w:ascii="Times New Roman" w:hAnsi="Times New Roman" w:cs="Times New Roman"/>
          <w:sz w:val="28"/>
          <w:szCs w:val="28"/>
        </w:rPr>
        <w:t xml:space="preserve"> утвержденными р</w:t>
      </w:r>
      <w:r w:rsidRPr="001A312B">
        <w:rPr>
          <w:rFonts w:ascii="Times New Roman" w:hAnsi="Times New Roman" w:cs="Times New Roman"/>
          <w:sz w:val="28"/>
          <w:szCs w:val="28"/>
        </w:rPr>
        <w:t xml:space="preserve">аспоряжением Администрации Приморского края                                        от 20 февраля 2019 года № 111-ра «О внесении изменений в распоряжение Администрации Приморского края от </w:t>
      </w:r>
      <w:r w:rsidR="001458DE">
        <w:rPr>
          <w:rFonts w:ascii="Times New Roman" w:hAnsi="Times New Roman" w:cs="Times New Roman"/>
          <w:sz w:val="28"/>
          <w:szCs w:val="28"/>
        </w:rPr>
        <w:t>21 августа 2014 года № 295-</w:t>
      </w:r>
      <w:r w:rsidR="00AB09A3">
        <w:rPr>
          <w:rFonts w:ascii="Times New Roman" w:hAnsi="Times New Roman" w:cs="Times New Roman"/>
          <w:sz w:val="28"/>
          <w:szCs w:val="28"/>
        </w:rPr>
        <w:t>ра</w:t>
      </w:r>
      <w:r w:rsidRPr="001A312B">
        <w:rPr>
          <w:rFonts w:ascii="Times New Roman" w:hAnsi="Times New Roman" w:cs="Times New Roman"/>
          <w:sz w:val="28"/>
          <w:szCs w:val="28"/>
        </w:rPr>
        <w:t xml:space="preserve"> «Об</w:t>
      </w:r>
      <w:r w:rsidR="00AB09A3">
        <w:rPr>
          <w:rFonts w:ascii="Times New Roman" w:hAnsi="Times New Roman" w:cs="Times New Roman"/>
          <w:sz w:val="28"/>
          <w:szCs w:val="28"/>
        </w:rPr>
        <w:t xml:space="preserve"> утверждении плана мероприятий </w:t>
      </w:r>
      <w:r w:rsidRPr="001A312B">
        <w:rPr>
          <w:rFonts w:ascii="Times New Roman" w:hAnsi="Times New Roman" w:cs="Times New Roman"/>
          <w:sz w:val="28"/>
          <w:szCs w:val="28"/>
        </w:rPr>
        <w:t>(«дорожной карты») «Изменения в отраслях социальной сферы, направленные на повышение эффективности культуры</w:t>
      </w:r>
      <w:r w:rsidR="008F29B7">
        <w:rPr>
          <w:rFonts w:ascii="Times New Roman" w:hAnsi="Times New Roman" w:cs="Times New Roman"/>
          <w:sz w:val="28"/>
          <w:szCs w:val="28"/>
        </w:rPr>
        <w:t xml:space="preserve"> в Приморском крае» установлен размер средней заработной платы для работников учреждений культуры и педагогов учреждений дополнительного образования детей.</w:t>
      </w:r>
    </w:p>
    <w:p w:rsidR="001458DE" w:rsidRDefault="001458DE" w:rsidP="001458DE">
      <w:pPr>
        <w:spacing w:after="0" w:line="240" w:lineRule="auto"/>
        <w:ind w:firstLine="709"/>
        <w:jc w:val="both"/>
        <w:rPr>
          <w:rFonts w:ascii="Times New Roman" w:hAnsi="Times New Roman" w:cs="Times New Roman"/>
          <w:sz w:val="28"/>
          <w:szCs w:val="28"/>
        </w:rPr>
      </w:pPr>
    </w:p>
    <w:p w:rsidR="001458DE" w:rsidRDefault="001458DE" w:rsidP="001458D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Средняя заработная плата работников культуры в 2018 – 2019</w:t>
      </w:r>
    </w:p>
    <w:p w:rsidR="001458DE" w:rsidRPr="001A312B" w:rsidRDefault="001458DE" w:rsidP="001458DE">
      <w:pPr>
        <w:spacing w:after="0" w:line="240" w:lineRule="auto"/>
        <w:ind w:firstLine="709"/>
        <w:jc w:val="center"/>
        <w:rPr>
          <w:rFonts w:ascii="Times New Roman" w:hAnsi="Times New Roman" w:cs="Times New Roman"/>
          <w:sz w:val="28"/>
          <w:szCs w:val="28"/>
        </w:rPr>
      </w:pPr>
    </w:p>
    <w:tbl>
      <w:tblPr>
        <w:tblStyle w:val="a5"/>
        <w:tblW w:w="0" w:type="auto"/>
        <w:tblLook w:val="04A0"/>
      </w:tblPr>
      <w:tblGrid>
        <w:gridCol w:w="675"/>
        <w:gridCol w:w="3015"/>
        <w:gridCol w:w="1470"/>
        <w:gridCol w:w="1470"/>
        <w:gridCol w:w="1470"/>
        <w:gridCol w:w="1471"/>
      </w:tblGrid>
      <w:tr w:rsidR="002738A4" w:rsidRPr="000F16CE" w:rsidTr="0045081F">
        <w:tc>
          <w:tcPr>
            <w:tcW w:w="675" w:type="dxa"/>
            <w:vMerge w:val="restart"/>
          </w:tcPr>
          <w:p w:rsidR="002738A4" w:rsidRPr="000F16CE" w:rsidRDefault="002738A4" w:rsidP="0045081F">
            <w:pPr>
              <w:spacing w:line="360" w:lineRule="auto"/>
              <w:jc w:val="both"/>
              <w:rPr>
                <w:sz w:val="24"/>
                <w:szCs w:val="24"/>
              </w:rPr>
            </w:pPr>
          </w:p>
        </w:tc>
        <w:tc>
          <w:tcPr>
            <w:tcW w:w="3015" w:type="dxa"/>
            <w:vMerge w:val="restart"/>
          </w:tcPr>
          <w:p w:rsidR="002738A4" w:rsidRPr="000F16CE" w:rsidRDefault="002738A4" w:rsidP="0045081F">
            <w:pPr>
              <w:spacing w:line="360" w:lineRule="auto"/>
              <w:jc w:val="both"/>
              <w:rPr>
                <w:sz w:val="24"/>
                <w:szCs w:val="24"/>
              </w:rPr>
            </w:pPr>
          </w:p>
        </w:tc>
        <w:tc>
          <w:tcPr>
            <w:tcW w:w="2940" w:type="dxa"/>
            <w:gridSpan w:val="2"/>
          </w:tcPr>
          <w:p w:rsidR="002738A4" w:rsidRPr="000F16CE" w:rsidRDefault="002738A4" w:rsidP="0045081F">
            <w:pPr>
              <w:jc w:val="center"/>
              <w:rPr>
                <w:sz w:val="24"/>
                <w:szCs w:val="24"/>
              </w:rPr>
            </w:pPr>
            <w:r w:rsidRPr="000F16CE">
              <w:rPr>
                <w:sz w:val="24"/>
                <w:szCs w:val="24"/>
              </w:rPr>
              <w:t>Средняя заработная плата на 2018 год</w:t>
            </w:r>
          </w:p>
        </w:tc>
        <w:tc>
          <w:tcPr>
            <w:tcW w:w="2941" w:type="dxa"/>
            <w:gridSpan w:val="2"/>
          </w:tcPr>
          <w:p w:rsidR="002738A4" w:rsidRPr="000F16CE" w:rsidRDefault="002738A4" w:rsidP="0045081F">
            <w:pPr>
              <w:jc w:val="center"/>
              <w:rPr>
                <w:sz w:val="24"/>
                <w:szCs w:val="24"/>
              </w:rPr>
            </w:pPr>
            <w:r w:rsidRPr="000F16CE">
              <w:rPr>
                <w:sz w:val="24"/>
                <w:szCs w:val="24"/>
              </w:rPr>
              <w:t xml:space="preserve">Средняя заработная плата </w:t>
            </w:r>
          </w:p>
          <w:p w:rsidR="002738A4" w:rsidRPr="005B77B1" w:rsidRDefault="002738A4" w:rsidP="0045081F">
            <w:pPr>
              <w:jc w:val="center"/>
              <w:rPr>
                <w:sz w:val="24"/>
                <w:szCs w:val="24"/>
              </w:rPr>
            </w:pPr>
            <w:r w:rsidRPr="000F16CE">
              <w:rPr>
                <w:sz w:val="24"/>
                <w:szCs w:val="24"/>
              </w:rPr>
              <w:t xml:space="preserve">на 2019 </w:t>
            </w:r>
            <w:r>
              <w:rPr>
                <w:sz w:val="24"/>
                <w:szCs w:val="24"/>
              </w:rPr>
              <w:t>год</w:t>
            </w:r>
          </w:p>
          <w:p w:rsidR="002738A4" w:rsidRPr="000F16CE" w:rsidRDefault="002738A4" w:rsidP="0045081F">
            <w:pPr>
              <w:jc w:val="center"/>
              <w:rPr>
                <w:sz w:val="24"/>
                <w:szCs w:val="24"/>
              </w:rPr>
            </w:pPr>
          </w:p>
        </w:tc>
      </w:tr>
      <w:tr w:rsidR="002738A4" w:rsidRPr="000F16CE" w:rsidTr="0045081F">
        <w:tc>
          <w:tcPr>
            <w:tcW w:w="675" w:type="dxa"/>
            <w:vMerge/>
          </w:tcPr>
          <w:p w:rsidR="002738A4" w:rsidRPr="000F16CE" w:rsidRDefault="002738A4" w:rsidP="0045081F">
            <w:pPr>
              <w:spacing w:line="360" w:lineRule="auto"/>
              <w:jc w:val="both"/>
              <w:rPr>
                <w:sz w:val="24"/>
                <w:szCs w:val="24"/>
              </w:rPr>
            </w:pPr>
          </w:p>
        </w:tc>
        <w:tc>
          <w:tcPr>
            <w:tcW w:w="3015" w:type="dxa"/>
            <w:vMerge/>
          </w:tcPr>
          <w:p w:rsidR="002738A4" w:rsidRPr="000F16CE" w:rsidRDefault="002738A4" w:rsidP="0045081F">
            <w:pPr>
              <w:spacing w:line="360" w:lineRule="auto"/>
              <w:jc w:val="both"/>
              <w:rPr>
                <w:sz w:val="24"/>
                <w:szCs w:val="24"/>
              </w:rPr>
            </w:pPr>
          </w:p>
        </w:tc>
        <w:tc>
          <w:tcPr>
            <w:tcW w:w="1470" w:type="dxa"/>
          </w:tcPr>
          <w:p w:rsidR="002738A4" w:rsidRPr="000F16CE" w:rsidRDefault="002738A4" w:rsidP="0045081F">
            <w:pPr>
              <w:jc w:val="center"/>
              <w:rPr>
                <w:sz w:val="24"/>
                <w:szCs w:val="24"/>
              </w:rPr>
            </w:pPr>
            <w:r w:rsidRPr="000F16CE">
              <w:rPr>
                <w:sz w:val="24"/>
                <w:szCs w:val="24"/>
              </w:rPr>
              <w:t>План по</w:t>
            </w:r>
          </w:p>
          <w:p w:rsidR="002738A4" w:rsidRPr="000F16CE" w:rsidRDefault="002738A4" w:rsidP="0045081F">
            <w:pPr>
              <w:jc w:val="center"/>
              <w:rPr>
                <w:sz w:val="24"/>
                <w:szCs w:val="24"/>
              </w:rPr>
            </w:pPr>
            <w:r w:rsidRPr="000F16CE">
              <w:rPr>
                <w:sz w:val="24"/>
                <w:szCs w:val="24"/>
              </w:rPr>
              <w:t>«дорожной карте»</w:t>
            </w:r>
          </w:p>
        </w:tc>
        <w:tc>
          <w:tcPr>
            <w:tcW w:w="1470" w:type="dxa"/>
          </w:tcPr>
          <w:p w:rsidR="002738A4" w:rsidRPr="000F16CE" w:rsidRDefault="002738A4" w:rsidP="0045081F">
            <w:pPr>
              <w:jc w:val="center"/>
              <w:rPr>
                <w:sz w:val="24"/>
                <w:szCs w:val="24"/>
              </w:rPr>
            </w:pPr>
            <w:r w:rsidRPr="000F16CE">
              <w:rPr>
                <w:sz w:val="24"/>
                <w:szCs w:val="24"/>
              </w:rPr>
              <w:t>Факт по УГО</w:t>
            </w:r>
          </w:p>
        </w:tc>
        <w:tc>
          <w:tcPr>
            <w:tcW w:w="1470" w:type="dxa"/>
          </w:tcPr>
          <w:p w:rsidR="002738A4" w:rsidRPr="000F16CE" w:rsidRDefault="002738A4" w:rsidP="0045081F">
            <w:pPr>
              <w:jc w:val="center"/>
              <w:rPr>
                <w:sz w:val="24"/>
                <w:szCs w:val="24"/>
              </w:rPr>
            </w:pPr>
            <w:r w:rsidRPr="000F16CE">
              <w:rPr>
                <w:sz w:val="24"/>
                <w:szCs w:val="24"/>
              </w:rPr>
              <w:t>План по «дорожной карте»</w:t>
            </w:r>
          </w:p>
        </w:tc>
        <w:tc>
          <w:tcPr>
            <w:tcW w:w="1471" w:type="dxa"/>
          </w:tcPr>
          <w:p w:rsidR="002738A4" w:rsidRPr="000F16CE" w:rsidRDefault="002738A4" w:rsidP="0045081F">
            <w:pPr>
              <w:jc w:val="center"/>
              <w:rPr>
                <w:sz w:val="24"/>
                <w:szCs w:val="24"/>
              </w:rPr>
            </w:pPr>
            <w:r w:rsidRPr="000F16CE">
              <w:rPr>
                <w:sz w:val="24"/>
                <w:szCs w:val="24"/>
              </w:rPr>
              <w:t>Факт по УГО</w:t>
            </w:r>
          </w:p>
        </w:tc>
      </w:tr>
      <w:tr w:rsidR="002738A4" w:rsidRPr="000F16CE" w:rsidTr="0045081F">
        <w:tc>
          <w:tcPr>
            <w:tcW w:w="675" w:type="dxa"/>
          </w:tcPr>
          <w:p w:rsidR="002738A4" w:rsidRPr="000F16CE" w:rsidRDefault="002738A4" w:rsidP="0045081F">
            <w:pPr>
              <w:spacing w:line="360" w:lineRule="auto"/>
              <w:jc w:val="center"/>
              <w:rPr>
                <w:sz w:val="24"/>
                <w:szCs w:val="24"/>
              </w:rPr>
            </w:pPr>
            <w:r w:rsidRPr="000F16CE">
              <w:rPr>
                <w:sz w:val="24"/>
                <w:szCs w:val="24"/>
              </w:rPr>
              <w:t>1</w:t>
            </w:r>
          </w:p>
        </w:tc>
        <w:tc>
          <w:tcPr>
            <w:tcW w:w="3015" w:type="dxa"/>
          </w:tcPr>
          <w:p w:rsidR="002738A4" w:rsidRPr="000F16CE" w:rsidRDefault="002738A4" w:rsidP="0045081F">
            <w:pPr>
              <w:spacing w:line="360" w:lineRule="auto"/>
              <w:jc w:val="center"/>
              <w:rPr>
                <w:sz w:val="24"/>
                <w:szCs w:val="24"/>
              </w:rPr>
            </w:pPr>
            <w:r w:rsidRPr="000F16CE">
              <w:rPr>
                <w:sz w:val="24"/>
                <w:szCs w:val="24"/>
              </w:rPr>
              <w:t>2</w:t>
            </w:r>
          </w:p>
        </w:tc>
        <w:tc>
          <w:tcPr>
            <w:tcW w:w="1470" w:type="dxa"/>
          </w:tcPr>
          <w:p w:rsidR="002738A4" w:rsidRPr="000F16CE" w:rsidRDefault="002738A4" w:rsidP="0045081F">
            <w:pPr>
              <w:spacing w:line="360" w:lineRule="auto"/>
              <w:jc w:val="center"/>
              <w:rPr>
                <w:sz w:val="24"/>
                <w:szCs w:val="24"/>
              </w:rPr>
            </w:pPr>
            <w:r w:rsidRPr="000F16CE">
              <w:rPr>
                <w:sz w:val="24"/>
                <w:szCs w:val="24"/>
              </w:rPr>
              <w:t>3</w:t>
            </w:r>
          </w:p>
        </w:tc>
        <w:tc>
          <w:tcPr>
            <w:tcW w:w="1470" w:type="dxa"/>
          </w:tcPr>
          <w:p w:rsidR="002738A4" w:rsidRPr="000F16CE" w:rsidRDefault="002738A4" w:rsidP="0045081F">
            <w:pPr>
              <w:spacing w:line="360" w:lineRule="auto"/>
              <w:jc w:val="center"/>
              <w:rPr>
                <w:sz w:val="24"/>
                <w:szCs w:val="24"/>
              </w:rPr>
            </w:pPr>
            <w:r w:rsidRPr="000F16CE">
              <w:rPr>
                <w:sz w:val="24"/>
                <w:szCs w:val="24"/>
              </w:rPr>
              <w:t>4</w:t>
            </w:r>
          </w:p>
        </w:tc>
        <w:tc>
          <w:tcPr>
            <w:tcW w:w="1470" w:type="dxa"/>
          </w:tcPr>
          <w:p w:rsidR="002738A4" w:rsidRPr="000F16CE" w:rsidRDefault="002738A4" w:rsidP="0045081F">
            <w:pPr>
              <w:spacing w:line="360" w:lineRule="auto"/>
              <w:jc w:val="center"/>
              <w:rPr>
                <w:sz w:val="24"/>
                <w:szCs w:val="24"/>
              </w:rPr>
            </w:pPr>
            <w:r w:rsidRPr="000F16CE">
              <w:rPr>
                <w:sz w:val="24"/>
                <w:szCs w:val="24"/>
              </w:rPr>
              <w:t>5</w:t>
            </w:r>
          </w:p>
        </w:tc>
        <w:tc>
          <w:tcPr>
            <w:tcW w:w="1471" w:type="dxa"/>
          </w:tcPr>
          <w:p w:rsidR="002738A4" w:rsidRPr="000F16CE" w:rsidRDefault="002738A4" w:rsidP="0045081F">
            <w:pPr>
              <w:spacing w:line="360" w:lineRule="auto"/>
              <w:jc w:val="center"/>
              <w:rPr>
                <w:sz w:val="24"/>
                <w:szCs w:val="24"/>
              </w:rPr>
            </w:pPr>
            <w:r w:rsidRPr="000F16CE">
              <w:rPr>
                <w:sz w:val="24"/>
                <w:szCs w:val="24"/>
              </w:rPr>
              <w:t>6</w:t>
            </w:r>
          </w:p>
        </w:tc>
      </w:tr>
      <w:tr w:rsidR="002738A4" w:rsidRPr="000F16CE" w:rsidTr="0045081F">
        <w:tc>
          <w:tcPr>
            <w:tcW w:w="675" w:type="dxa"/>
          </w:tcPr>
          <w:p w:rsidR="002738A4" w:rsidRPr="000F16CE" w:rsidRDefault="002738A4" w:rsidP="0045081F">
            <w:pPr>
              <w:spacing w:line="360" w:lineRule="auto"/>
              <w:jc w:val="both"/>
              <w:rPr>
                <w:sz w:val="24"/>
                <w:szCs w:val="24"/>
              </w:rPr>
            </w:pPr>
          </w:p>
        </w:tc>
        <w:tc>
          <w:tcPr>
            <w:tcW w:w="8896" w:type="dxa"/>
            <w:gridSpan w:val="5"/>
          </w:tcPr>
          <w:p w:rsidR="002738A4" w:rsidRPr="000F16CE" w:rsidRDefault="002738A4" w:rsidP="0045081F">
            <w:pPr>
              <w:spacing w:line="360" w:lineRule="auto"/>
              <w:jc w:val="both"/>
              <w:rPr>
                <w:sz w:val="24"/>
                <w:szCs w:val="24"/>
              </w:rPr>
            </w:pPr>
          </w:p>
        </w:tc>
      </w:tr>
      <w:tr w:rsidR="002738A4" w:rsidRPr="000F16CE" w:rsidTr="0045081F">
        <w:tc>
          <w:tcPr>
            <w:tcW w:w="675" w:type="dxa"/>
          </w:tcPr>
          <w:p w:rsidR="002738A4" w:rsidRPr="000F16CE" w:rsidRDefault="002738A4" w:rsidP="0045081F">
            <w:pPr>
              <w:spacing w:line="360" w:lineRule="auto"/>
              <w:jc w:val="both"/>
              <w:rPr>
                <w:sz w:val="24"/>
                <w:szCs w:val="24"/>
              </w:rPr>
            </w:pPr>
            <w:r w:rsidRPr="000F16CE">
              <w:rPr>
                <w:sz w:val="24"/>
                <w:szCs w:val="24"/>
              </w:rPr>
              <w:t>1.</w:t>
            </w:r>
          </w:p>
        </w:tc>
        <w:tc>
          <w:tcPr>
            <w:tcW w:w="3015" w:type="dxa"/>
          </w:tcPr>
          <w:p w:rsidR="002738A4" w:rsidRPr="000F16CE" w:rsidRDefault="002738A4" w:rsidP="0045081F">
            <w:pPr>
              <w:jc w:val="both"/>
              <w:rPr>
                <w:sz w:val="24"/>
                <w:szCs w:val="24"/>
              </w:rPr>
            </w:pPr>
            <w:r w:rsidRPr="000F16CE">
              <w:rPr>
                <w:sz w:val="24"/>
                <w:szCs w:val="24"/>
              </w:rPr>
              <w:t xml:space="preserve">п.1 «а» Указа № 597: </w:t>
            </w:r>
          </w:p>
          <w:p w:rsidR="002738A4" w:rsidRPr="000F16CE" w:rsidRDefault="002738A4" w:rsidP="0045081F">
            <w:pPr>
              <w:autoSpaceDE w:val="0"/>
              <w:autoSpaceDN w:val="0"/>
              <w:adjustRightInd w:val="0"/>
              <w:jc w:val="both"/>
              <w:rPr>
                <w:sz w:val="24"/>
                <w:szCs w:val="24"/>
              </w:rPr>
            </w:pPr>
            <w:r w:rsidRPr="000F16CE">
              <w:rPr>
                <w:bCs/>
                <w:sz w:val="24"/>
                <w:szCs w:val="24"/>
              </w:rPr>
              <w:t>«доведение средней заработной платы работников учреждений культуры до средней заработной платы в соответствующем регионе»</w:t>
            </w:r>
          </w:p>
        </w:tc>
        <w:tc>
          <w:tcPr>
            <w:tcW w:w="1470" w:type="dxa"/>
            <w:vAlign w:val="center"/>
          </w:tcPr>
          <w:p w:rsidR="002738A4" w:rsidRPr="000F16CE" w:rsidRDefault="002738A4" w:rsidP="0045081F">
            <w:pPr>
              <w:jc w:val="center"/>
              <w:rPr>
                <w:sz w:val="24"/>
                <w:szCs w:val="24"/>
              </w:rPr>
            </w:pPr>
          </w:p>
          <w:p w:rsidR="002738A4" w:rsidRPr="000F16CE" w:rsidRDefault="002738A4" w:rsidP="0045081F">
            <w:pPr>
              <w:jc w:val="center"/>
              <w:rPr>
                <w:sz w:val="24"/>
                <w:szCs w:val="24"/>
              </w:rPr>
            </w:pPr>
            <w:r w:rsidRPr="000F16CE">
              <w:rPr>
                <w:sz w:val="24"/>
                <w:szCs w:val="24"/>
              </w:rPr>
              <w:t>35 237,80</w:t>
            </w:r>
          </w:p>
        </w:tc>
        <w:tc>
          <w:tcPr>
            <w:tcW w:w="1470" w:type="dxa"/>
            <w:vAlign w:val="center"/>
          </w:tcPr>
          <w:p w:rsidR="002738A4" w:rsidRPr="000F16CE" w:rsidRDefault="002738A4" w:rsidP="0045081F">
            <w:pPr>
              <w:jc w:val="center"/>
              <w:rPr>
                <w:sz w:val="24"/>
                <w:szCs w:val="24"/>
              </w:rPr>
            </w:pPr>
          </w:p>
          <w:p w:rsidR="002738A4" w:rsidRPr="000F16CE" w:rsidRDefault="002738A4" w:rsidP="0045081F">
            <w:pPr>
              <w:jc w:val="center"/>
              <w:rPr>
                <w:sz w:val="24"/>
                <w:szCs w:val="24"/>
              </w:rPr>
            </w:pPr>
            <w:r w:rsidRPr="000F16CE">
              <w:rPr>
                <w:sz w:val="24"/>
                <w:szCs w:val="24"/>
              </w:rPr>
              <w:t>35 522,00</w:t>
            </w:r>
          </w:p>
        </w:tc>
        <w:tc>
          <w:tcPr>
            <w:tcW w:w="1470" w:type="dxa"/>
            <w:vAlign w:val="center"/>
          </w:tcPr>
          <w:p w:rsidR="002738A4" w:rsidRPr="000F16CE" w:rsidRDefault="002738A4" w:rsidP="0045081F">
            <w:pPr>
              <w:jc w:val="center"/>
              <w:rPr>
                <w:sz w:val="24"/>
                <w:szCs w:val="24"/>
              </w:rPr>
            </w:pPr>
          </w:p>
          <w:p w:rsidR="002738A4" w:rsidRPr="000F16CE" w:rsidRDefault="002738A4" w:rsidP="0045081F">
            <w:pPr>
              <w:jc w:val="center"/>
              <w:rPr>
                <w:sz w:val="24"/>
                <w:szCs w:val="24"/>
              </w:rPr>
            </w:pPr>
            <w:r w:rsidRPr="000F16CE">
              <w:rPr>
                <w:sz w:val="24"/>
                <w:szCs w:val="24"/>
              </w:rPr>
              <w:t>38056,80</w:t>
            </w:r>
          </w:p>
        </w:tc>
        <w:tc>
          <w:tcPr>
            <w:tcW w:w="1471" w:type="dxa"/>
            <w:vAlign w:val="center"/>
          </w:tcPr>
          <w:p w:rsidR="002738A4" w:rsidRPr="000F16CE" w:rsidRDefault="002738A4" w:rsidP="0045081F">
            <w:pPr>
              <w:jc w:val="center"/>
              <w:rPr>
                <w:sz w:val="24"/>
                <w:szCs w:val="24"/>
              </w:rPr>
            </w:pPr>
          </w:p>
          <w:p w:rsidR="002738A4" w:rsidRPr="000F16CE" w:rsidRDefault="002738A4" w:rsidP="0045081F">
            <w:pPr>
              <w:jc w:val="center"/>
              <w:rPr>
                <w:sz w:val="24"/>
                <w:szCs w:val="24"/>
              </w:rPr>
            </w:pPr>
            <w:r w:rsidRPr="000F16CE">
              <w:rPr>
                <w:sz w:val="24"/>
                <w:szCs w:val="24"/>
              </w:rPr>
              <w:t>38056,80</w:t>
            </w:r>
          </w:p>
        </w:tc>
      </w:tr>
      <w:tr w:rsidR="002738A4" w:rsidRPr="000F16CE" w:rsidTr="0045081F">
        <w:tc>
          <w:tcPr>
            <w:tcW w:w="675" w:type="dxa"/>
          </w:tcPr>
          <w:p w:rsidR="002738A4" w:rsidRPr="000F16CE" w:rsidRDefault="002738A4" w:rsidP="0045081F">
            <w:pPr>
              <w:spacing w:line="360" w:lineRule="auto"/>
              <w:jc w:val="both"/>
              <w:rPr>
                <w:sz w:val="24"/>
                <w:szCs w:val="24"/>
              </w:rPr>
            </w:pPr>
            <w:r w:rsidRPr="000F16CE">
              <w:rPr>
                <w:sz w:val="24"/>
                <w:szCs w:val="24"/>
              </w:rPr>
              <w:t>2.</w:t>
            </w:r>
          </w:p>
        </w:tc>
        <w:tc>
          <w:tcPr>
            <w:tcW w:w="3015" w:type="dxa"/>
          </w:tcPr>
          <w:p w:rsidR="002738A4" w:rsidRPr="000F16CE" w:rsidRDefault="002738A4" w:rsidP="0045081F">
            <w:pPr>
              <w:pStyle w:val="ConsPlusNormal"/>
              <w:ind w:firstLine="0"/>
              <w:jc w:val="both"/>
              <w:rPr>
                <w:rFonts w:ascii="Times New Roman" w:hAnsi="Times New Roman" w:cs="Times New Roman"/>
                <w:sz w:val="24"/>
                <w:szCs w:val="24"/>
              </w:rPr>
            </w:pPr>
            <w:r w:rsidRPr="000F16CE">
              <w:rPr>
                <w:rFonts w:ascii="Times New Roman" w:hAnsi="Times New Roman" w:cs="Times New Roman"/>
                <w:sz w:val="24"/>
                <w:szCs w:val="24"/>
              </w:rPr>
              <w:t xml:space="preserve">п. 6 раздел </w:t>
            </w:r>
            <w:r w:rsidRPr="000F16CE">
              <w:rPr>
                <w:rFonts w:ascii="Times New Roman" w:hAnsi="Times New Roman" w:cs="Times New Roman"/>
                <w:sz w:val="24"/>
                <w:szCs w:val="24"/>
                <w:lang w:val="en-US"/>
              </w:rPr>
              <w:t>III</w:t>
            </w:r>
            <w:r w:rsidRPr="000F16CE">
              <w:rPr>
                <w:rFonts w:ascii="Times New Roman" w:hAnsi="Times New Roman" w:cs="Times New Roman"/>
                <w:sz w:val="24"/>
                <w:szCs w:val="24"/>
              </w:rPr>
              <w:t xml:space="preserve"> Указа №761: «доведение оплаты труда педагогов учреждений до</w:t>
            </w:r>
            <w:r>
              <w:rPr>
                <w:rFonts w:ascii="Times New Roman" w:hAnsi="Times New Roman" w:cs="Times New Roman"/>
                <w:sz w:val="24"/>
                <w:szCs w:val="24"/>
              </w:rPr>
              <w:t>полнительного образования детей</w:t>
            </w:r>
            <w:r w:rsidRPr="000F16CE">
              <w:rPr>
                <w:rFonts w:ascii="Times New Roman" w:hAnsi="Times New Roman" w:cs="Times New Roman"/>
                <w:sz w:val="24"/>
                <w:szCs w:val="24"/>
              </w:rPr>
              <w:t xml:space="preserve"> до уровня не ниже среднего для учителей в регионе»</w:t>
            </w:r>
          </w:p>
        </w:tc>
        <w:tc>
          <w:tcPr>
            <w:tcW w:w="1470" w:type="dxa"/>
            <w:vAlign w:val="center"/>
          </w:tcPr>
          <w:p w:rsidR="002738A4" w:rsidRPr="000F16CE" w:rsidRDefault="002738A4" w:rsidP="0045081F">
            <w:pPr>
              <w:jc w:val="center"/>
              <w:rPr>
                <w:sz w:val="24"/>
                <w:szCs w:val="24"/>
              </w:rPr>
            </w:pPr>
            <w:r w:rsidRPr="000F16CE">
              <w:rPr>
                <w:sz w:val="24"/>
                <w:szCs w:val="24"/>
              </w:rPr>
              <w:t>35 237,80</w:t>
            </w:r>
          </w:p>
        </w:tc>
        <w:tc>
          <w:tcPr>
            <w:tcW w:w="1470" w:type="dxa"/>
            <w:vAlign w:val="center"/>
          </w:tcPr>
          <w:p w:rsidR="002738A4" w:rsidRPr="000F16CE" w:rsidRDefault="002738A4" w:rsidP="0045081F">
            <w:pPr>
              <w:jc w:val="center"/>
              <w:rPr>
                <w:sz w:val="24"/>
                <w:szCs w:val="24"/>
              </w:rPr>
            </w:pPr>
            <w:r w:rsidRPr="000F16CE">
              <w:rPr>
                <w:sz w:val="24"/>
                <w:szCs w:val="24"/>
              </w:rPr>
              <w:t>35 269,0</w:t>
            </w:r>
          </w:p>
        </w:tc>
        <w:tc>
          <w:tcPr>
            <w:tcW w:w="1470" w:type="dxa"/>
            <w:vAlign w:val="center"/>
          </w:tcPr>
          <w:p w:rsidR="002738A4" w:rsidRPr="000F16CE" w:rsidRDefault="002738A4" w:rsidP="0045081F">
            <w:pPr>
              <w:jc w:val="center"/>
              <w:rPr>
                <w:sz w:val="24"/>
                <w:szCs w:val="24"/>
              </w:rPr>
            </w:pPr>
            <w:r w:rsidRPr="000F16CE">
              <w:rPr>
                <w:sz w:val="24"/>
                <w:szCs w:val="24"/>
              </w:rPr>
              <w:t>38 056,80</w:t>
            </w:r>
          </w:p>
        </w:tc>
        <w:tc>
          <w:tcPr>
            <w:tcW w:w="1471" w:type="dxa"/>
            <w:vAlign w:val="center"/>
          </w:tcPr>
          <w:p w:rsidR="002738A4" w:rsidRPr="000F16CE" w:rsidRDefault="002738A4" w:rsidP="0045081F">
            <w:pPr>
              <w:jc w:val="center"/>
              <w:rPr>
                <w:sz w:val="24"/>
                <w:szCs w:val="24"/>
              </w:rPr>
            </w:pPr>
            <w:r w:rsidRPr="000F16CE">
              <w:rPr>
                <w:sz w:val="24"/>
                <w:szCs w:val="24"/>
              </w:rPr>
              <w:t>38056,80</w:t>
            </w:r>
          </w:p>
        </w:tc>
      </w:tr>
    </w:tbl>
    <w:p w:rsidR="00B005A4" w:rsidRDefault="00B005A4" w:rsidP="00A431E8">
      <w:pPr>
        <w:tabs>
          <w:tab w:val="left" w:pos="3331"/>
        </w:tabs>
        <w:spacing w:after="0" w:line="240" w:lineRule="auto"/>
        <w:ind w:firstLine="709"/>
        <w:outlineLvl w:val="0"/>
        <w:rPr>
          <w:rFonts w:ascii="Times New Roman" w:hAnsi="Times New Roman" w:cs="Times New Roman"/>
          <w:b/>
          <w:caps/>
          <w:sz w:val="28"/>
          <w:szCs w:val="28"/>
        </w:rPr>
      </w:pPr>
    </w:p>
    <w:p w:rsidR="00A431E8" w:rsidRPr="00D82C65" w:rsidRDefault="00A431E8" w:rsidP="00A431E8">
      <w:pPr>
        <w:tabs>
          <w:tab w:val="left" w:pos="3331"/>
        </w:tabs>
        <w:spacing w:after="0" w:line="240" w:lineRule="auto"/>
        <w:ind w:firstLine="709"/>
        <w:outlineLvl w:val="0"/>
        <w:rPr>
          <w:rFonts w:ascii="Times New Roman" w:hAnsi="Times New Roman" w:cs="Times New Roman"/>
          <w:b/>
          <w:caps/>
          <w:sz w:val="28"/>
          <w:szCs w:val="28"/>
        </w:rPr>
      </w:pPr>
    </w:p>
    <w:p w:rsidR="00BA7D5D" w:rsidRPr="00D82C65" w:rsidRDefault="00956C83" w:rsidP="00065BDA">
      <w:pPr>
        <w:spacing w:after="0" w:line="240" w:lineRule="auto"/>
        <w:ind w:firstLine="709"/>
        <w:jc w:val="center"/>
        <w:rPr>
          <w:rFonts w:ascii="Times New Roman" w:hAnsi="Times New Roman" w:cs="Times New Roman"/>
          <w:b/>
          <w:sz w:val="28"/>
          <w:szCs w:val="28"/>
        </w:rPr>
      </w:pPr>
      <w:r w:rsidRPr="00D82C65">
        <w:rPr>
          <w:rFonts w:ascii="Times New Roman" w:hAnsi="Times New Roman" w:cs="Times New Roman"/>
          <w:b/>
          <w:sz w:val="28"/>
          <w:szCs w:val="28"/>
        </w:rPr>
        <w:t>4</w:t>
      </w:r>
      <w:r w:rsidR="002738A4">
        <w:rPr>
          <w:rFonts w:ascii="Times New Roman" w:hAnsi="Times New Roman" w:cs="Times New Roman"/>
          <w:b/>
          <w:sz w:val="28"/>
          <w:szCs w:val="28"/>
        </w:rPr>
        <w:t>5</w:t>
      </w:r>
      <w:r w:rsidR="00BA7D5D" w:rsidRPr="00D82C65">
        <w:rPr>
          <w:rFonts w:ascii="Times New Roman" w:hAnsi="Times New Roman" w:cs="Times New Roman"/>
          <w:b/>
          <w:sz w:val="28"/>
          <w:szCs w:val="28"/>
        </w:rPr>
        <w:t>. Организация предоставления дополнительного образования детей в муниципальных учреждениях культуры и искусства Уссурийского городского округа</w:t>
      </w:r>
    </w:p>
    <w:p w:rsidR="00065BDA" w:rsidRPr="002B44DF" w:rsidRDefault="00065BDA" w:rsidP="00065BDA">
      <w:pPr>
        <w:spacing w:after="0" w:line="240" w:lineRule="auto"/>
        <w:ind w:firstLine="709"/>
        <w:jc w:val="center"/>
        <w:rPr>
          <w:rFonts w:ascii="Times New Roman" w:hAnsi="Times New Roman" w:cs="Times New Roman"/>
          <w:b/>
          <w:color w:val="FF0000"/>
          <w:sz w:val="28"/>
          <w:szCs w:val="28"/>
        </w:rPr>
      </w:pPr>
    </w:p>
    <w:p w:rsidR="00065BDA" w:rsidRPr="002B44DF" w:rsidRDefault="00065BDA" w:rsidP="00065BDA">
      <w:pPr>
        <w:spacing w:after="0" w:line="240" w:lineRule="auto"/>
        <w:ind w:firstLine="709"/>
        <w:jc w:val="center"/>
        <w:rPr>
          <w:rFonts w:ascii="Times New Roman" w:hAnsi="Times New Roman" w:cs="Times New Roman"/>
          <w:b/>
          <w:color w:val="FF0000"/>
          <w:sz w:val="28"/>
          <w:szCs w:val="28"/>
        </w:rPr>
      </w:pPr>
    </w:p>
    <w:p w:rsidR="00D82C65" w:rsidRPr="00D82C65" w:rsidRDefault="00D82C65" w:rsidP="00D82C65">
      <w:pPr>
        <w:pStyle w:val="ae"/>
        <w:spacing w:line="360" w:lineRule="auto"/>
        <w:ind w:firstLine="709"/>
        <w:jc w:val="both"/>
        <w:rPr>
          <w:szCs w:val="28"/>
        </w:rPr>
      </w:pPr>
      <w:r w:rsidRPr="00D82C65">
        <w:rPr>
          <w:szCs w:val="28"/>
        </w:rPr>
        <w:t>В настоящее время на территории Уссурийского городского округа дополнительно</w:t>
      </w:r>
      <w:r w:rsidR="002D5AE9">
        <w:rPr>
          <w:szCs w:val="28"/>
        </w:rPr>
        <w:t>е образование детям предоставляе</w:t>
      </w:r>
      <w:r w:rsidRPr="00D82C65">
        <w:rPr>
          <w:szCs w:val="28"/>
        </w:rPr>
        <w:t xml:space="preserve">т МБУ ДО «Детская школа искусств Уссурийского городского округа» (далее – ДШИ). </w:t>
      </w:r>
    </w:p>
    <w:p w:rsidR="00D82C65" w:rsidRPr="00D82C65" w:rsidRDefault="00D82C65" w:rsidP="00D82C65">
      <w:pPr>
        <w:pStyle w:val="ae"/>
        <w:spacing w:line="360" w:lineRule="auto"/>
        <w:ind w:firstLine="708"/>
        <w:jc w:val="both"/>
        <w:rPr>
          <w:szCs w:val="28"/>
        </w:rPr>
      </w:pPr>
      <w:r w:rsidRPr="00D82C65">
        <w:rPr>
          <w:szCs w:val="28"/>
        </w:rPr>
        <w:t>Основные задачи деятельности школы: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5 до 18 лет.</w:t>
      </w:r>
    </w:p>
    <w:p w:rsidR="00D82C65" w:rsidRPr="00D82C65" w:rsidRDefault="009152AD" w:rsidP="00D82C65">
      <w:pPr>
        <w:pStyle w:val="ae"/>
        <w:spacing w:line="360" w:lineRule="auto"/>
        <w:ind w:firstLine="708"/>
        <w:jc w:val="both"/>
        <w:rPr>
          <w:szCs w:val="28"/>
        </w:rPr>
      </w:pPr>
      <w:r>
        <w:rPr>
          <w:szCs w:val="28"/>
        </w:rPr>
        <w:t>Количество обучающихся в ДШИ  –</w:t>
      </w:r>
      <w:r w:rsidR="00D82C65" w:rsidRPr="00D82C65">
        <w:rPr>
          <w:szCs w:val="28"/>
        </w:rPr>
        <w:t xml:space="preserve"> 980 учащихся.</w:t>
      </w:r>
    </w:p>
    <w:p w:rsidR="00D82C65" w:rsidRDefault="00D82C65" w:rsidP="00D82C65">
      <w:pPr>
        <w:pStyle w:val="ae"/>
        <w:spacing w:line="360" w:lineRule="auto"/>
        <w:ind w:firstLine="708"/>
        <w:jc w:val="both"/>
        <w:rPr>
          <w:szCs w:val="28"/>
        </w:rPr>
      </w:pPr>
      <w:r w:rsidRPr="00D82C65">
        <w:rPr>
          <w:szCs w:val="28"/>
        </w:rPr>
        <w:t xml:space="preserve">Дети обучаются на 10 отделениях: фортепиано, струнно-смычковое, отделение народных инструментов, отделение духовых и ударных инструментов, отделение музыкального фольклора, хореографическое отделение, художественное, декоративно-прикладное творчество, фотоискусство, отделение раннего эстетического развития. </w:t>
      </w:r>
    </w:p>
    <w:p w:rsidR="00D82C65" w:rsidRPr="00D82C65" w:rsidRDefault="00D82C65" w:rsidP="00D82C65">
      <w:pPr>
        <w:pStyle w:val="ae"/>
        <w:ind w:firstLine="708"/>
        <w:jc w:val="both"/>
        <w:rPr>
          <w:szCs w:val="28"/>
        </w:rPr>
      </w:pPr>
    </w:p>
    <w:p w:rsidR="00D82C65" w:rsidRDefault="00D82C65" w:rsidP="00D82C65">
      <w:pPr>
        <w:pStyle w:val="ae"/>
        <w:ind w:firstLine="709"/>
        <w:jc w:val="center"/>
        <w:rPr>
          <w:szCs w:val="28"/>
        </w:rPr>
      </w:pPr>
      <w:r>
        <w:rPr>
          <w:szCs w:val="28"/>
        </w:rPr>
        <w:t>Анализ численности учащихся</w:t>
      </w:r>
    </w:p>
    <w:p w:rsidR="00D82C65" w:rsidRPr="00D82C65" w:rsidRDefault="00D82C65" w:rsidP="00D82C65">
      <w:pPr>
        <w:pStyle w:val="ae"/>
        <w:spacing w:line="360" w:lineRule="auto"/>
        <w:ind w:firstLine="709"/>
        <w:jc w:val="center"/>
        <w:rPr>
          <w:szCs w:val="28"/>
        </w:rPr>
      </w:pPr>
    </w:p>
    <w:tbl>
      <w:tblPr>
        <w:tblW w:w="10080" w:type="dxa"/>
        <w:tblInd w:w="93" w:type="dxa"/>
        <w:tblLayout w:type="fixed"/>
        <w:tblLook w:val="04A0"/>
      </w:tblPr>
      <w:tblGrid>
        <w:gridCol w:w="584"/>
        <w:gridCol w:w="4393"/>
        <w:gridCol w:w="1559"/>
        <w:gridCol w:w="1417"/>
        <w:gridCol w:w="1418"/>
        <w:gridCol w:w="709"/>
      </w:tblGrid>
      <w:tr w:rsidR="00D82C65" w:rsidRPr="000E7B55" w:rsidTr="000E7B55">
        <w:trPr>
          <w:gridAfter w:val="1"/>
          <w:wAfter w:w="709" w:type="dxa"/>
          <w:trHeight w:val="697"/>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C65" w:rsidRPr="000E7B55" w:rsidRDefault="00D82C65" w:rsidP="002E7B3E">
            <w:pPr>
              <w:pStyle w:val="ae"/>
              <w:tabs>
                <w:tab w:val="left" w:pos="57"/>
              </w:tabs>
              <w:ind w:right="-248"/>
              <w:jc w:val="both"/>
              <w:rPr>
                <w:sz w:val="26"/>
                <w:szCs w:val="26"/>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C65" w:rsidRPr="000E7B55" w:rsidRDefault="00D82C65" w:rsidP="00A431E8">
            <w:pPr>
              <w:pStyle w:val="ae"/>
              <w:jc w:val="center"/>
              <w:rPr>
                <w:sz w:val="26"/>
                <w:szCs w:val="26"/>
              </w:rPr>
            </w:pPr>
            <w:r w:rsidRPr="000E7B55">
              <w:rPr>
                <w:sz w:val="26"/>
                <w:szCs w:val="26"/>
              </w:rPr>
              <w:t>Наименование муниципальной услуги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tabs>
                <w:tab w:val="left" w:pos="4110"/>
              </w:tabs>
              <w:ind w:left="-1" w:right="742" w:hanging="1"/>
              <w:jc w:val="center"/>
              <w:rPr>
                <w:sz w:val="26"/>
                <w:szCs w:val="26"/>
              </w:rPr>
            </w:pPr>
            <w:r w:rsidRPr="000E7B55">
              <w:rPr>
                <w:sz w:val="26"/>
                <w:szCs w:val="26"/>
              </w:rPr>
              <w:t>Численность учащихся, чел.</w:t>
            </w:r>
          </w:p>
        </w:tc>
      </w:tr>
      <w:tr w:rsidR="00D82C65" w:rsidRPr="000E7B55" w:rsidTr="000E7B55">
        <w:trPr>
          <w:gridAfter w:val="1"/>
          <w:wAfter w:w="709" w:type="dxa"/>
          <w:trHeight w:val="55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D82C65" w:rsidRPr="000E7B55" w:rsidRDefault="00D82C65" w:rsidP="002E7B3E">
            <w:pPr>
              <w:pStyle w:val="ae"/>
              <w:ind w:left="-944" w:right="-248" w:firstLine="709"/>
              <w:jc w:val="both"/>
              <w:rPr>
                <w:sz w:val="26"/>
                <w:szCs w:val="26"/>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D82C65" w:rsidRPr="000E7B55" w:rsidRDefault="00D82C65" w:rsidP="002E7B3E">
            <w:pPr>
              <w:pStyle w:val="ae"/>
              <w:ind w:left="-944" w:right="-248" w:firstLine="709"/>
              <w:jc w:val="both"/>
              <w:rPr>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left="-1" w:right="-248" w:hanging="1"/>
              <w:jc w:val="center"/>
              <w:rPr>
                <w:sz w:val="26"/>
                <w:szCs w:val="26"/>
              </w:rPr>
            </w:pPr>
            <w:r w:rsidRPr="000E7B55">
              <w:rPr>
                <w:sz w:val="26"/>
                <w:szCs w:val="26"/>
              </w:rPr>
              <w:t>2017</w:t>
            </w:r>
            <w:r w:rsidR="00670B53" w:rsidRPr="000E7B55">
              <w:rPr>
                <w:sz w:val="26"/>
                <w:szCs w:val="26"/>
              </w:rPr>
              <w:t xml:space="preserve"> </w:t>
            </w:r>
            <w:r w:rsidRPr="000E7B55">
              <w:rPr>
                <w:sz w:val="26"/>
                <w:szCs w:val="26"/>
              </w:rPr>
              <w:t>год</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left="-1" w:right="-248" w:hanging="1"/>
              <w:jc w:val="center"/>
              <w:rPr>
                <w:sz w:val="26"/>
                <w:szCs w:val="26"/>
              </w:rPr>
            </w:pPr>
            <w:r w:rsidRPr="000E7B55">
              <w:rPr>
                <w:sz w:val="26"/>
                <w:szCs w:val="26"/>
              </w:rPr>
              <w:t>2018</w:t>
            </w:r>
            <w:r w:rsidR="00670B53" w:rsidRPr="000E7B55">
              <w:rPr>
                <w:sz w:val="26"/>
                <w:szCs w:val="26"/>
              </w:rPr>
              <w:t xml:space="preserve"> </w:t>
            </w:r>
            <w:r w:rsidRPr="000E7B55">
              <w:rPr>
                <w:sz w:val="26"/>
                <w:szCs w:val="26"/>
              </w:rPr>
              <w:t>год</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left="-1" w:right="-248" w:hanging="1"/>
              <w:jc w:val="center"/>
              <w:rPr>
                <w:sz w:val="26"/>
                <w:szCs w:val="26"/>
              </w:rPr>
            </w:pPr>
            <w:r w:rsidRPr="000E7B55">
              <w:rPr>
                <w:sz w:val="26"/>
                <w:szCs w:val="26"/>
              </w:rPr>
              <w:t>2019 год</w:t>
            </w:r>
          </w:p>
        </w:tc>
      </w:tr>
      <w:tr w:rsidR="00D82C65" w:rsidRPr="000E7B55" w:rsidTr="000E7B55">
        <w:trPr>
          <w:gridAfter w:val="1"/>
          <w:wAfter w:w="709" w:type="dxa"/>
          <w:trHeight w:val="545"/>
        </w:trPr>
        <w:tc>
          <w:tcPr>
            <w:tcW w:w="584" w:type="dxa"/>
            <w:tcBorders>
              <w:top w:val="single" w:sz="4" w:space="0" w:color="auto"/>
              <w:left w:val="single" w:sz="4" w:space="0" w:color="auto"/>
              <w:bottom w:val="single" w:sz="4" w:space="0" w:color="auto"/>
              <w:right w:val="single" w:sz="4" w:space="0" w:color="auto"/>
            </w:tcBorders>
            <w:vAlign w:val="center"/>
            <w:hideMark/>
          </w:tcPr>
          <w:p w:rsidR="00D82C65" w:rsidRPr="000E7B55" w:rsidRDefault="00D82C65" w:rsidP="00D82C65">
            <w:pPr>
              <w:pStyle w:val="ae"/>
              <w:ind w:left="-944" w:right="-248" w:firstLine="709"/>
              <w:jc w:val="center"/>
              <w:rPr>
                <w:sz w:val="26"/>
                <w:szCs w:val="26"/>
              </w:rPr>
            </w:pPr>
            <w:r w:rsidRPr="000E7B55">
              <w:rPr>
                <w:sz w:val="26"/>
                <w:szCs w:val="26"/>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D82C65" w:rsidRPr="000E7B55" w:rsidRDefault="00D82C65" w:rsidP="00D82C65">
            <w:pPr>
              <w:pStyle w:val="ae"/>
              <w:ind w:left="-944" w:right="-248" w:firstLine="709"/>
              <w:jc w:val="center"/>
              <w:rPr>
                <w:sz w:val="26"/>
                <w:szCs w:val="26"/>
              </w:rPr>
            </w:pPr>
            <w:r w:rsidRPr="000E7B55">
              <w:rPr>
                <w:sz w:val="26"/>
                <w:szCs w:val="26"/>
              </w:rPr>
              <w:t>2</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D82C65">
            <w:pPr>
              <w:pStyle w:val="ae"/>
              <w:ind w:left="-1" w:right="-248" w:hanging="1"/>
              <w:jc w:val="center"/>
              <w:rPr>
                <w:sz w:val="26"/>
                <w:szCs w:val="26"/>
              </w:rPr>
            </w:pPr>
            <w:r w:rsidRPr="000E7B55">
              <w:rPr>
                <w:sz w:val="26"/>
                <w:szCs w:val="26"/>
              </w:rPr>
              <w:t>3</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D82C65">
            <w:pPr>
              <w:pStyle w:val="ae"/>
              <w:ind w:left="-1" w:right="-248" w:hanging="1"/>
              <w:jc w:val="center"/>
              <w:rPr>
                <w:sz w:val="26"/>
                <w:szCs w:val="26"/>
              </w:rPr>
            </w:pPr>
            <w:r w:rsidRPr="000E7B55">
              <w:rPr>
                <w:sz w:val="26"/>
                <w:szCs w:val="26"/>
              </w:rPr>
              <w:t>4</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D82C65">
            <w:pPr>
              <w:pStyle w:val="ae"/>
              <w:ind w:left="-1" w:right="-248" w:hanging="1"/>
              <w:jc w:val="center"/>
              <w:rPr>
                <w:sz w:val="26"/>
                <w:szCs w:val="26"/>
              </w:rPr>
            </w:pPr>
            <w:r w:rsidRPr="000E7B55">
              <w:rPr>
                <w:sz w:val="26"/>
                <w:szCs w:val="26"/>
              </w:rPr>
              <w:t>5</w:t>
            </w:r>
          </w:p>
        </w:tc>
      </w:tr>
      <w:tr w:rsidR="00D82C65" w:rsidRPr="000E7B55" w:rsidTr="00670B53">
        <w:trPr>
          <w:gridAfter w:val="1"/>
          <w:wAfter w:w="709" w:type="dxa"/>
          <w:trHeight w:val="997"/>
        </w:trPr>
        <w:tc>
          <w:tcPr>
            <w:tcW w:w="9371" w:type="dxa"/>
            <w:gridSpan w:val="5"/>
            <w:tcBorders>
              <w:top w:val="single" w:sz="4" w:space="0" w:color="auto"/>
              <w:left w:val="single" w:sz="4" w:space="0" w:color="auto"/>
              <w:right w:val="single" w:sz="4" w:space="0" w:color="auto"/>
            </w:tcBorders>
            <w:shd w:val="clear" w:color="auto" w:fill="auto"/>
            <w:vAlign w:val="center"/>
            <w:hideMark/>
          </w:tcPr>
          <w:p w:rsidR="00D82C65" w:rsidRPr="000E7B55" w:rsidRDefault="00D82C65" w:rsidP="00670B53">
            <w:pPr>
              <w:pStyle w:val="ae"/>
              <w:ind w:right="-248" w:firstLine="49"/>
              <w:jc w:val="both"/>
              <w:rPr>
                <w:sz w:val="26"/>
                <w:szCs w:val="26"/>
              </w:rPr>
            </w:pPr>
            <w:r w:rsidRPr="000E7B55">
              <w:rPr>
                <w:sz w:val="26"/>
                <w:szCs w:val="26"/>
              </w:rPr>
              <w:t xml:space="preserve">Реализация       дополнительных      предпрофессиональных      программ    в    </w:t>
            </w:r>
            <w:r w:rsidR="00670B53" w:rsidRPr="000E7B55">
              <w:rPr>
                <w:sz w:val="26"/>
                <w:szCs w:val="26"/>
              </w:rPr>
              <w:t xml:space="preserve">в </w:t>
            </w:r>
            <w:r w:rsidRPr="000E7B55">
              <w:rPr>
                <w:sz w:val="26"/>
                <w:szCs w:val="26"/>
              </w:rPr>
              <w:t xml:space="preserve">области </w:t>
            </w:r>
            <w:r w:rsidR="00670B53" w:rsidRPr="000E7B55">
              <w:rPr>
                <w:sz w:val="26"/>
                <w:szCs w:val="26"/>
              </w:rPr>
              <w:t xml:space="preserve"> </w:t>
            </w:r>
            <w:r w:rsidRPr="000E7B55">
              <w:rPr>
                <w:sz w:val="26"/>
                <w:szCs w:val="26"/>
              </w:rPr>
              <w:t>искусства, реализация дополнительных общеразвивающих программ</w:t>
            </w:r>
          </w:p>
        </w:tc>
      </w:tr>
      <w:tr w:rsidR="00D82C65" w:rsidRPr="000E7B55" w:rsidTr="000E7B55">
        <w:trPr>
          <w:gridAfter w:val="1"/>
          <w:wAfter w:w="709" w:type="dxa"/>
          <w:trHeight w:val="70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1.</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«фортепиано»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80</w:t>
            </w:r>
          </w:p>
        </w:tc>
      </w:tr>
      <w:tr w:rsidR="00D82C65" w:rsidRPr="000E7B55" w:rsidTr="000E7B55">
        <w:trPr>
          <w:gridAfter w:val="1"/>
          <w:wAfter w:w="709" w:type="dxa"/>
          <w:trHeight w:val="70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2.</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«струнные инструменты»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22</w:t>
            </w:r>
          </w:p>
        </w:tc>
      </w:tr>
      <w:tr w:rsidR="00D82C65" w:rsidRPr="000E7B55" w:rsidTr="000E7B55">
        <w:trPr>
          <w:gridAfter w:val="1"/>
          <w:wAfter w:w="709" w:type="dxa"/>
          <w:trHeight w:val="703"/>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3.</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«народные инструменты»</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39</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38</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38</w:t>
            </w:r>
          </w:p>
        </w:tc>
      </w:tr>
      <w:tr w:rsidR="00D82C65" w:rsidRPr="000E7B55" w:rsidTr="000E7B55">
        <w:trPr>
          <w:gridAfter w:val="1"/>
          <w:wAfter w:w="709" w:type="dxa"/>
          <w:trHeight w:val="703"/>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4.</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«духовые и ударные инструменты»</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12</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11</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11</w:t>
            </w:r>
          </w:p>
        </w:tc>
      </w:tr>
      <w:tr w:rsidR="00D82C65" w:rsidRPr="000E7B55" w:rsidTr="000E7B55">
        <w:trPr>
          <w:gridAfter w:val="1"/>
          <w:wAfter w:w="709" w:type="dxa"/>
          <w:trHeight w:val="70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5.</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«музыкальный фольклор»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11</w:t>
            </w:r>
          </w:p>
        </w:tc>
      </w:tr>
      <w:tr w:rsidR="00D82C65" w:rsidRPr="000E7B55" w:rsidTr="000E7B55">
        <w:trPr>
          <w:gridAfter w:val="1"/>
          <w:wAfter w:w="709" w:type="dxa"/>
          <w:trHeight w:val="703"/>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6.</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«хореографическое творчество»</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108</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108</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108</w:t>
            </w:r>
          </w:p>
        </w:tc>
      </w:tr>
      <w:tr w:rsidR="00D82C65" w:rsidRPr="000E7B55" w:rsidTr="000E7B55">
        <w:trPr>
          <w:gridAfter w:val="1"/>
          <w:wAfter w:w="709" w:type="dxa"/>
          <w:trHeight w:val="703"/>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right="-248"/>
              <w:rPr>
                <w:sz w:val="26"/>
                <w:szCs w:val="26"/>
              </w:rPr>
            </w:pPr>
            <w:r w:rsidRPr="000E7B55">
              <w:rPr>
                <w:sz w:val="26"/>
                <w:szCs w:val="26"/>
              </w:rPr>
              <w:t xml:space="preserve">  7.  </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«живопись»</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90</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238</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238</w:t>
            </w:r>
          </w:p>
        </w:tc>
      </w:tr>
      <w:tr w:rsidR="00D82C65" w:rsidRPr="000E7B55" w:rsidTr="000E7B55">
        <w:trPr>
          <w:gridAfter w:val="1"/>
          <w:wAfter w:w="709" w:type="dxa"/>
          <w:trHeight w:val="703"/>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8.</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«декоративно-прикладное творчество»</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17</w:t>
            </w:r>
          </w:p>
        </w:tc>
        <w:tc>
          <w:tcPr>
            <w:tcW w:w="1417"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16</w:t>
            </w:r>
          </w:p>
        </w:tc>
        <w:tc>
          <w:tcPr>
            <w:tcW w:w="1418"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16</w:t>
            </w:r>
          </w:p>
        </w:tc>
      </w:tr>
      <w:tr w:rsidR="00D82C65" w:rsidRPr="000E7B55" w:rsidTr="000E7B55">
        <w:trPr>
          <w:gridAfter w:val="1"/>
          <w:wAfter w:w="709" w:type="dxa"/>
          <w:trHeight w:val="70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left="-235" w:right="-248"/>
              <w:jc w:val="center"/>
              <w:rPr>
                <w:sz w:val="26"/>
                <w:szCs w:val="26"/>
              </w:rPr>
            </w:pPr>
            <w:r w:rsidRPr="000E7B55">
              <w:rPr>
                <w:sz w:val="26"/>
                <w:szCs w:val="26"/>
              </w:rPr>
              <w:t>9.</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jc w:val="both"/>
              <w:rPr>
                <w:sz w:val="26"/>
                <w:szCs w:val="26"/>
              </w:rPr>
            </w:pPr>
            <w:r w:rsidRPr="000E7B55">
              <w:rPr>
                <w:sz w:val="26"/>
                <w:szCs w:val="26"/>
              </w:rPr>
              <w:t>Дополнительное образование детей и взрослых по общеразвивающим программам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446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456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456</w:t>
            </w:r>
          </w:p>
        </w:tc>
      </w:tr>
      <w:tr w:rsidR="00D82C65" w:rsidRPr="000E7B55" w:rsidTr="000E7B55">
        <w:trPr>
          <w:gridAfter w:val="1"/>
          <w:wAfter w:w="709" w:type="dxa"/>
          <w:trHeight w:val="568"/>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right="-248"/>
              <w:jc w:val="center"/>
              <w:rPr>
                <w:sz w:val="26"/>
                <w:szCs w:val="26"/>
              </w:rPr>
            </w:pPr>
          </w:p>
        </w:tc>
        <w:tc>
          <w:tcPr>
            <w:tcW w:w="4393" w:type="dxa"/>
            <w:tcBorders>
              <w:top w:val="single" w:sz="4" w:space="0" w:color="auto"/>
              <w:left w:val="nil"/>
              <w:bottom w:val="single" w:sz="4" w:space="0" w:color="auto"/>
              <w:right w:val="single" w:sz="4" w:space="0" w:color="000000"/>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 xml:space="preserve">Итого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830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980</w:t>
            </w:r>
          </w:p>
        </w:tc>
      </w:tr>
      <w:tr w:rsidR="00D82C65" w:rsidRPr="000E7B55" w:rsidTr="002E7B3E">
        <w:trPr>
          <w:trHeight w:val="728"/>
        </w:trPr>
        <w:tc>
          <w:tcPr>
            <w:tcW w:w="10080" w:type="dxa"/>
            <w:gridSpan w:val="6"/>
            <w:tcBorders>
              <w:top w:val="nil"/>
              <w:left w:val="nil"/>
              <w:bottom w:val="nil"/>
              <w:right w:val="nil"/>
            </w:tcBorders>
            <w:shd w:val="clear" w:color="auto" w:fill="auto"/>
            <w:vAlign w:val="bottom"/>
            <w:hideMark/>
          </w:tcPr>
          <w:p w:rsidR="002738A4" w:rsidRPr="000E7B55" w:rsidRDefault="002738A4" w:rsidP="002738A4">
            <w:pPr>
              <w:pStyle w:val="ae"/>
              <w:jc w:val="both"/>
              <w:rPr>
                <w:sz w:val="26"/>
                <w:szCs w:val="26"/>
              </w:rPr>
            </w:pPr>
          </w:p>
          <w:p w:rsidR="00D82C65" w:rsidRPr="000E7B55" w:rsidRDefault="00D82C65" w:rsidP="000E7B55">
            <w:pPr>
              <w:pStyle w:val="ae"/>
              <w:tabs>
                <w:tab w:val="left" w:pos="9121"/>
              </w:tabs>
              <w:spacing w:line="360" w:lineRule="auto"/>
              <w:ind w:right="1026" w:firstLine="709"/>
              <w:rPr>
                <w:sz w:val="26"/>
                <w:szCs w:val="26"/>
              </w:rPr>
            </w:pPr>
            <w:r w:rsidRPr="000E7B55">
              <w:rPr>
                <w:sz w:val="26"/>
                <w:szCs w:val="26"/>
              </w:rPr>
              <w:t xml:space="preserve">Самыми востребованными направлениями являются: искусство живописи, хореография, фортепиано, струнные инструменты. </w:t>
            </w:r>
            <w:r w:rsidRPr="000E7B55">
              <w:rPr>
                <w:noProof/>
                <w:sz w:val="26"/>
                <w:szCs w:val="26"/>
                <w:lang w:eastAsia="ru-RU"/>
              </w:rPr>
              <w:drawing>
                <wp:inline distT="0" distB="0" distL="0" distR="0">
                  <wp:extent cx="5776538" cy="3780963"/>
                  <wp:effectExtent l="19050" t="0" r="1466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bl>
    <w:p w:rsidR="00D82C65" w:rsidRDefault="00670B53" w:rsidP="000E7B55">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w:t>
      </w:r>
      <w:r w:rsidR="00D82C65" w:rsidRPr="002E7B3E">
        <w:rPr>
          <w:rFonts w:ascii="Times New Roman" w:eastAsia="Times New Roman" w:hAnsi="Times New Roman" w:cs="Times New Roman"/>
          <w:sz w:val="28"/>
          <w:szCs w:val="28"/>
        </w:rPr>
        <w:t>мун</w:t>
      </w:r>
      <w:r>
        <w:rPr>
          <w:rFonts w:ascii="Times New Roman" w:eastAsia="Times New Roman" w:hAnsi="Times New Roman" w:cs="Times New Roman"/>
          <w:sz w:val="28"/>
          <w:szCs w:val="28"/>
        </w:rPr>
        <w:t>иципального </w:t>
      </w:r>
      <w:r w:rsidR="002E7B3E">
        <w:rPr>
          <w:rFonts w:ascii="Times New Roman" w:eastAsia="Times New Roman" w:hAnsi="Times New Roman" w:cs="Times New Roman"/>
          <w:sz w:val="28"/>
          <w:szCs w:val="28"/>
        </w:rPr>
        <w:t>задания на 2019 год</w:t>
      </w:r>
    </w:p>
    <w:p w:rsidR="002E7B3E" w:rsidRPr="002E7B3E" w:rsidRDefault="002E7B3E" w:rsidP="000E7B55">
      <w:pPr>
        <w:spacing w:after="0" w:line="240" w:lineRule="auto"/>
        <w:ind w:firstLine="709"/>
        <w:jc w:val="center"/>
        <w:rPr>
          <w:rFonts w:ascii="Times New Roman" w:eastAsia="Times New Roman" w:hAnsi="Times New Roman" w:cs="Times New Roman"/>
          <w:sz w:val="28"/>
          <w:szCs w:val="28"/>
        </w:rPr>
      </w:pPr>
    </w:p>
    <w:tbl>
      <w:tblPr>
        <w:tblW w:w="9087" w:type="dxa"/>
        <w:tblInd w:w="93" w:type="dxa"/>
        <w:tblLayout w:type="fixed"/>
        <w:tblLook w:val="04A0"/>
      </w:tblPr>
      <w:tblGrid>
        <w:gridCol w:w="582"/>
        <w:gridCol w:w="5245"/>
        <w:gridCol w:w="1701"/>
        <w:gridCol w:w="1559"/>
      </w:tblGrid>
      <w:tr w:rsidR="00D82C65" w:rsidRPr="000E7B55" w:rsidTr="00657EE8">
        <w:trPr>
          <w:trHeight w:val="73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82C65" w:rsidRPr="000E7B55" w:rsidRDefault="00D82C65" w:rsidP="00657EE8">
            <w:pPr>
              <w:pStyle w:val="ae"/>
              <w:tabs>
                <w:tab w:val="left" w:pos="57"/>
              </w:tabs>
              <w:ind w:right="-248"/>
              <w:rPr>
                <w:sz w:val="26"/>
                <w:szCs w:val="26"/>
              </w:rPr>
            </w:pPr>
            <w:r w:rsidRPr="000E7B55">
              <w:rPr>
                <w:sz w:val="26"/>
                <w:szCs w:val="26"/>
              </w:rPr>
              <w:t>№</w:t>
            </w:r>
          </w:p>
          <w:p w:rsidR="00D82C65" w:rsidRPr="000E7B55" w:rsidRDefault="00D82C65" w:rsidP="00657EE8">
            <w:pPr>
              <w:pStyle w:val="ae"/>
              <w:tabs>
                <w:tab w:val="left" w:pos="57"/>
              </w:tabs>
              <w:ind w:right="-248"/>
              <w:rPr>
                <w:sz w:val="26"/>
                <w:szCs w:val="26"/>
              </w:rPr>
            </w:pPr>
            <w:r w:rsidRPr="000E7B55">
              <w:rPr>
                <w:sz w:val="26"/>
                <w:szCs w:val="26"/>
              </w:rPr>
              <w:t>п/п</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82C65" w:rsidRPr="000E7B55" w:rsidRDefault="00D82C65" w:rsidP="00657EE8">
            <w:pPr>
              <w:pStyle w:val="ae"/>
              <w:ind w:right="-248"/>
              <w:jc w:val="center"/>
              <w:rPr>
                <w:sz w:val="26"/>
                <w:szCs w:val="26"/>
              </w:rPr>
            </w:pPr>
            <w:r w:rsidRPr="000E7B55">
              <w:rPr>
                <w:sz w:val="26"/>
                <w:szCs w:val="26"/>
              </w:rPr>
              <w:t>Наименование муниципальной услуги</w:t>
            </w:r>
          </w:p>
        </w:tc>
        <w:tc>
          <w:tcPr>
            <w:tcW w:w="1701" w:type="dxa"/>
            <w:tcBorders>
              <w:top w:val="single" w:sz="4" w:space="0" w:color="auto"/>
              <w:left w:val="nil"/>
              <w:bottom w:val="single" w:sz="4" w:space="0" w:color="auto"/>
              <w:right w:val="single" w:sz="4" w:space="0" w:color="auto"/>
            </w:tcBorders>
            <w:shd w:val="clear" w:color="auto" w:fill="auto"/>
            <w:hideMark/>
          </w:tcPr>
          <w:p w:rsidR="00D82C65" w:rsidRPr="000E7B55" w:rsidRDefault="00D82C65" w:rsidP="00657EE8">
            <w:pPr>
              <w:pStyle w:val="ae"/>
              <w:ind w:left="-1" w:right="-248" w:hanging="1"/>
              <w:jc w:val="center"/>
              <w:rPr>
                <w:sz w:val="26"/>
                <w:szCs w:val="26"/>
              </w:rPr>
            </w:pPr>
            <w:r w:rsidRPr="000E7B55">
              <w:rPr>
                <w:sz w:val="26"/>
                <w:szCs w:val="26"/>
              </w:rPr>
              <w:t>План</w:t>
            </w:r>
          </w:p>
          <w:p w:rsidR="00D82C65" w:rsidRPr="000E7B55" w:rsidRDefault="00D82C65" w:rsidP="00657EE8">
            <w:pPr>
              <w:pStyle w:val="ae"/>
              <w:ind w:left="-1" w:right="33" w:hanging="1"/>
              <w:jc w:val="center"/>
              <w:rPr>
                <w:sz w:val="26"/>
                <w:szCs w:val="26"/>
              </w:rPr>
            </w:pPr>
            <w:r w:rsidRPr="000E7B55">
              <w:rPr>
                <w:sz w:val="26"/>
                <w:szCs w:val="26"/>
              </w:rPr>
              <w:t>2019год, человеко-часы</w:t>
            </w:r>
          </w:p>
        </w:tc>
        <w:tc>
          <w:tcPr>
            <w:tcW w:w="1559" w:type="dxa"/>
            <w:tcBorders>
              <w:top w:val="single" w:sz="4" w:space="0" w:color="auto"/>
              <w:left w:val="nil"/>
              <w:bottom w:val="single" w:sz="4" w:space="0" w:color="auto"/>
              <w:right w:val="single" w:sz="4" w:space="0" w:color="auto"/>
            </w:tcBorders>
            <w:shd w:val="clear" w:color="auto" w:fill="auto"/>
            <w:hideMark/>
          </w:tcPr>
          <w:p w:rsidR="00D82C65" w:rsidRPr="000E7B55" w:rsidRDefault="00D82C65" w:rsidP="00657EE8">
            <w:pPr>
              <w:pStyle w:val="ae"/>
              <w:ind w:left="-1" w:right="-248" w:hanging="1"/>
              <w:jc w:val="center"/>
              <w:rPr>
                <w:sz w:val="26"/>
                <w:szCs w:val="26"/>
              </w:rPr>
            </w:pPr>
            <w:r w:rsidRPr="000E7B55">
              <w:rPr>
                <w:sz w:val="26"/>
                <w:szCs w:val="26"/>
              </w:rPr>
              <w:t>Факт</w:t>
            </w:r>
          </w:p>
          <w:p w:rsidR="00D82C65" w:rsidRPr="000E7B55" w:rsidRDefault="00D82C65" w:rsidP="00657EE8">
            <w:pPr>
              <w:pStyle w:val="ae"/>
              <w:ind w:left="-1" w:right="33" w:hanging="1"/>
              <w:jc w:val="center"/>
              <w:rPr>
                <w:sz w:val="26"/>
                <w:szCs w:val="26"/>
              </w:rPr>
            </w:pPr>
            <w:r w:rsidRPr="000E7B55">
              <w:rPr>
                <w:sz w:val="26"/>
                <w:szCs w:val="26"/>
              </w:rPr>
              <w:t>2019 год, человеко-часы</w:t>
            </w:r>
          </w:p>
        </w:tc>
      </w:tr>
      <w:tr w:rsidR="00D82C65" w:rsidRPr="000E7B55" w:rsidTr="00657EE8">
        <w:trPr>
          <w:trHeight w:val="44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C65" w:rsidRPr="000E7B55" w:rsidRDefault="00D82C65" w:rsidP="002E7B3E">
            <w:pPr>
              <w:pStyle w:val="ae"/>
              <w:tabs>
                <w:tab w:val="left" w:pos="57"/>
              </w:tabs>
              <w:ind w:right="-248"/>
              <w:rPr>
                <w:sz w:val="26"/>
                <w:szCs w:val="26"/>
              </w:rPr>
            </w:pPr>
            <w:r w:rsidRPr="000E7B55">
              <w:rPr>
                <w:sz w:val="26"/>
                <w:szCs w:val="26"/>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C65" w:rsidRPr="000E7B55" w:rsidRDefault="00D82C65" w:rsidP="002E7B3E">
            <w:pPr>
              <w:pStyle w:val="ae"/>
              <w:ind w:right="-248"/>
              <w:jc w:val="center"/>
              <w:rPr>
                <w:sz w:val="26"/>
                <w:szCs w:val="26"/>
              </w:rPr>
            </w:pPr>
            <w:r w:rsidRPr="000E7B55">
              <w:rPr>
                <w:sz w:val="26"/>
                <w:szCs w:val="26"/>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left="-1" w:right="-248" w:hanging="1"/>
              <w:jc w:val="center"/>
              <w:rPr>
                <w:sz w:val="26"/>
                <w:szCs w:val="26"/>
              </w:rPr>
            </w:pPr>
            <w:r w:rsidRPr="000E7B55">
              <w:rPr>
                <w:sz w:val="26"/>
                <w:szCs w:val="26"/>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ind w:left="-1" w:right="-248" w:hanging="1"/>
              <w:jc w:val="center"/>
              <w:rPr>
                <w:sz w:val="26"/>
                <w:szCs w:val="26"/>
              </w:rPr>
            </w:pPr>
            <w:r w:rsidRPr="000E7B55">
              <w:rPr>
                <w:sz w:val="26"/>
                <w:szCs w:val="26"/>
              </w:rPr>
              <w:t>4</w:t>
            </w:r>
          </w:p>
        </w:tc>
      </w:tr>
      <w:tr w:rsidR="00D82C65" w:rsidRPr="000E7B55" w:rsidTr="00657EE8">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«фортепиано»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20992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20992</w:t>
            </w:r>
          </w:p>
        </w:tc>
      </w:tr>
      <w:tr w:rsidR="00D82C65" w:rsidRPr="000E7B55" w:rsidTr="00657EE8">
        <w:trPr>
          <w:trHeight w:val="703"/>
        </w:trPr>
        <w:tc>
          <w:tcPr>
            <w:tcW w:w="582" w:type="dxa"/>
            <w:tcBorders>
              <w:top w:val="nil"/>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«струнные инструменты»</w:t>
            </w:r>
          </w:p>
        </w:tc>
        <w:tc>
          <w:tcPr>
            <w:tcW w:w="1701"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left="379" w:right="-248" w:hanging="379"/>
              <w:jc w:val="center"/>
              <w:rPr>
                <w:sz w:val="26"/>
                <w:szCs w:val="26"/>
              </w:rPr>
            </w:pPr>
            <w:r w:rsidRPr="000E7B55">
              <w:rPr>
                <w:sz w:val="26"/>
                <w:szCs w:val="26"/>
              </w:rPr>
              <w:t>7718</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p>
          <w:p w:rsidR="00D82C65" w:rsidRPr="000E7B55" w:rsidRDefault="00D82C65" w:rsidP="00670B53">
            <w:pPr>
              <w:pStyle w:val="ae"/>
              <w:ind w:right="-248"/>
              <w:jc w:val="center"/>
              <w:rPr>
                <w:sz w:val="26"/>
                <w:szCs w:val="26"/>
              </w:rPr>
            </w:pPr>
            <w:r w:rsidRPr="000E7B55">
              <w:rPr>
                <w:sz w:val="26"/>
                <w:szCs w:val="26"/>
              </w:rPr>
              <w:t>7718</w:t>
            </w:r>
          </w:p>
          <w:p w:rsidR="00D82C65" w:rsidRPr="000E7B55" w:rsidRDefault="00D82C65" w:rsidP="00670B53">
            <w:pPr>
              <w:pStyle w:val="ae"/>
              <w:ind w:right="-248"/>
              <w:jc w:val="center"/>
              <w:rPr>
                <w:sz w:val="26"/>
                <w:szCs w:val="26"/>
              </w:rPr>
            </w:pPr>
          </w:p>
        </w:tc>
      </w:tr>
      <w:tr w:rsidR="00D82C65" w:rsidRPr="000E7B55" w:rsidTr="00657EE8">
        <w:trPr>
          <w:trHeight w:val="703"/>
        </w:trPr>
        <w:tc>
          <w:tcPr>
            <w:tcW w:w="582" w:type="dxa"/>
            <w:tcBorders>
              <w:top w:val="nil"/>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«народные инструменты»</w:t>
            </w:r>
          </w:p>
        </w:tc>
        <w:tc>
          <w:tcPr>
            <w:tcW w:w="1701"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6969,5</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6969,5</w:t>
            </w:r>
          </w:p>
        </w:tc>
      </w:tr>
      <w:tr w:rsidR="00D82C65" w:rsidRPr="000E7B55" w:rsidTr="00657EE8">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«духовые и ударные инструменты»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2523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2523</w:t>
            </w:r>
          </w:p>
        </w:tc>
      </w:tr>
      <w:tr w:rsidR="00D82C65" w:rsidRPr="000E7B55" w:rsidTr="00657EE8">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«музыкальный фольклор»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5186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5186</w:t>
            </w:r>
          </w:p>
        </w:tc>
      </w:tr>
      <w:tr w:rsidR="00D82C65" w:rsidRPr="000E7B55" w:rsidTr="00657EE8">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«хореографическое творчество»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56568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56568</w:t>
            </w:r>
          </w:p>
        </w:tc>
      </w:tr>
      <w:tr w:rsidR="00D82C65" w:rsidRPr="000E7B55" w:rsidTr="00657EE8">
        <w:trPr>
          <w:trHeight w:val="703"/>
        </w:trPr>
        <w:tc>
          <w:tcPr>
            <w:tcW w:w="582" w:type="dxa"/>
            <w:tcBorders>
              <w:top w:val="nil"/>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right="-248"/>
              <w:jc w:val="center"/>
              <w:rPr>
                <w:sz w:val="26"/>
                <w:szCs w:val="26"/>
              </w:rPr>
            </w:pPr>
            <w:r w:rsidRPr="000E7B55">
              <w:rPr>
                <w:sz w:val="26"/>
                <w:szCs w:val="26"/>
              </w:rPr>
              <w:t>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«живопись»</w:t>
            </w:r>
          </w:p>
          <w:p w:rsidR="00670B53" w:rsidRPr="000E7B55" w:rsidRDefault="00670B53" w:rsidP="002E7B3E">
            <w:pPr>
              <w:pStyle w:val="ae"/>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78296</w:t>
            </w:r>
          </w:p>
        </w:tc>
        <w:tc>
          <w:tcPr>
            <w:tcW w:w="1559" w:type="dxa"/>
            <w:tcBorders>
              <w:top w:val="nil"/>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78296</w:t>
            </w:r>
          </w:p>
        </w:tc>
      </w:tr>
      <w:tr w:rsidR="00D82C65" w:rsidRPr="000E7B55" w:rsidTr="00657EE8">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общеобразовательных предпрофессиональных программ в области искусства по программе «декоративно-прикладное творчество»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5780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5780</w:t>
            </w:r>
          </w:p>
        </w:tc>
      </w:tr>
      <w:tr w:rsidR="00D82C65" w:rsidRPr="000E7B55" w:rsidTr="00657EE8">
        <w:trPr>
          <w:trHeight w:val="703"/>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D82C65" w:rsidRPr="000E7B55" w:rsidRDefault="00D82C65" w:rsidP="000E7B55">
            <w:pPr>
              <w:pStyle w:val="ae"/>
              <w:ind w:left="-235" w:right="-248"/>
              <w:jc w:val="center"/>
              <w:rPr>
                <w:sz w:val="26"/>
                <w:szCs w:val="26"/>
              </w:rPr>
            </w:pPr>
            <w:r w:rsidRPr="000E7B55">
              <w:rPr>
                <w:sz w:val="26"/>
                <w:szCs w:val="26"/>
              </w:rPr>
              <w:t>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2E7B3E">
            <w:pPr>
              <w:pStyle w:val="ae"/>
              <w:rPr>
                <w:sz w:val="26"/>
                <w:szCs w:val="26"/>
              </w:rPr>
            </w:pPr>
            <w:r w:rsidRPr="000E7B55">
              <w:rPr>
                <w:sz w:val="26"/>
                <w:szCs w:val="26"/>
              </w:rPr>
              <w:t>Реализация дополнительных общеразвивающих программ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71383,5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71383,5</w:t>
            </w:r>
          </w:p>
        </w:tc>
      </w:tr>
      <w:tr w:rsidR="00D82C65" w:rsidRPr="000E7B55" w:rsidTr="00657EE8">
        <w:trPr>
          <w:trHeight w:val="56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C65" w:rsidRPr="000E7B55" w:rsidRDefault="00D82C65" w:rsidP="002E7B3E">
            <w:pPr>
              <w:pStyle w:val="ae"/>
              <w:ind w:right="-248"/>
              <w:jc w:val="center"/>
              <w:rPr>
                <w:sz w:val="26"/>
                <w:szCs w:val="26"/>
              </w:rPr>
            </w:pP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D82C65" w:rsidRPr="000E7B55" w:rsidRDefault="00D82C65" w:rsidP="002E7B3E">
            <w:pPr>
              <w:pStyle w:val="ae"/>
              <w:ind w:right="-248"/>
              <w:jc w:val="both"/>
              <w:rPr>
                <w:sz w:val="26"/>
                <w:szCs w:val="26"/>
              </w:rPr>
            </w:pPr>
            <w:r w:rsidRPr="000E7B55">
              <w:rPr>
                <w:sz w:val="26"/>
                <w:szCs w:val="26"/>
              </w:rPr>
              <w:t xml:space="preserve">Итого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255416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2C65" w:rsidRPr="000E7B55" w:rsidRDefault="00D82C65" w:rsidP="00670B53">
            <w:pPr>
              <w:pStyle w:val="ae"/>
              <w:ind w:right="-248"/>
              <w:jc w:val="center"/>
              <w:rPr>
                <w:sz w:val="26"/>
                <w:szCs w:val="26"/>
              </w:rPr>
            </w:pPr>
            <w:r w:rsidRPr="000E7B55">
              <w:rPr>
                <w:sz w:val="26"/>
                <w:szCs w:val="26"/>
              </w:rPr>
              <w:t>255416</w:t>
            </w:r>
          </w:p>
        </w:tc>
      </w:tr>
    </w:tbl>
    <w:p w:rsidR="00D82C65" w:rsidRPr="00C7481C" w:rsidRDefault="00D82C65" w:rsidP="00B94F49">
      <w:pPr>
        <w:spacing w:after="0" w:line="240" w:lineRule="auto"/>
        <w:ind w:firstLine="709"/>
        <w:jc w:val="both"/>
        <w:rPr>
          <w:rFonts w:ascii="Times New Roman" w:eastAsia="Times New Roman" w:hAnsi="Times New Roman" w:cs="Times New Roman"/>
          <w:sz w:val="26"/>
          <w:szCs w:val="26"/>
        </w:rPr>
      </w:pPr>
    </w:p>
    <w:p w:rsidR="00D82C65" w:rsidRPr="002E7B3E" w:rsidRDefault="00D82C65" w:rsidP="00D82C65">
      <w:pPr>
        <w:spacing w:after="0" w:line="360" w:lineRule="auto"/>
        <w:ind w:firstLine="708"/>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Общее количество сотрудников учреждения – 104</w:t>
      </w:r>
      <w:r w:rsidR="00670B53">
        <w:rPr>
          <w:rFonts w:ascii="Times New Roman" w:eastAsia="Times New Roman" w:hAnsi="Times New Roman" w:cs="Times New Roman"/>
          <w:sz w:val="28"/>
          <w:szCs w:val="28"/>
        </w:rPr>
        <w:t xml:space="preserve">, из них: </w:t>
      </w:r>
      <w:r w:rsidRPr="002E7B3E">
        <w:rPr>
          <w:rFonts w:ascii="Times New Roman" w:eastAsia="Times New Roman" w:hAnsi="Times New Roman" w:cs="Times New Roman"/>
          <w:sz w:val="28"/>
          <w:szCs w:val="28"/>
        </w:rPr>
        <w:t>совместителей (внешние) – 8.</w:t>
      </w:r>
    </w:p>
    <w:p w:rsidR="00D82C65" w:rsidRDefault="00D82C65" w:rsidP="00D82C65">
      <w:pPr>
        <w:spacing w:after="0" w:line="360" w:lineRule="auto"/>
        <w:ind w:firstLine="708"/>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Прошли повышение квалификации в 2019 году 10 работников МБУДО «ДШИ УГО»</w:t>
      </w:r>
    </w:p>
    <w:p w:rsidR="002E7B3E" w:rsidRPr="002E7B3E" w:rsidRDefault="002E7B3E" w:rsidP="000E7B55">
      <w:pPr>
        <w:spacing w:after="0" w:line="240" w:lineRule="auto"/>
        <w:ind w:firstLine="708"/>
        <w:jc w:val="both"/>
        <w:rPr>
          <w:rFonts w:ascii="Times New Roman" w:eastAsia="Times New Roman" w:hAnsi="Times New Roman" w:cs="Times New Roman"/>
          <w:sz w:val="28"/>
          <w:szCs w:val="28"/>
        </w:rPr>
      </w:pPr>
    </w:p>
    <w:p w:rsidR="00D82C65" w:rsidRPr="00670B53" w:rsidRDefault="00D82C65" w:rsidP="000E7B55">
      <w:pPr>
        <w:pStyle w:val="ae"/>
        <w:ind w:firstLine="709"/>
        <w:jc w:val="center"/>
        <w:rPr>
          <w:szCs w:val="28"/>
        </w:rPr>
      </w:pPr>
      <w:r w:rsidRPr="00670B53">
        <w:rPr>
          <w:szCs w:val="28"/>
        </w:rPr>
        <w:t>Основные показатели участия в конкурсах и фестивалях в 2019 году</w:t>
      </w:r>
    </w:p>
    <w:p w:rsidR="002E7B3E" w:rsidRPr="00670B53" w:rsidRDefault="002E7B3E" w:rsidP="000E7B55">
      <w:pPr>
        <w:pStyle w:val="ae"/>
        <w:ind w:firstLine="709"/>
        <w:jc w:val="center"/>
        <w:rPr>
          <w:sz w:val="26"/>
          <w:szCs w:val="26"/>
        </w:rPr>
      </w:pPr>
    </w:p>
    <w:tbl>
      <w:tblPr>
        <w:tblStyle w:val="a5"/>
        <w:tblW w:w="9322" w:type="dxa"/>
        <w:tblLook w:val="04A0"/>
      </w:tblPr>
      <w:tblGrid>
        <w:gridCol w:w="654"/>
        <w:gridCol w:w="3310"/>
        <w:gridCol w:w="1560"/>
        <w:gridCol w:w="1701"/>
        <w:gridCol w:w="2097"/>
      </w:tblGrid>
      <w:tr w:rsidR="002E7B3E" w:rsidRPr="00670B53" w:rsidTr="00670B53">
        <w:tc>
          <w:tcPr>
            <w:tcW w:w="654"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p>
        </w:tc>
        <w:tc>
          <w:tcPr>
            <w:tcW w:w="3310" w:type="dxa"/>
            <w:tcBorders>
              <w:top w:val="single" w:sz="4" w:space="0" w:color="auto"/>
              <w:left w:val="single" w:sz="4" w:space="0" w:color="auto"/>
              <w:bottom w:val="single" w:sz="4" w:space="0" w:color="auto"/>
              <w:right w:val="single" w:sz="4" w:space="0" w:color="auto"/>
            </w:tcBorders>
          </w:tcPr>
          <w:p w:rsidR="002E7B3E" w:rsidRPr="00670B53" w:rsidRDefault="00670B53" w:rsidP="002E7B3E">
            <w:pPr>
              <w:rPr>
                <w:sz w:val="26"/>
                <w:szCs w:val="26"/>
              </w:rPr>
            </w:pPr>
            <w:r>
              <w:rPr>
                <w:sz w:val="26"/>
                <w:szCs w:val="26"/>
              </w:rPr>
              <w:t>Г</w:t>
            </w:r>
            <w:r w:rsidR="00F1549C" w:rsidRPr="00670B53">
              <w:rPr>
                <w:sz w:val="26"/>
                <w:szCs w:val="26"/>
              </w:rPr>
              <w:t>оды</w:t>
            </w:r>
          </w:p>
        </w:tc>
        <w:tc>
          <w:tcPr>
            <w:tcW w:w="1560"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rPr>
                <w:sz w:val="26"/>
                <w:szCs w:val="26"/>
              </w:rPr>
            </w:pPr>
            <w:r w:rsidRPr="00670B53">
              <w:rPr>
                <w:sz w:val="26"/>
                <w:szCs w:val="26"/>
              </w:rPr>
              <w:t>Количество конкурсов</w:t>
            </w:r>
          </w:p>
        </w:tc>
        <w:tc>
          <w:tcPr>
            <w:tcW w:w="1701"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rPr>
                <w:sz w:val="26"/>
                <w:szCs w:val="26"/>
              </w:rPr>
            </w:pPr>
            <w:r w:rsidRPr="00670B53">
              <w:rPr>
                <w:sz w:val="26"/>
                <w:szCs w:val="26"/>
              </w:rPr>
              <w:t>Количество участников</w:t>
            </w:r>
          </w:p>
        </w:tc>
        <w:tc>
          <w:tcPr>
            <w:tcW w:w="2097"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rPr>
                <w:sz w:val="26"/>
                <w:szCs w:val="26"/>
              </w:rPr>
            </w:pPr>
            <w:r w:rsidRPr="00670B53">
              <w:rPr>
                <w:sz w:val="26"/>
                <w:szCs w:val="26"/>
              </w:rPr>
              <w:t>Количество призовых мест</w:t>
            </w:r>
          </w:p>
        </w:tc>
      </w:tr>
      <w:tr w:rsidR="002E7B3E" w:rsidRPr="00670B53" w:rsidTr="00670B53">
        <w:tc>
          <w:tcPr>
            <w:tcW w:w="654"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jc w:val="center"/>
              <w:rPr>
                <w:sz w:val="26"/>
                <w:szCs w:val="26"/>
              </w:rPr>
            </w:pPr>
            <w:r w:rsidRPr="00670B53">
              <w:rPr>
                <w:sz w:val="26"/>
                <w:szCs w:val="26"/>
              </w:rPr>
              <w:t>1</w:t>
            </w:r>
          </w:p>
        </w:tc>
        <w:tc>
          <w:tcPr>
            <w:tcW w:w="3310"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jc w:val="center"/>
              <w:rPr>
                <w:sz w:val="26"/>
                <w:szCs w:val="26"/>
              </w:rPr>
            </w:pPr>
            <w:r w:rsidRPr="00670B53">
              <w:rPr>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jc w:val="center"/>
              <w:rPr>
                <w:sz w:val="26"/>
                <w:szCs w:val="26"/>
              </w:rPr>
            </w:pPr>
            <w:r w:rsidRPr="00670B5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jc w:val="center"/>
              <w:rPr>
                <w:sz w:val="26"/>
                <w:szCs w:val="26"/>
              </w:rPr>
            </w:pPr>
            <w:r w:rsidRPr="00670B53">
              <w:rPr>
                <w:sz w:val="26"/>
                <w:szCs w:val="26"/>
              </w:rPr>
              <w:t>4</w:t>
            </w:r>
          </w:p>
        </w:tc>
        <w:tc>
          <w:tcPr>
            <w:tcW w:w="2097"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jc w:val="center"/>
              <w:rPr>
                <w:sz w:val="26"/>
                <w:szCs w:val="26"/>
              </w:rPr>
            </w:pPr>
            <w:r w:rsidRPr="00670B53">
              <w:rPr>
                <w:sz w:val="26"/>
                <w:szCs w:val="26"/>
              </w:rPr>
              <w:t>5</w:t>
            </w:r>
          </w:p>
        </w:tc>
      </w:tr>
      <w:tr w:rsidR="002E7B3E" w:rsidRPr="00670B53" w:rsidTr="00670B53">
        <w:tc>
          <w:tcPr>
            <w:tcW w:w="654"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1.</w:t>
            </w:r>
          </w:p>
        </w:tc>
        <w:tc>
          <w:tcPr>
            <w:tcW w:w="3310"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2019 год</w:t>
            </w:r>
          </w:p>
        </w:tc>
        <w:tc>
          <w:tcPr>
            <w:tcW w:w="1560"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71</w:t>
            </w:r>
          </w:p>
        </w:tc>
        <w:tc>
          <w:tcPr>
            <w:tcW w:w="1701"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1831</w:t>
            </w:r>
          </w:p>
        </w:tc>
        <w:tc>
          <w:tcPr>
            <w:tcW w:w="2097"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263</w:t>
            </w:r>
          </w:p>
        </w:tc>
      </w:tr>
      <w:tr w:rsidR="002E7B3E" w:rsidRPr="00670B53" w:rsidTr="00670B53">
        <w:tc>
          <w:tcPr>
            <w:tcW w:w="654"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2.</w:t>
            </w:r>
          </w:p>
        </w:tc>
        <w:tc>
          <w:tcPr>
            <w:tcW w:w="3310" w:type="dxa"/>
            <w:tcBorders>
              <w:top w:val="single" w:sz="4" w:space="0" w:color="auto"/>
              <w:left w:val="single" w:sz="4" w:space="0" w:color="auto"/>
              <w:bottom w:val="single" w:sz="4" w:space="0" w:color="auto"/>
              <w:right w:val="single" w:sz="4" w:space="0" w:color="auto"/>
            </w:tcBorders>
          </w:tcPr>
          <w:p w:rsidR="002E7B3E" w:rsidRPr="00670B53" w:rsidRDefault="002E7B3E" w:rsidP="002E7B3E">
            <w:pPr>
              <w:rPr>
                <w:sz w:val="26"/>
                <w:szCs w:val="26"/>
              </w:rPr>
            </w:pPr>
            <w:r w:rsidRPr="00670B53">
              <w:rPr>
                <w:sz w:val="26"/>
                <w:szCs w:val="26"/>
              </w:rPr>
              <w:t>2018 год</w:t>
            </w:r>
          </w:p>
        </w:tc>
        <w:tc>
          <w:tcPr>
            <w:tcW w:w="1560"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rPr>
                <w:sz w:val="26"/>
                <w:szCs w:val="26"/>
              </w:rPr>
            </w:pPr>
            <w:r w:rsidRPr="00670B53">
              <w:rPr>
                <w:sz w:val="26"/>
                <w:szCs w:val="26"/>
              </w:rPr>
              <w:t>69</w:t>
            </w:r>
          </w:p>
        </w:tc>
        <w:tc>
          <w:tcPr>
            <w:tcW w:w="1701"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rPr>
                <w:sz w:val="26"/>
                <w:szCs w:val="26"/>
              </w:rPr>
            </w:pPr>
            <w:r w:rsidRPr="00670B53">
              <w:rPr>
                <w:sz w:val="26"/>
                <w:szCs w:val="26"/>
              </w:rPr>
              <w:t>1270</w:t>
            </w:r>
          </w:p>
        </w:tc>
        <w:tc>
          <w:tcPr>
            <w:tcW w:w="2097" w:type="dxa"/>
            <w:tcBorders>
              <w:top w:val="single" w:sz="4" w:space="0" w:color="auto"/>
              <w:left w:val="single" w:sz="4" w:space="0" w:color="auto"/>
              <w:bottom w:val="single" w:sz="4" w:space="0" w:color="auto"/>
              <w:right w:val="single" w:sz="4" w:space="0" w:color="auto"/>
            </w:tcBorders>
            <w:hideMark/>
          </w:tcPr>
          <w:p w:rsidR="002E7B3E" w:rsidRPr="00670B53" w:rsidRDefault="002E7B3E" w:rsidP="002E7B3E">
            <w:pPr>
              <w:rPr>
                <w:sz w:val="26"/>
                <w:szCs w:val="26"/>
              </w:rPr>
            </w:pPr>
            <w:r w:rsidRPr="00670B53">
              <w:rPr>
                <w:sz w:val="26"/>
                <w:szCs w:val="26"/>
              </w:rPr>
              <w:t>169</w:t>
            </w:r>
          </w:p>
        </w:tc>
      </w:tr>
    </w:tbl>
    <w:p w:rsidR="002E7B3E" w:rsidRPr="00670B53" w:rsidRDefault="002E7B3E" w:rsidP="00D82C65">
      <w:pPr>
        <w:spacing w:line="360" w:lineRule="auto"/>
        <w:ind w:firstLine="708"/>
        <w:jc w:val="both"/>
        <w:rPr>
          <w:rFonts w:ascii="Times New Roman" w:eastAsia="Times New Roman" w:hAnsi="Times New Roman" w:cs="Times New Roman"/>
          <w:sz w:val="26"/>
          <w:szCs w:val="26"/>
        </w:rPr>
      </w:pPr>
    </w:p>
    <w:p w:rsidR="00D82C65" w:rsidRPr="00670B53" w:rsidRDefault="00D82C65" w:rsidP="00D82C65">
      <w:pPr>
        <w:spacing w:line="360" w:lineRule="auto"/>
        <w:ind w:firstLine="708"/>
        <w:jc w:val="both"/>
        <w:rPr>
          <w:rFonts w:ascii="Times New Roman" w:eastAsia="Times New Roman" w:hAnsi="Times New Roman" w:cs="Times New Roman"/>
          <w:sz w:val="28"/>
          <w:szCs w:val="28"/>
        </w:rPr>
      </w:pPr>
      <w:r w:rsidRPr="00670B53">
        <w:rPr>
          <w:rFonts w:ascii="Times New Roman" w:eastAsia="Times New Roman" w:hAnsi="Times New Roman" w:cs="Times New Roman"/>
          <w:sz w:val="28"/>
          <w:szCs w:val="28"/>
        </w:rPr>
        <w:t>Всего проведено мероприятий в 2019 году:</w:t>
      </w:r>
    </w:p>
    <w:tbl>
      <w:tblPr>
        <w:tblStyle w:val="a5"/>
        <w:tblW w:w="9322" w:type="dxa"/>
        <w:tblLayout w:type="fixed"/>
        <w:tblLook w:val="04A0"/>
      </w:tblPr>
      <w:tblGrid>
        <w:gridCol w:w="506"/>
        <w:gridCol w:w="1357"/>
        <w:gridCol w:w="1364"/>
        <w:gridCol w:w="1442"/>
        <w:gridCol w:w="1270"/>
        <w:gridCol w:w="1399"/>
        <w:gridCol w:w="992"/>
        <w:gridCol w:w="992"/>
      </w:tblGrid>
      <w:tr w:rsidR="002E7B3E" w:rsidRPr="00C7481C" w:rsidTr="00670B53">
        <w:tc>
          <w:tcPr>
            <w:tcW w:w="506"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p>
        </w:tc>
        <w:tc>
          <w:tcPr>
            <w:tcW w:w="1357"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p>
        </w:tc>
        <w:tc>
          <w:tcPr>
            <w:tcW w:w="1364"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r w:rsidRPr="00C7481C">
              <w:rPr>
                <w:sz w:val="26"/>
                <w:szCs w:val="26"/>
              </w:rPr>
              <w:t>Всего меропри</w:t>
            </w:r>
            <w:r w:rsidR="00670B53">
              <w:rPr>
                <w:sz w:val="26"/>
                <w:szCs w:val="26"/>
              </w:rPr>
              <w:t>-</w:t>
            </w:r>
            <w:r w:rsidRPr="00C7481C">
              <w:rPr>
                <w:sz w:val="26"/>
                <w:szCs w:val="26"/>
              </w:rPr>
              <w:t>ятий</w:t>
            </w:r>
          </w:p>
        </w:tc>
        <w:tc>
          <w:tcPr>
            <w:tcW w:w="1442"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r w:rsidRPr="00C7481C">
              <w:rPr>
                <w:sz w:val="26"/>
                <w:szCs w:val="26"/>
              </w:rPr>
              <w:t>Из них детских</w:t>
            </w:r>
          </w:p>
        </w:tc>
        <w:tc>
          <w:tcPr>
            <w:tcW w:w="1270"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r w:rsidRPr="00C7481C">
              <w:rPr>
                <w:sz w:val="26"/>
                <w:szCs w:val="26"/>
              </w:rPr>
              <w:t>Из них взрослых</w:t>
            </w:r>
          </w:p>
        </w:tc>
        <w:tc>
          <w:tcPr>
            <w:tcW w:w="1399"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r w:rsidRPr="00C7481C">
              <w:rPr>
                <w:sz w:val="26"/>
                <w:szCs w:val="26"/>
              </w:rPr>
              <w:t>Общее кол-во человек на  мероприятиях</w:t>
            </w:r>
          </w:p>
        </w:tc>
        <w:tc>
          <w:tcPr>
            <w:tcW w:w="992"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r w:rsidRPr="00C7481C">
              <w:rPr>
                <w:sz w:val="26"/>
                <w:szCs w:val="26"/>
              </w:rPr>
              <w:t>Из них детей</w:t>
            </w:r>
          </w:p>
        </w:tc>
        <w:tc>
          <w:tcPr>
            <w:tcW w:w="992"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both"/>
              <w:rPr>
                <w:sz w:val="26"/>
                <w:szCs w:val="26"/>
              </w:rPr>
            </w:pPr>
            <w:r w:rsidRPr="00C7481C">
              <w:rPr>
                <w:sz w:val="26"/>
                <w:szCs w:val="26"/>
              </w:rPr>
              <w:t>Из них взрослых</w:t>
            </w:r>
          </w:p>
        </w:tc>
      </w:tr>
      <w:tr w:rsidR="002E7B3E" w:rsidRPr="00C7481C" w:rsidTr="00670B53">
        <w:tc>
          <w:tcPr>
            <w:tcW w:w="506"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center"/>
              <w:rPr>
                <w:sz w:val="26"/>
                <w:szCs w:val="26"/>
              </w:rPr>
            </w:pPr>
            <w:r>
              <w:rPr>
                <w:sz w:val="26"/>
                <w:szCs w:val="26"/>
              </w:rPr>
              <w:t>1</w:t>
            </w:r>
          </w:p>
        </w:tc>
        <w:tc>
          <w:tcPr>
            <w:tcW w:w="1357"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2</w:t>
            </w:r>
          </w:p>
        </w:tc>
        <w:tc>
          <w:tcPr>
            <w:tcW w:w="1364"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3</w:t>
            </w:r>
          </w:p>
        </w:tc>
        <w:tc>
          <w:tcPr>
            <w:tcW w:w="1442"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4</w:t>
            </w:r>
          </w:p>
        </w:tc>
        <w:tc>
          <w:tcPr>
            <w:tcW w:w="1270"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5</w:t>
            </w:r>
          </w:p>
        </w:tc>
        <w:tc>
          <w:tcPr>
            <w:tcW w:w="1399"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6</w:t>
            </w:r>
          </w:p>
        </w:tc>
        <w:tc>
          <w:tcPr>
            <w:tcW w:w="992"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2E7B3E" w:rsidRPr="00C7481C" w:rsidRDefault="002E7B3E" w:rsidP="002E7B3E">
            <w:pPr>
              <w:tabs>
                <w:tab w:val="left" w:pos="567"/>
              </w:tabs>
              <w:jc w:val="center"/>
              <w:rPr>
                <w:sz w:val="26"/>
                <w:szCs w:val="26"/>
              </w:rPr>
            </w:pPr>
            <w:r>
              <w:rPr>
                <w:sz w:val="26"/>
                <w:szCs w:val="26"/>
              </w:rPr>
              <w:t>8</w:t>
            </w:r>
          </w:p>
        </w:tc>
      </w:tr>
      <w:tr w:rsidR="002E7B3E" w:rsidRPr="00C7481C" w:rsidTr="00670B53">
        <w:tc>
          <w:tcPr>
            <w:tcW w:w="506"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Pr>
                <w:sz w:val="26"/>
                <w:szCs w:val="26"/>
              </w:rPr>
              <w:t>1.</w:t>
            </w:r>
          </w:p>
        </w:tc>
        <w:tc>
          <w:tcPr>
            <w:tcW w:w="1357"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2019 год</w:t>
            </w:r>
          </w:p>
        </w:tc>
        <w:tc>
          <w:tcPr>
            <w:tcW w:w="1364"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124</w:t>
            </w:r>
          </w:p>
        </w:tc>
        <w:tc>
          <w:tcPr>
            <w:tcW w:w="1442"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105</w:t>
            </w:r>
          </w:p>
        </w:tc>
        <w:tc>
          <w:tcPr>
            <w:tcW w:w="1270"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19</w:t>
            </w:r>
          </w:p>
        </w:tc>
        <w:tc>
          <w:tcPr>
            <w:tcW w:w="1399"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33280</w:t>
            </w:r>
          </w:p>
        </w:tc>
        <w:tc>
          <w:tcPr>
            <w:tcW w:w="992"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25470</w:t>
            </w:r>
          </w:p>
        </w:tc>
        <w:tc>
          <w:tcPr>
            <w:tcW w:w="992"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sidRPr="00C7481C">
              <w:rPr>
                <w:sz w:val="26"/>
                <w:szCs w:val="26"/>
              </w:rPr>
              <w:t>7810</w:t>
            </w:r>
          </w:p>
        </w:tc>
      </w:tr>
      <w:tr w:rsidR="002E7B3E" w:rsidRPr="00C7481C" w:rsidTr="00670B53">
        <w:tc>
          <w:tcPr>
            <w:tcW w:w="506" w:type="dxa"/>
            <w:tcBorders>
              <w:top w:val="single" w:sz="4" w:space="0" w:color="auto"/>
              <w:left w:val="single" w:sz="4" w:space="0" w:color="auto"/>
              <w:bottom w:val="single" w:sz="4" w:space="0" w:color="auto"/>
              <w:right w:val="single" w:sz="4" w:space="0" w:color="auto"/>
            </w:tcBorders>
          </w:tcPr>
          <w:p w:rsidR="002E7B3E" w:rsidRDefault="002E7B3E" w:rsidP="002E7B3E">
            <w:pPr>
              <w:tabs>
                <w:tab w:val="left" w:pos="567"/>
              </w:tabs>
              <w:jc w:val="both"/>
              <w:rPr>
                <w:sz w:val="26"/>
                <w:szCs w:val="26"/>
              </w:rPr>
            </w:pPr>
            <w:r>
              <w:rPr>
                <w:sz w:val="26"/>
                <w:szCs w:val="26"/>
              </w:rPr>
              <w:t>2.</w:t>
            </w:r>
          </w:p>
        </w:tc>
        <w:tc>
          <w:tcPr>
            <w:tcW w:w="1357"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jc w:val="both"/>
              <w:rPr>
                <w:sz w:val="26"/>
                <w:szCs w:val="26"/>
              </w:rPr>
            </w:pPr>
            <w:r>
              <w:rPr>
                <w:sz w:val="26"/>
                <w:szCs w:val="26"/>
              </w:rPr>
              <w:t>2018 год</w:t>
            </w:r>
          </w:p>
        </w:tc>
        <w:tc>
          <w:tcPr>
            <w:tcW w:w="1364"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spacing w:line="360" w:lineRule="auto"/>
              <w:jc w:val="both"/>
              <w:rPr>
                <w:sz w:val="26"/>
                <w:szCs w:val="26"/>
              </w:rPr>
            </w:pPr>
            <w:r w:rsidRPr="00C7481C">
              <w:rPr>
                <w:sz w:val="26"/>
                <w:szCs w:val="26"/>
              </w:rPr>
              <w:t>122</w:t>
            </w:r>
          </w:p>
        </w:tc>
        <w:tc>
          <w:tcPr>
            <w:tcW w:w="1442"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spacing w:line="360" w:lineRule="auto"/>
              <w:jc w:val="both"/>
              <w:rPr>
                <w:sz w:val="26"/>
                <w:szCs w:val="26"/>
              </w:rPr>
            </w:pPr>
            <w:r w:rsidRPr="00C7481C">
              <w:rPr>
                <w:sz w:val="26"/>
                <w:szCs w:val="26"/>
              </w:rPr>
              <w:t>94</w:t>
            </w:r>
          </w:p>
        </w:tc>
        <w:tc>
          <w:tcPr>
            <w:tcW w:w="1270"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spacing w:line="360" w:lineRule="auto"/>
              <w:jc w:val="both"/>
              <w:rPr>
                <w:sz w:val="26"/>
                <w:szCs w:val="26"/>
              </w:rPr>
            </w:pPr>
            <w:r w:rsidRPr="00C7481C">
              <w:rPr>
                <w:sz w:val="26"/>
                <w:szCs w:val="26"/>
              </w:rPr>
              <w:t>32</w:t>
            </w:r>
          </w:p>
        </w:tc>
        <w:tc>
          <w:tcPr>
            <w:tcW w:w="1399"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spacing w:line="360" w:lineRule="auto"/>
              <w:jc w:val="both"/>
              <w:rPr>
                <w:sz w:val="26"/>
                <w:szCs w:val="26"/>
              </w:rPr>
            </w:pPr>
            <w:r w:rsidRPr="00C7481C">
              <w:rPr>
                <w:sz w:val="26"/>
                <w:szCs w:val="26"/>
              </w:rPr>
              <w:t>31880</w:t>
            </w:r>
          </w:p>
        </w:tc>
        <w:tc>
          <w:tcPr>
            <w:tcW w:w="992"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spacing w:line="360" w:lineRule="auto"/>
              <w:jc w:val="both"/>
              <w:rPr>
                <w:sz w:val="26"/>
                <w:szCs w:val="26"/>
              </w:rPr>
            </w:pPr>
            <w:r w:rsidRPr="00C7481C">
              <w:rPr>
                <w:sz w:val="26"/>
                <w:szCs w:val="26"/>
              </w:rPr>
              <w:t>18100</w:t>
            </w:r>
          </w:p>
        </w:tc>
        <w:tc>
          <w:tcPr>
            <w:tcW w:w="992" w:type="dxa"/>
            <w:tcBorders>
              <w:top w:val="single" w:sz="4" w:space="0" w:color="auto"/>
              <w:left w:val="single" w:sz="4" w:space="0" w:color="auto"/>
              <w:bottom w:val="single" w:sz="4" w:space="0" w:color="auto"/>
              <w:right w:val="single" w:sz="4" w:space="0" w:color="auto"/>
            </w:tcBorders>
          </w:tcPr>
          <w:p w:rsidR="002E7B3E" w:rsidRPr="00C7481C" w:rsidRDefault="002E7B3E" w:rsidP="002E7B3E">
            <w:pPr>
              <w:tabs>
                <w:tab w:val="left" w:pos="567"/>
              </w:tabs>
              <w:spacing w:line="360" w:lineRule="auto"/>
              <w:jc w:val="both"/>
              <w:rPr>
                <w:sz w:val="26"/>
                <w:szCs w:val="26"/>
              </w:rPr>
            </w:pPr>
            <w:r w:rsidRPr="00C7481C">
              <w:rPr>
                <w:sz w:val="26"/>
                <w:szCs w:val="26"/>
              </w:rPr>
              <w:t>12900</w:t>
            </w:r>
          </w:p>
        </w:tc>
      </w:tr>
    </w:tbl>
    <w:p w:rsidR="002E7B3E" w:rsidRPr="002E7B3E" w:rsidRDefault="002E7B3E" w:rsidP="00B94F49">
      <w:pPr>
        <w:spacing w:after="0" w:line="240" w:lineRule="auto"/>
        <w:ind w:firstLine="709"/>
        <w:jc w:val="both"/>
        <w:rPr>
          <w:rFonts w:ascii="Times New Roman" w:eastAsia="Times New Roman" w:hAnsi="Times New Roman" w:cs="Times New Roman"/>
          <w:sz w:val="28"/>
          <w:szCs w:val="28"/>
        </w:rPr>
      </w:pP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За отчетный период МБУДО «ДШИ УГО», как базовой школой Уссурийского зонально-методического объединения, проведена большая работа по организации зональных конкурсов. В состав зонального объединения входят 6 детских школ искусств муниципальных районов Прим</w:t>
      </w:r>
      <w:r w:rsidR="00670B53">
        <w:rPr>
          <w:rFonts w:ascii="Times New Roman" w:eastAsia="Times New Roman" w:hAnsi="Times New Roman" w:cs="Times New Roman"/>
          <w:sz w:val="28"/>
          <w:szCs w:val="28"/>
        </w:rPr>
        <w:t>орского края: с. Михайловка, п. Хороль, п. </w:t>
      </w:r>
      <w:r w:rsidRPr="002E7B3E">
        <w:rPr>
          <w:rFonts w:ascii="Times New Roman" w:eastAsia="Times New Roman" w:hAnsi="Times New Roman" w:cs="Times New Roman"/>
          <w:sz w:val="28"/>
          <w:szCs w:val="28"/>
        </w:rPr>
        <w:t xml:space="preserve">Камень-Рыболов, </w:t>
      </w:r>
      <w:r w:rsidR="00670B53">
        <w:rPr>
          <w:rFonts w:ascii="Times New Roman" w:eastAsia="Times New Roman" w:hAnsi="Times New Roman" w:cs="Times New Roman"/>
          <w:sz w:val="28"/>
          <w:szCs w:val="28"/>
        </w:rPr>
        <w:t xml:space="preserve">                                   </w:t>
      </w:r>
      <w:r w:rsidRPr="002E7B3E">
        <w:rPr>
          <w:rFonts w:ascii="Times New Roman" w:eastAsia="Times New Roman" w:hAnsi="Times New Roman" w:cs="Times New Roman"/>
          <w:sz w:val="28"/>
          <w:szCs w:val="28"/>
        </w:rPr>
        <w:t>п. Пограничный, с. Покровка, п. Ярославский. В феврале-марте 2019 года организованы и проведены конкурсы по следующим видам искусства среди  детских школ искусств Приморского края: хореография, струнно-смычковое направление, вокал, пианино, народные инструменты. По результатам конкурсов для руководителей и преподавателей проведены</w:t>
      </w:r>
      <w:r w:rsidR="00670B53">
        <w:rPr>
          <w:rFonts w:ascii="Times New Roman" w:eastAsia="Times New Roman" w:hAnsi="Times New Roman" w:cs="Times New Roman"/>
          <w:sz w:val="28"/>
          <w:szCs w:val="28"/>
        </w:rPr>
        <w:t>:</w:t>
      </w:r>
      <w:r w:rsidRPr="002E7B3E">
        <w:rPr>
          <w:rFonts w:ascii="Times New Roman" w:eastAsia="Times New Roman" w:hAnsi="Times New Roman" w:cs="Times New Roman"/>
          <w:sz w:val="28"/>
          <w:szCs w:val="28"/>
        </w:rPr>
        <w:t xml:space="preserve"> круглые столы  по всем специальностям</w:t>
      </w:r>
      <w:r w:rsidR="00670B53">
        <w:rPr>
          <w:rFonts w:ascii="Times New Roman" w:eastAsia="Times New Roman" w:hAnsi="Times New Roman" w:cs="Times New Roman"/>
          <w:sz w:val="28"/>
          <w:szCs w:val="28"/>
        </w:rPr>
        <w:t>,</w:t>
      </w:r>
      <w:r w:rsidRPr="002E7B3E">
        <w:rPr>
          <w:rFonts w:ascii="Times New Roman" w:eastAsia="Times New Roman" w:hAnsi="Times New Roman" w:cs="Times New Roman"/>
          <w:sz w:val="28"/>
          <w:szCs w:val="28"/>
        </w:rPr>
        <w:t>открытые уроки по обмену педагогическим опытом с участием кураторов профильных образовательных учреждений культуры Приморского края.</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Проведены тиражны</w:t>
      </w:r>
      <w:r w:rsidR="008E4F0A">
        <w:rPr>
          <w:rFonts w:ascii="Times New Roman" w:eastAsia="Times New Roman" w:hAnsi="Times New Roman" w:cs="Times New Roman"/>
          <w:sz w:val="28"/>
          <w:szCs w:val="28"/>
        </w:rPr>
        <w:t xml:space="preserve">е </w:t>
      </w:r>
      <w:r w:rsidRPr="002E7B3E">
        <w:rPr>
          <w:rFonts w:ascii="Times New Roman" w:eastAsia="Times New Roman" w:hAnsi="Times New Roman" w:cs="Times New Roman"/>
          <w:sz w:val="28"/>
          <w:szCs w:val="28"/>
        </w:rPr>
        <w:t>и отчетные концерты образцовых коллективов «Талисман»  и «Перезвон»</w:t>
      </w:r>
      <w:r w:rsidR="00670B53">
        <w:rPr>
          <w:rFonts w:ascii="Times New Roman" w:eastAsia="Times New Roman" w:hAnsi="Times New Roman" w:cs="Times New Roman"/>
          <w:sz w:val="28"/>
          <w:szCs w:val="28"/>
        </w:rPr>
        <w:t>,</w:t>
      </w:r>
      <w:r w:rsidRPr="002E7B3E">
        <w:rPr>
          <w:rFonts w:ascii="Times New Roman" w:eastAsia="Times New Roman" w:hAnsi="Times New Roman" w:cs="Times New Roman"/>
          <w:sz w:val="28"/>
          <w:szCs w:val="28"/>
        </w:rPr>
        <w:t xml:space="preserve"> отчетные концерты ансамбля скрипачей «Ноктюрн»</w:t>
      </w:r>
      <w:r w:rsidR="00670B53">
        <w:rPr>
          <w:rFonts w:ascii="Times New Roman" w:eastAsia="Times New Roman" w:hAnsi="Times New Roman" w:cs="Times New Roman"/>
          <w:sz w:val="28"/>
          <w:szCs w:val="28"/>
        </w:rPr>
        <w:t>,</w:t>
      </w:r>
      <w:r w:rsidRPr="002E7B3E">
        <w:rPr>
          <w:rFonts w:ascii="Times New Roman" w:eastAsia="Times New Roman" w:hAnsi="Times New Roman" w:cs="Times New Roman"/>
          <w:sz w:val="28"/>
          <w:szCs w:val="28"/>
        </w:rPr>
        <w:t xml:space="preserve"> хореографического отделения. </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В рамках празднования Дня Победы организован</w:t>
      </w:r>
      <w:r w:rsidR="00670B53">
        <w:rPr>
          <w:rFonts w:ascii="Times New Roman" w:eastAsia="Times New Roman" w:hAnsi="Times New Roman" w:cs="Times New Roman"/>
          <w:sz w:val="28"/>
          <w:szCs w:val="28"/>
        </w:rPr>
        <w:t>ы:</w:t>
      </w:r>
      <w:r w:rsidRPr="002E7B3E">
        <w:rPr>
          <w:rFonts w:ascii="Times New Roman" w:eastAsia="Times New Roman" w:hAnsi="Times New Roman" w:cs="Times New Roman"/>
          <w:sz w:val="28"/>
          <w:szCs w:val="28"/>
        </w:rPr>
        <w:t xml:space="preserve"> концерт на </w:t>
      </w:r>
      <w:r w:rsidR="000E7B55">
        <w:rPr>
          <w:rFonts w:ascii="Times New Roman" w:eastAsia="Times New Roman" w:hAnsi="Times New Roman" w:cs="Times New Roman"/>
          <w:sz w:val="28"/>
          <w:szCs w:val="28"/>
        </w:rPr>
        <w:t>ц</w:t>
      </w:r>
      <w:r w:rsidRPr="002E7B3E">
        <w:rPr>
          <w:rFonts w:ascii="Times New Roman" w:eastAsia="Times New Roman" w:hAnsi="Times New Roman" w:cs="Times New Roman"/>
          <w:sz w:val="28"/>
          <w:szCs w:val="28"/>
        </w:rPr>
        <w:t>ентральной площади города оркестра духовых инструментов «Аккорд» (1500 зрителей), локальная площадка «Портрет ветерана», роспись пресс-волов, мастер-классы. МБУДО «ДШИ УГО» организован и проведен первый открытый конкурс-фестиваль «Мир важней всего на свете» для школьников общеобразовательных школ, воспитанников детских садов, учащихся школ искусств по номинациям: декоративно-прикладное творчество, хореография, вокал. В конкурсе приняли участие более 100 человек.</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В рамках Дня инвалидов организованы и проведены концерты в Доме народного творчества для общества слепых и в центре реабилитации для несовершеннолетних учащимися отделения народного фольклора и учащимися фортепианного отделения (50 зрителей).</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Ярким событием стал праздничный юбилейный концерт, посвященный 15-летию образцового хореог</w:t>
      </w:r>
      <w:r w:rsidR="000C1D7A">
        <w:rPr>
          <w:rFonts w:ascii="Times New Roman" w:eastAsia="Times New Roman" w:hAnsi="Times New Roman" w:cs="Times New Roman"/>
          <w:sz w:val="28"/>
          <w:szCs w:val="28"/>
        </w:rPr>
        <w:t>рафического ансамбля «Талисман»</w:t>
      </w:r>
      <w:r w:rsidR="00670B53">
        <w:rPr>
          <w:rFonts w:ascii="Times New Roman" w:eastAsia="Times New Roman" w:hAnsi="Times New Roman" w:cs="Times New Roman"/>
          <w:sz w:val="28"/>
          <w:szCs w:val="28"/>
        </w:rPr>
        <w:t>,</w:t>
      </w:r>
      <w:r w:rsidRPr="002E7B3E">
        <w:rPr>
          <w:rFonts w:ascii="Times New Roman" w:eastAsia="Times New Roman" w:hAnsi="Times New Roman" w:cs="Times New Roman"/>
          <w:sz w:val="28"/>
          <w:szCs w:val="28"/>
        </w:rPr>
        <w:t xml:space="preserve"> в зале собралось около 300 зрителей. Концертная программа представляла лучшие выступления и номера учащихся и выпускников коллектива.</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Проведены концерты, посвященные Дню матери, для родителей музыкального отделения в актовом зале и в обособленном подразделении п.</w:t>
      </w:r>
      <w:r w:rsidR="000C1D7A" w:rsidRPr="000C1D7A">
        <w:rPr>
          <w:rFonts w:ascii="Times New Roman" w:eastAsia="Times New Roman" w:hAnsi="Times New Roman" w:cs="Times New Roman"/>
          <w:sz w:val="28"/>
          <w:szCs w:val="28"/>
        </w:rPr>
        <w:t xml:space="preserve"> </w:t>
      </w:r>
      <w:r w:rsidRPr="002E7B3E">
        <w:rPr>
          <w:rFonts w:ascii="Times New Roman" w:eastAsia="Times New Roman" w:hAnsi="Times New Roman" w:cs="Times New Roman"/>
          <w:sz w:val="28"/>
          <w:szCs w:val="28"/>
        </w:rPr>
        <w:t>Тимирязевский (278 зрителей).</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 xml:space="preserve">Преподавателями и учащимися школы искусств реализован социальный творческий проект спектакль-концерт «Музыкальная шкатулка»: 21 декабря 2019 года в </w:t>
      </w:r>
      <w:r w:rsidR="000E7B55">
        <w:rPr>
          <w:rFonts w:ascii="Times New Roman" w:eastAsia="Times New Roman" w:hAnsi="Times New Roman" w:cs="Times New Roman"/>
          <w:sz w:val="28"/>
          <w:szCs w:val="28"/>
        </w:rPr>
        <w:t>Доме офицеров Р</w:t>
      </w:r>
      <w:r w:rsidR="00B8649D">
        <w:rPr>
          <w:rFonts w:ascii="Times New Roman" w:eastAsia="Times New Roman" w:hAnsi="Times New Roman" w:cs="Times New Roman"/>
          <w:sz w:val="28"/>
          <w:szCs w:val="28"/>
        </w:rPr>
        <w:t>оссийской армии</w:t>
      </w:r>
      <w:r w:rsidRPr="002E7B3E">
        <w:rPr>
          <w:rFonts w:ascii="Times New Roman" w:eastAsia="Times New Roman" w:hAnsi="Times New Roman" w:cs="Times New Roman"/>
          <w:sz w:val="28"/>
          <w:szCs w:val="28"/>
        </w:rPr>
        <w:t xml:space="preserve"> состоялся большой театрализованный концерт для жителей, учащихся, воспитанников детских домов и интернатов (800 человек).</w:t>
      </w:r>
    </w:p>
    <w:p w:rsidR="00D82C65" w:rsidRPr="002E7B3E" w:rsidRDefault="00D82C65" w:rsidP="002E7B3E">
      <w:pPr>
        <w:spacing w:after="0" w:line="360" w:lineRule="auto"/>
        <w:ind w:firstLine="709"/>
        <w:jc w:val="both"/>
        <w:rPr>
          <w:rFonts w:ascii="Times New Roman" w:eastAsia="Times New Roman" w:hAnsi="Times New Roman" w:cs="Times New Roman"/>
          <w:sz w:val="28"/>
          <w:szCs w:val="28"/>
        </w:rPr>
      </w:pPr>
      <w:r w:rsidRPr="002E7B3E">
        <w:rPr>
          <w:rFonts w:ascii="Times New Roman" w:eastAsia="Times New Roman" w:hAnsi="Times New Roman" w:cs="Times New Roman"/>
          <w:sz w:val="28"/>
          <w:szCs w:val="28"/>
        </w:rPr>
        <w:t xml:space="preserve">По результатам вступительных экзаменов в филиал </w:t>
      </w:r>
      <w:r w:rsidR="000E7B55">
        <w:rPr>
          <w:rFonts w:ascii="Times New Roman" w:eastAsia="Times New Roman" w:hAnsi="Times New Roman" w:cs="Times New Roman"/>
          <w:sz w:val="28"/>
          <w:szCs w:val="28"/>
        </w:rPr>
        <w:t>Центральной музыкальной школы</w:t>
      </w:r>
      <w:r w:rsidRPr="002E7B3E">
        <w:rPr>
          <w:rFonts w:ascii="Times New Roman" w:eastAsia="Times New Roman" w:hAnsi="Times New Roman" w:cs="Times New Roman"/>
          <w:sz w:val="28"/>
          <w:szCs w:val="28"/>
        </w:rPr>
        <w:t xml:space="preserve"> в г. Владивостоке поступили 7 учащихся ДШИ. </w:t>
      </w:r>
    </w:p>
    <w:p w:rsidR="000C7415" w:rsidRDefault="00670B53" w:rsidP="00670B53">
      <w:pPr>
        <w:pStyle w:val="ae"/>
        <w:tabs>
          <w:tab w:val="left" w:pos="3243"/>
        </w:tabs>
        <w:ind w:firstLine="709"/>
        <w:jc w:val="both"/>
        <w:rPr>
          <w:b/>
          <w:color w:val="FF0000"/>
          <w:szCs w:val="28"/>
          <w:shd w:val="clear" w:color="auto" w:fill="FFFFFF"/>
        </w:rPr>
      </w:pPr>
      <w:r>
        <w:rPr>
          <w:b/>
          <w:color w:val="FF0000"/>
          <w:szCs w:val="28"/>
          <w:shd w:val="clear" w:color="auto" w:fill="FFFFFF"/>
        </w:rPr>
        <w:tab/>
      </w:r>
    </w:p>
    <w:p w:rsidR="00670B53" w:rsidRPr="002B44DF" w:rsidRDefault="00670B53" w:rsidP="00670B53">
      <w:pPr>
        <w:pStyle w:val="ae"/>
        <w:tabs>
          <w:tab w:val="left" w:pos="3243"/>
        </w:tabs>
        <w:ind w:firstLine="709"/>
        <w:jc w:val="both"/>
        <w:rPr>
          <w:b/>
          <w:color w:val="FF0000"/>
          <w:szCs w:val="28"/>
          <w:shd w:val="clear" w:color="auto" w:fill="FFFFFF"/>
        </w:rPr>
      </w:pPr>
    </w:p>
    <w:p w:rsidR="00BA7D5D" w:rsidRPr="002E7B3E" w:rsidRDefault="00956C83" w:rsidP="000C7415">
      <w:pPr>
        <w:pStyle w:val="ae"/>
        <w:ind w:firstLine="709"/>
        <w:jc w:val="center"/>
        <w:rPr>
          <w:b/>
          <w:szCs w:val="28"/>
          <w:shd w:val="clear" w:color="auto" w:fill="FFFFFF"/>
        </w:rPr>
      </w:pPr>
      <w:r w:rsidRPr="002E7B3E">
        <w:rPr>
          <w:b/>
          <w:szCs w:val="28"/>
          <w:shd w:val="clear" w:color="auto" w:fill="FFFFFF"/>
        </w:rPr>
        <w:t>4</w:t>
      </w:r>
      <w:r w:rsidR="002738A4">
        <w:rPr>
          <w:b/>
          <w:szCs w:val="28"/>
          <w:shd w:val="clear" w:color="auto" w:fill="FFFFFF"/>
        </w:rPr>
        <w:t>6</w:t>
      </w:r>
      <w:r w:rsidR="00BA7D5D" w:rsidRPr="002E7B3E">
        <w:rPr>
          <w:b/>
          <w:szCs w:val="28"/>
          <w:shd w:val="clear" w:color="auto" w:fill="FFFFFF"/>
        </w:rPr>
        <w:t>. Театральная деятельность</w:t>
      </w:r>
    </w:p>
    <w:p w:rsidR="000C7415" w:rsidRDefault="000C7415" w:rsidP="000C7415">
      <w:pPr>
        <w:pStyle w:val="ae"/>
        <w:ind w:firstLine="709"/>
        <w:jc w:val="center"/>
        <w:rPr>
          <w:b/>
          <w:color w:val="FF0000"/>
          <w:szCs w:val="28"/>
          <w:shd w:val="clear" w:color="auto" w:fill="FFFFFF"/>
        </w:rPr>
      </w:pPr>
    </w:p>
    <w:p w:rsidR="002E7B3E" w:rsidRPr="002B44DF" w:rsidRDefault="002E7B3E" w:rsidP="000C7415">
      <w:pPr>
        <w:pStyle w:val="ae"/>
        <w:ind w:firstLine="709"/>
        <w:jc w:val="center"/>
        <w:rPr>
          <w:b/>
          <w:color w:val="FF0000"/>
          <w:szCs w:val="28"/>
          <w:shd w:val="clear" w:color="auto" w:fill="FFFFFF"/>
        </w:rPr>
      </w:pPr>
    </w:p>
    <w:p w:rsidR="002E7B3E" w:rsidRDefault="002E7B3E" w:rsidP="002E7B3E">
      <w:pPr>
        <w:pStyle w:val="ae"/>
        <w:spacing w:line="360" w:lineRule="auto"/>
        <w:ind w:firstLine="709"/>
        <w:jc w:val="both"/>
        <w:rPr>
          <w:szCs w:val="28"/>
        </w:rPr>
      </w:pPr>
      <w:r w:rsidRPr="002E7B3E">
        <w:rPr>
          <w:szCs w:val="28"/>
        </w:rPr>
        <w:t xml:space="preserve">Численность работников </w:t>
      </w:r>
      <w:r w:rsidR="000C1D7A" w:rsidRPr="000C1D7A">
        <w:rPr>
          <w:sz w:val="29"/>
          <w:szCs w:val="29"/>
        </w:rPr>
        <w:t>муниципального бюджетного</w:t>
      </w:r>
      <w:r w:rsidR="000C1D7A">
        <w:rPr>
          <w:sz w:val="29"/>
          <w:szCs w:val="29"/>
        </w:rPr>
        <w:t xml:space="preserve"> учреждени</w:t>
      </w:r>
      <w:r w:rsidR="000C1D7A" w:rsidRPr="000C1D7A">
        <w:rPr>
          <w:sz w:val="29"/>
          <w:szCs w:val="29"/>
        </w:rPr>
        <w:t>я культуры «Театр драмы Уссурийского городского округа                                  им. В.Ф. Комиссаржевской» (далее – театр)</w:t>
      </w:r>
      <w:r w:rsidR="000C1D7A">
        <w:rPr>
          <w:rFonts w:ascii="Arial" w:hAnsi="Arial" w:cs="Arial"/>
          <w:sz w:val="29"/>
          <w:szCs w:val="29"/>
        </w:rPr>
        <w:t xml:space="preserve"> </w:t>
      </w:r>
      <w:r w:rsidRPr="002E7B3E">
        <w:rPr>
          <w:szCs w:val="28"/>
        </w:rPr>
        <w:t xml:space="preserve"> составляет 93 человека</w:t>
      </w:r>
      <w:r w:rsidR="00670B53">
        <w:rPr>
          <w:szCs w:val="28"/>
        </w:rPr>
        <w:t xml:space="preserve">, из них: </w:t>
      </w:r>
      <w:r w:rsidR="000E7B55">
        <w:rPr>
          <w:szCs w:val="28"/>
        </w:rPr>
        <w:t>административно-</w:t>
      </w:r>
      <w:r w:rsidRPr="002E7B3E">
        <w:rPr>
          <w:szCs w:val="28"/>
        </w:rPr>
        <w:t>управленческий персонал –</w:t>
      </w:r>
      <w:r w:rsidR="000E7B55">
        <w:rPr>
          <w:szCs w:val="28"/>
        </w:rPr>
        <w:t xml:space="preserve"> 3 человека, основной персонал –</w:t>
      </w:r>
      <w:r w:rsidRPr="002E7B3E">
        <w:rPr>
          <w:szCs w:val="28"/>
        </w:rPr>
        <w:t xml:space="preserve"> 65 человек, вспомогательный персонал – 25 человек.</w:t>
      </w:r>
    </w:p>
    <w:p w:rsidR="002E7B3E" w:rsidRPr="002E7B3E" w:rsidRDefault="002E7B3E" w:rsidP="002E7B3E">
      <w:pPr>
        <w:pStyle w:val="ae"/>
        <w:spacing w:line="360" w:lineRule="auto"/>
        <w:ind w:firstLine="709"/>
        <w:jc w:val="both"/>
        <w:rPr>
          <w:szCs w:val="28"/>
        </w:rPr>
      </w:pPr>
      <w:r w:rsidRPr="002E7B3E">
        <w:rPr>
          <w:szCs w:val="28"/>
        </w:rPr>
        <w:t>В 2019 году сыграно 300 спектаклей (2017</w:t>
      </w:r>
      <w:r w:rsidR="00670B53">
        <w:rPr>
          <w:szCs w:val="28"/>
        </w:rPr>
        <w:t xml:space="preserve"> год</w:t>
      </w:r>
      <w:r w:rsidRPr="002E7B3E">
        <w:rPr>
          <w:szCs w:val="28"/>
        </w:rPr>
        <w:t xml:space="preserve"> </w:t>
      </w:r>
      <w:r w:rsidR="000E7B55">
        <w:rPr>
          <w:szCs w:val="28"/>
        </w:rPr>
        <w:t>–</w:t>
      </w:r>
      <w:r w:rsidRPr="002E7B3E">
        <w:rPr>
          <w:szCs w:val="28"/>
        </w:rPr>
        <w:t xml:space="preserve"> 300, 2018</w:t>
      </w:r>
      <w:r w:rsidR="00670B53">
        <w:rPr>
          <w:szCs w:val="28"/>
        </w:rPr>
        <w:t xml:space="preserve"> год</w:t>
      </w:r>
      <w:r w:rsidR="000E7B55">
        <w:rPr>
          <w:szCs w:val="28"/>
        </w:rPr>
        <w:t xml:space="preserve"> –</w:t>
      </w:r>
      <w:r w:rsidRPr="002E7B3E">
        <w:rPr>
          <w:szCs w:val="28"/>
        </w:rPr>
        <w:t xml:space="preserve"> 300).  Количество зрителей в этот период составило 47484 человека (2018</w:t>
      </w:r>
      <w:r w:rsidR="00670B53">
        <w:rPr>
          <w:szCs w:val="28"/>
        </w:rPr>
        <w:t xml:space="preserve"> год</w:t>
      </w:r>
      <w:r w:rsidR="000E7B55">
        <w:rPr>
          <w:szCs w:val="28"/>
        </w:rPr>
        <w:t xml:space="preserve"> – </w:t>
      </w:r>
      <w:r w:rsidRPr="002E7B3E">
        <w:rPr>
          <w:szCs w:val="28"/>
        </w:rPr>
        <w:t>46966, 2017</w:t>
      </w:r>
      <w:r w:rsidR="00670B53">
        <w:rPr>
          <w:szCs w:val="28"/>
        </w:rPr>
        <w:t xml:space="preserve"> год</w:t>
      </w:r>
      <w:r w:rsidRPr="002E7B3E">
        <w:rPr>
          <w:szCs w:val="28"/>
        </w:rPr>
        <w:t xml:space="preserve"> – 47014). </w:t>
      </w:r>
    </w:p>
    <w:p w:rsidR="002E7B3E" w:rsidRPr="002E7B3E" w:rsidRDefault="002E7B3E" w:rsidP="00C21E05">
      <w:pPr>
        <w:pStyle w:val="ae"/>
        <w:widowControl w:val="0"/>
        <w:spacing w:line="360" w:lineRule="auto"/>
        <w:ind w:firstLine="709"/>
        <w:jc w:val="both"/>
        <w:rPr>
          <w:szCs w:val="28"/>
        </w:rPr>
      </w:pPr>
      <w:r w:rsidRPr="002E7B3E">
        <w:rPr>
          <w:szCs w:val="28"/>
        </w:rPr>
        <w:t xml:space="preserve">В рамках реализации выполнения муниципального задания в театре осуществлены постановки 5 новых спектаклей: выездной спектакль для детей «Машенька и Медведь» по пьесе В. Танькова (режиссер-постановщик Александр Нешинкин, художник-постановщик Эмилия Водопьянова), спектакль по правилам дорожного движения «Осторожно, дети!» по пьесе </w:t>
      </w:r>
      <w:r w:rsidR="00670B53">
        <w:rPr>
          <w:szCs w:val="28"/>
        </w:rPr>
        <w:t xml:space="preserve">                         </w:t>
      </w:r>
      <w:r w:rsidRPr="002E7B3E">
        <w:rPr>
          <w:szCs w:val="28"/>
        </w:rPr>
        <w:t>А. Богачевой (режиссер-постановщик Мария Зускина (Швецова), художник-постановщик Екатерина Зарубина); вечерние спектакли «Мещанин во дворянстве» по пьесе Ж-Б. Мольера (режиссер-постановщик Борис Бехарский, художник-сценограф Николай Паничкин, художник по костюмам Екатерина Зарубина), «Zhенитьба. Wanted!» по пьесе Н. Гоголя «Женитьба» (режиссер-постановщик Нийоле Макутенайте, художник-постановщик Светлана Зарубина), «Оскар и Розовая Дама» по пьесе Э-Э. Шмитт (режиссер А.В. Устюжина).</w:t>
      </w:r>
    </w:p>
    <w:p w:rsidR="002E7B3E" w:rsidRPr="002E7B3E" w:rsidRDefault="002E7B3E" w:rsidP="00C21E05">
      <w:pPr>
        <w:pStyle w:val="ae"/>
        <w:widowControl w:val="0"/>
        <w:spacing w:line="360" w:lineRule="auto"/>
        <w:ind w:firstLine="709"/>
        <w:jc w:val="both"/>
        <w:rPr>
          <w:szCs w:val="28"/>
        </w:rPr>
      </w:pPr>
      <w:r w:rsidRPr="002E7B3E">
        <w:rPr>
          <w:szCs w:val="28"/>
        </w:rPr>
        <w:t>Коллектив театра принял участие в Федеральной программе «Большие гастроли. Межрегиональная программа» Федерального центра поддержки гастрольной деятельности Министерства культуры Российской Федерации. Театр драмы Уссурийского городского округа им. В.Ф. Ком</w:t>
      </w:r>
      <w:r>
        <w:rPr>
          <w:szCs w:val="28"/>
        </w:rPr>
        <w:t>иссаржевской выехал на гастроли</w:t>
      </w:r>
      <w:r w:rsidRPr="002E7B3E">
        <w:rPr>
          <w:szCs w:val="28"/>
        </w:rPr>
        <w:t xml:space="preserve"> в г. Черемхово (Иркутская область) со спектаклями «Принцесса без горошины», «Земля Эльзы», «Примадонны», одновременно на площадке театра показывал свои спектакли театр им. В. Гуркина </w:t>
      </w:r>
      <w:r w:rsidR="006849CE">
        <w:rPr>
          <w:szCs w:val="28"/>
        </w:rPr>
        <w:t xml:space="preserve">                                     </w:t>
      </w:r>
      <w:r w:rsidRPr="002E7B3E">
        <w:rPr>
          <w:szCs w:val="28"/>
        </w:rPr>
        <w:t>(г. Черемхово) («Левша», «Пока она умирала», «Как Кощей на Василисе женился»).</w:t>
      </w:r>
    </w:p>
    <w:p w:rsidR="002E7B3E" w:rsidRPr="002E7B3E" w:rsidRDefault="002E7B3E" w:rsidP="002E7B3E">
      <w:pPr>
        <w:pStyle w:val="ae"/>
        <w:spacing w:line="360" w:lineRule="auto"/>
        <w:ind w:firstLine="709"/>
        <w:jc w:val="both"/>
        <w:rPr>
          <w:szCs w:val="28"/>
        </w:rPr>
      </w:pPr>
      <w:r w:rsidRPr="002E7B3E">
        <w:rPr>
          <w:szCs w:val="28"/>
        </w:rPr>
        <w:t>В 2019 году в рамках освоения субсидии из федерального бюджета на поддержку творческой деятельности муниципальных театров в городах с численностью до 300 тысяч человек был поставлен спектакль «Опасные связи» (режиссер заслуженный артист РФ А. Огарев, г. Москва), а также приобретено дополнительное световое и звуковое оборудование, оборудование для костюмерного, реквизиторского, столярного, швейного цехов, графический планшет для художественного цеха. Освоено 5 561,95 тыс.</w:t>
      </w:r>
      <w:r w:rsidR="006849CE">
        <w:rPr>
          <w:szCs w:val="28"/>
        </w:rPr>
        <w:t xml:space="preserve"> </w:t>
      </w:r>
      <w:r w:rsidRPr="002E7B3E">
        <w:rPr>
          <w:szCs w:val="28"/>
        </w:rPr>
        <w:t>рублей.</w:t>
      </w:r>
    </w:p>
    <w:p w:rsidR="002E7B3E" w:rsidRPr="002E7B3E" w:rsidRDefault="002E7B3E" w:rsidP="002E7B3E">
      <w:pPr>
        <w:pStyle w:val="ae"/>
        <w:spacing w:line="360" w:lineRule="auto"/>
        <w:ind w:firstLine="709"/>
        <w:jc w:val="both"/>
        <w:rPr>
          <w:szCs w:val="28"/>
        </w:rPr>
      </w:pPr>
      <w:r w:rsidRPr="002E7B3E">
        <w:rPr>
          <w:szCs w:val="28"/>
        </w:rPr>
        <w:t>19 февраля 2019 года проведены обменные гастроли с Краевым театром молодежи (г. Владивосток). Уссурийские зрители увидели спектакль «Завтра была война», во Владивостоке был показан спектакль «Жестокие игры».</w:t>
      </w:r>
    </w:p>
    <w:p w:rsidR="002E7B3E" w:rsidRPr="002E7B3E" w:rsidRDefault="002E7B3E" w:rsidP="002E7B3E">
      <w:pPr>
        <w:pStyle w:val="ae"/>
        <w:spacing w:line="360" w:lineRule="auto"/>
        <w:ind w:firstLine="709"/>
        <w:jc w:val="both"/>
        <w:rPr>
          <w:szCs w:val="28"/>
        </w:rPr>
      </w:pPr>
      <w:r w:rsidRPr="002E7B3E">
        <w:rPr>
          <w:szCs w:val="28"/>
        </w:rPr>
        <w:t>В марте 2019 года коллектив театра отметил свой профессиональный праздник</w:t>
      </w:r>
      <w:r w:rsidR="00FD44D0">
        <w:rPr>
          <w:szCs w:val="28"/>
        </w:rPr>
        <w:t xml:space="preserve"> –</w:t>
      </w:r>
      <w:r w:rsidRPr="002E7B3E">
        <w:rPr>
          <w:szCs w:val="28"/>
        </w:rPr>
        <w:t xml:space="preserve"> Международный день театра рядом мероприятий: (спектакль «Аленький цветочек», 30 марта – Ночь в театре</w:t>
      </w:r>
      <w:r w:rsidR="006849CE">
        <w:rPr>
          <w:szCs w:val="28"/>
        </w:rPr>
        <w:t>)</w:t>
      </w:r>
      <w:r w:rsidRPr="002E7B3E">
        <w:rPr>
          <w:szCs w:val="28"/>
        </w:rPr>
        <w:t xml:space="preserve">. </w:t>
      </w:r>
    </w:p>
    <w:p w:rsidR="002E7B3E" w:rsidRPr="002E7B3E" w:rsidRDefault="002E7B3E" w:rsidP="002E7B3E">
      <w:pPr>
        <w:pStyle w:val="ae"/>
        <w:spacing w:line="360" w:lineRule="auto"/>
        <w:ind w:firstLine="709"/>
        <w:jc w:val="both"/>
        <w:rPr>
          <w:szCs w:val="28"/>
        </w:rPr>
      </w:pPr>
      <w:r w:rsidRPr="002E7B3E">
        <w:rPr>
          <w:szCs w:val="28"/>
        </w:rPr>
        <w:t>10 апреля</w:t>
      </w:r>
      <w:r w:rsidR="006849CE">
        <w:rPr>
          <w:szCs w:val="28"/>
        </w:rPr>
        <w:t xml:space="preserve"> 2019 года</w:t>
      </w:r>
      <w:r w:rsidRPr="002E7B3E">
        <w:rPr>
          <w:szCs w:val="28"/>
        </w:rPr>
        <w:t xml:space="preserve"> коллектив театра гастролировал в пгт</w:t>
      </w:r>
      <w:r w:rsidR="008214BA">
        <w:rPr>
          <w:szCs w:val="28"/>
        </w:rPr>
        <w:t>.</w:t>
      </w:r>
      <w:r w:rsidRPr="002E7B3E">
        <w:rPr>
          <w:szCs w:val="28"/>
        </w:rPr>
        <w:t xml:space="preserve"> Славянка со спектаклями «Принцесса без горошины» и «Примадонны».</w:t>
      </w:r>
    </w:p>
    <w:p w:rsidR="002E7B3E" w:rsidRPr="002E7B3E" w:rsidRDefault="002E7B3E" w:rsidP="00C21E05">
      <w:pPr>
        <w:pStyle w:val="ae"/>
        <w:widowControl w:val="0"/>
        <w:spacing w:line="360" w:lineRule="auto"/>
        <w:ind w:firstLine="709"/>
        <w:jc w:val="both"/>
        <w:rPr>
          <w:szCs w:val="28"/>
        </w:rPr>
      </w:pPr>
      <w:r w:rsidRPr="002E7B3E">
        <w:rPr>
          <w:szCs w:val="28"/>
        </w:rPr>
        <w:t>06 – 08 мая</w:t>
      </w:r>
      <w:r w:rsidR="006849CE">
        <w:rPr>
          <w:szCs w:val="28"/>
        </w:rPr>
        <w:t xml:space="preserve"> 2019 года</w:t>
      </w:r>
      <w:r w:rsidRPr="002E7B3E">
        <w:rPr>
          <w:szCs w:val="28"/>
        </w:rPr>
        <w:t xml:space="preserve"> агитбригада театра выезжала в села Каменушка, Степное, Богатырка с театрализованной литературно-музыкальной композицией «Нам песня жить и побеждать помогала».</w:t>
      </w:r>
    </w:p>
    <w:p w:rsidR="002E7B3E" w:rsidRPr="002E7B3E" w:rsidRDefault="002E7B3E" w:rsidP="00C21E05">
      <w:pPr>
        <w:pStyle w:val="ae"/>
        <w:widowControl w:val="0"/>
        <w:spacing w:line="360" w:lineRule="auto"/>
        <w:ind w:firstLine="709"/>
        <w:jc w:val="both"/>
        <w:rPr>
          <w:szCs w:val="28"/>
        </w:rPr>
      </w:pPr>
      <w:r w:rsidRPr="002E7B3E">
        <w:rPr>
          <w:szCs w:val="28"/>
        </w:rPr>
        <w:t>01 и 02 июня</w:t>
      </w:r>
      <w:r w:rsidR="006849CE">
        <w:rPr>
          <w:szCs w:val="28"/>
        </w:rPr>
        <w:t xml:space="preserve"> 2019 года</w:t>
      </w:r>
      <w:r w:rsidRPr="002E7B3E">
        <w:rPr>
          <w:szCs w:val="28"/>
        </w:rPr>
        <w:t xml:space="preserve"> к Международному дню защиты детей был подготовлен совместный проект с детской театральной студией «Маска» «Праздник непослушания» (режиссер Мария Зускина (Швецова)).</w:t>
      </w:r>
    </w:p>
    <w:p w:rsidR="002E7B3E" w:rsidRPr="002E7B3E" w:rsidRDefault="002E7B3E" w:rsidP="00C21E05">
      <w:pPr>
        <w:pStyle w:val="ae"/>
        <w:widowControl w:val="0"/>
        <w:spacing w:line="360" w:lineRule="auto"/>
        <w:ind w:firstLine="709"/>
        <w:jc w:val="both"/>
        <w:rPr>
          <w:szCs w:val="28"/>
        </w:rPr>
      </w:pPr>
      <w:r w:rsidRPr="002E7B3E">
        <w:rPr>
          <w:szCs w:val="28"/>
        </w:rPr>
        <w:t>С 6 по 9 июня</w:t>
      </w:r>
      <w:r w:rsidR="006849CE">
        <w:rPr>
          <w:szCs w:val="28"/>
        </w:rPr>
        <w:t xml:space="preserve"> 2019 года</w:t>
      </w:r>
      <w:r w:rsidRPr="002E7B3E">
        <w:rPr>
          <w:szCs w:val="28"/>
        </w:rPr>
        <w:t xml:space="preserve"> коллектив театра участвовал</w:t>
      </w:r>
      <w:r w:rsidR="006849CE">
        <w:rPr>
          <w:szCs w:val="28"/>
        </w:rPr>
        <w:t xml:space="preserve">                                                 </w:t>
      </w:r>
      <w:r w:rsidRPr="002E7B3E">
        <w:rPr>
          <w:szCs w:val="28"/>
        </w:rPr>
        <w:t xml:space="preserve"> во 2 Тихоокеанском международном фестивале современной драматургии «Метадрама» (г. Владивосток), где была представлена читка пьесы </w:t>
      </w:r>
      <w:r w:rsidR="006849CE">
        <w:rPr>
          <w:szCs w:val="28"/>
        </w:rPr>
        <w:t xml:space="preserve">                                       </w:t>
      </w:r>
      <w:r w:rsidRPr="002E7B3E">
        <w:rPr>
          <w:szCs w:val="28"/>
        </w:rPr>
        <w:t>М. Дурненкова «Война еще не началась» (режиссер Борис Бехарский).</w:t>
      </w:r>
    </w:p>
    <w:p w:rsidR="002E7B3E" w:rsidRPr="002E7B3E" w:rsidRDefault="002E7B3E" w:rsidP="002E7B3E">
      <w:pPr>
        <w:pStyle w:val="ae"/>
        <w:spacing w:line="360" w:lineRule="auto"/>
        <w:ind w:firstLine="709"/>
        <w:jc w:val="both"/>
        <w:rPr>
          <w:szCs w:val="28"/>
        </w:rPr>
      </w:pPr>
      <w:r w:rsidRPr="002E7B3E">
        <w:rPr>
          <w:szCs w:val="28"/>
        </w:rPr>
        <w:t>21-23 июня</w:t>
      </w:r>
      <w:r w:rsidR="006849CE">
        <w:rPr>
          <w:szCs w:val="28"/>
        </w:rPr>
        <w:t xml:space="preserve"> 2019 года</w:t>
      </w:r>
      <w:r w:rsidRPr="002E7B3E">
        <w:rPr>
          <w:szCs w:val="28"/>
        </w:rPr>
        <w:t xml:space="preserve"> состоялось закрытие 81-го театрального сезона. </w:t>
      </w:r>
    </w:p>
    <w:p w:rsidR="002E7B3E" w:rsidRPr="002E7B3E" w:rsidRDefault="002E7B3E" w:rsidP="002E7B3E">
      <w:pPr>
        <w:pStyle w:val="ae"/>
        <w:spacing w:line="360" w:lineRule="auto"/>
        <w:ind w:firstLine="709"/>
        <w:jc w:val="both"/>
        <w:rPr>
          <w:szCs w:val="28"/>
        </w:rPr>
      </w:pPr>
      <w:r w:rsidRPr="002E7B3E">
        <w:rPr>
          <w:szCs w:val="28"/>
        </w:rPr>
        <w:t xml:space="preserve">15 сентября 2019 года коллектив театра принял активное участие                           в городском мероприятии, посвященном 153-ей годовщине образования </w:t>
      </w:r>
      <w:r w:rsidR="006849CE">
        <w:rPr>
          <w:szCs w:val="28"/>
        </w:rPr>
        <w:t xml:space="preserve">                                г. Уссурийска:</w:t>
      </w:r>
      <w:r w:rsidRPr="002E7B3E">
        <w:rPr>
          <w:szCs w:val="28"/>
        </w:rPr>
        <w:t xml:space="preserve"> флешмоб труппы театра во время шествия, выступление на театрализованной площадке детской театральной студии «Маска», проведение мастер-классов по изготовлению реквизита.</w:t>
      </w:r>
    </w:p>
    <w:p w:rsidR="002E7B3E" w:rsidRPr="002E7B3E" w:rsidRDefault="008214BA" w:rsidP="002E7B3E">
      <w:pPr>
        <w:pStyle w:val="ae"/>
        <w:spacing w:line="360" w:lineRule="auto"/>
        <w:ind w:firstLine="709"/>
        <w:jc w:val="both"/>
        <w:rPr>
          <w:szCs w:val="28"/>
        </w:rPr>
      </w:pPr>
      <w:r>
        <w:rPr>
          <w:szCs w:val="28"/>
        </w:rPr>
        <w:t xml:space="preserve">С </w:t>
      </w:r>
      <w:r w:rsidR="002E7B3E" w:rsidRPr="002E7B3E">
        <w:rPr>
          <w:szCs w:val="28"/>
        </w:rPr>
        <w:t>19</w:t>
      </w:r>
      <w:r>
        <w:rPr>
          <w:szCs w:val="28"/>
        </w:rPr>
        <w:t xml:space="preserve"> по</w:t>
      </w:r>
      <w:r w:rsidR="002E7B3E" w:rsidRPr="002E7B3E">
        <w:rPr>
          <w:szCs w:val="28"/>
        </w:rPr>
        <w:t xml:space="preserve"> 26 сентября </w:t>
      </w:r>
      <w:r w:rsidR="006849CE">
        <w:rPr>
          <w:szCs w:val="28"/>
        </w:rPr>
        <w:t>2019 года театр принял</w:t>
      </w:r>
      <w:r w:rsidR="002E7B3E" w:rsidRPr="002E7B3E">
        <w:rPr>
          <w:szCs w:val="28"/>
        </w:rPr>
        <w:t xml:space="preserve"> участие в Фестивале театров Дальнего Востока (г. Хабаровск), проводимом Театром наций (г. Москва) в рамках Программы развития театрального искусства в регионах Дальнего Востока, со спектаклем «Жестокие игры».</w:t>
      </w:r>
    </w:p>
    <w:p w:rsidR="002E7B3E" w:rsidRPr="002E7B3E" w:rsidRDefault="002E7B3E" w:rsidP="002E7B3E">
      <w:pPr>
        <w:pStyle w:val="ae"/>
        <w:spacing w:line="360" w:lineRule="auto"/>
        <w:ind w:firstLine="709"/>
        <w:jc w:val="both"/>
        <w:rPr>
          <w:szCs w:val="28"/>
        </w:rPr>
      </w:pPr>
      <w:r w:rsidRPr="002E7B3E">
        <w:rPr>
          <w:szCs w:val="28"/>
        </w:rPr>
        <w:t xml:space="preserve">30 сентября – 04 октября </w:t>
      </w:r>
      <w:r w:rsidR="006849CE">
        <w:rPr>
          <w:szCs w:val="28"/>
        </w:rPr>
        <w:t>2019 года принял</w:t>
      </w:r>
      <w:r w:rsidRPr="002E7B3E">
        <w:rPr>
          <w:szCs w:val="28"/>
        </w:rPr>
        <w:t xml:space="preserve"> участие в Дальневосточном театральном форуме Союза театральных деятелей РФ, на котором проходили мастер-классы по различным направления</w:t>
      </w:r>
      <w:r w:rsidR="006A5A98">
        <w:rPr>
          <w:szCs w:val="28"/>
        </w:rPr>
        <w:t>м</w:t>
      </w:r>
      <w:r w:rsidRPr="002E7B3E">
        <w:rPr>
          <w:szCs w:val="28"/>
        </w:rPr>
        <w:t xml:space="preserve"> театральной деятельности.</w:t>
      </w:r>
    </w:p>
    <w:p w:rsidR="002E7B3E" w:rsidRPr="002E7B3E" w:rsidRDefault="002E7B3E" w:rsidP="002E7B3E">
      <w:pPr>
        <w:pStyle w:val="ae"/>
        <w:spacing w:line="360" w:lineRule="auto"/>
        <w:ind w:firstLine="709"/>
        <w:jc w:val="both"/>
        <w:rPr>
          <w:szCs w:val="28"/>
        </w:rPr>
      </w:pPr>
      <w:r w:rsidRPr="002E7B3E">
        <w:rPr>
          <w:szCs w:val="28"/>
        </w:rPr>
        <w:t xml:space="preserve">В октябре 2019 года театр открыл 82-й театральный сезон: 18 октября </w:t>
      </w:r>
      <w:r w:rsidR="006849CE">
        <w:rPr>
          <w:szCs w:val="28"/>
        </w:rPr>
        <w:t xml:space="preserve">состоялась </w:t>
      </w:r>
      <w:r w:rsidRPr="002E7B3E">
        <w:rPr>
          <w:szCs w:val="28"/>
        </w:rPr>
        <w:t>премьера спектакля «Опасные связи» (режиссер заслуженный артист РФ А. Огарев, г. Москва); 19 октября</w:t>
      </w:r>
      <w:r w:rsidR="006A5A98">
        <w:rPr>
          <w:szCs w:val="28"/>
        </w:rPr>
        <w:t xml:space="preserve"> –</w:t>
      </w:r>
      <w:r w:rsidRPr="002E7B3E">
        <w:rPr>
          <w:szCs w:val="28"/>
        </w:rPr>
        <w:t xml:space="preserve"> «Машенькины сказки», «Аленький цветочек», «Война еще не началась», «Артисты. Дети. Док», «Опасные связи».</w:t>
      </w:r>
    </w:p>
    <w:p w:rsidR="002E7B3E" w:rsidRPr="002E7B3E" w:rsidRDefault="002E7B3E" w:rsidP="002E7B3E">
      <w:pPr>
        <w:pStyle w:val="ae"/>
        <w:spacing w:line="360" w:lineRule="auto"/>
        <w:ind w:firstLine="709"/>
        <w:jc w:val="both"/>
        <w:rPr>
          <w:szCs w:val="28"/>
        </w:rPr>
      </w:pPr>
      <w:r w:rsidRPr="002E7B3E">
        <w:rPr>
          <w:szCs w:val="28"/>
        </w:rPr>
        <w:t>В дни школьных каникул состоял</w:t>
      </w:r>
      <w:r w:rsidR="006849CE">
        <w:rPr>
          <w:szCs w:val="28"/>
        </w:rPr>
        <w:t xml:space="preserve">ись гастроли театра Молодежи </w:t>
      </w:r>
      <w:r w:rsidRPr="002E7B3E">
        <w:rPr>
          <w:szCs w:val="28"/>
        </w:rPr>
        <w:t>(г. Владивосток) со спектаклями «Герои нашего времени», «Бременские музыканты».</w:t>
      </w:r>
    </w:p>
    <w:p w:rsidR="002E7B3E" w:rsidRPr="002E7B3E" w:rsidRDefault="002E7B3E" w:rsidP="002E7B3E">
      <w:pPr>
        <w:pStyle w:val="ae"/>
        <w:spacing w:line="360" w:lineRule="auto"/>
        <w:ind w:firstLine="709"/>
        <w:jc w:val="both"/>
        <w:rPr>
          <w:szCs w:val="28"/>
        </w:rPr>
      </w:pPr>
      <w:r w:rsidRPr="002E7B3E">
        <w:rPr>
          <w:szCs w:val="28"/>
        </w:rPr>
        <w:t>20 декабря</w:t>
      </w:r>
      <w:r w:rsidR="006849CE">
        <w:rPr>
          <w:szCs w:val="28"/>
        </w:rPr>
        <w:t xml:space="preserve"> 2019 года</w:t>
      </w:r>
      <w:r w:rsidRPr="002E7B3E">
        <w:rPr>
          <w:szCs w:val="28"/>
        </w:rPr>
        <w:t xml:space="preserve"> состоялась Елка главы Уссурийского городског</w:t>
      </w:r>
      <w:r w:rsidR="006A5A98">
        <w:rPr>
          <w:szCs w:val="28"/>
        </w:rPr>
        <w:t>о округа «Как мистер Грю Новый г</w:t>
      </w:r>
      <w:r w:rsidRPr="002E7B3E">
        <w:rPr>
          <w:szCs w:val="28"/>
        </w:rPr>
        <w:t>од спасал».</w:t>
      </w:r>
    </w:p>
    <w:p w:rsidR="00957D93" w:rsidRDefault="006849CE" w:rsidP="006849CE">
      <w:pPr>
        <w:pStyle w:val="ae"/>
        <w:tabs>
          <w:tab w:val="left" w:pos="2605"/>
        </w:tabs>
        <w:jc w:val="both"/>
        <w:rPr>
          <w:szCs w:val="28"/>
          <w:shd w:val="clear" w:color="auto" w:fill="FFFFFF"/>
        </w:rPr>
      </w:pPr>
      <w:r>
        <w:rPr>
          <w:szCs w:val="28"/>
          <w:shd w:val="clear" w:color="auto" w:fill="FFFFFF"/>
        </w:rPr>
        <w:tab/>
      </w:r>
    </w:p>
    <w:p w:rsidR="006849CE" w:rsidRPr="002E7B3E" w:rsidRDefault="006849CE" w:rsidP="006849CE">
      <w:pPr>
        <w:pStyle w:val="ae"/>
        <w:tabs>
          <w:tab w:val="left" w:pos="2605"/>
        </w:tabs>
        <w:jc w:val="both"/>
        <w:rPr>
          <w:szCs w:val="28"/>
          <w:shd w:val="clear" w:color="auto" w:fill="FFFFFF"/>
        </w:rPr>
      </w:pPr>
    </w:p>
    <w:p w:rsidR="00BA7D5D" w:rsidRPr="002E7B3E" w:rsidRDefault="00356EA1" w:rsidP="00957D93">
      <w:pPr>
        <w:tabs>
          <w:tab w:val="left" w:pos="1335"/>
        </w:tabs>
        <w:spacing w:after="0" w:line="240" w:lineRule="auto"/>
        <w:ind w:firstLine="709"/>
        <w:jc w:val="center"/>
        <w:rPr>
          <w:rFonts w:ascii="Times New Roman" w:hAnsi="Times New Roman" w:cs="Times New Roman"/>
          <w:b/>
          <w:sz w:val="28"/>
          <w:szCs w:val="28"/>
        </w:rPr>
      </w:pPr>
      <w:r w:rsidRPr="002E7B3E">
        <w:rPr>
          <w:rFonts w:ascii="Times New Roman" w:hAnsi="Times New Roman" w:cs="Times New Roman"/>
          <w:b/>
          <w:sz w:val="28"/>
          <w:szCs w:val="28"/>
        </w:rPr>
        <w:t>4</w:t>
      </w:r>
      <w:r w:rsidR="002738A4">
        <w:rPr>
          <w:rFonts w:ascii="Times New Roman" w:hAnsi="Times New Roman" w:cs="Times New Roman"/>
          <w:b/>
          <w:sz w:val="28"/>
          <w:szCs w:val="28"/>
        </w:rPr>
        <w:t>7</w:t>
      </w:r>
      <w:r w:rsidR="00BA7D5D" w:rsidRPr="002E7B3E">
        <w:rPr>
          <w:rFonts w:ascii="Times New Roman" w:hAnsi="Times New Roman" w:cs="Times New Roman"/>
          <w:b/>
          <w:sz w:val="28"/>
          <w:szCs w:val="28"/>
        </w:rPr>
        <w:t>. Создание условий для массового отдыха жителей и организация обустройства мест массового отдыха</w:t>
      </w:r>
    </w:p>
    <w:p w:rsidR="000C7415" w:rsidRPr="002B44DF" w:rsidRDefault="000C7415" w:rsidP="000C7415">
      <w:pPr>
        <w:tabs>
          <w:tab w:val="left" w:pos="1335"/>
        </w:tabs>
        <w:spacing w:after="0" w:line="240" w:lineRule="auto"/>
        <w:ind w:firstLine="709"/>
        <w:jc w:val="center"/>
        <w:rPr>
          <w:rFonts w:ascii="Times New Roman" w:hAnsi="Times New Roman" w:cs="Times New Roman"/>
          <w:b/>
          <w:color w:val="FF0000"/>
          <w:sz w:val="28"/>
          <w:szCs w:val="28"/>
        </w:rPr>
      </w:pPr>
    </w:p>
    <w:p w:rsidR="00957D93" w:rsidRPr="002B44DF" w:rsidRDefault="00957D93" w:rsidP="000C7415">
      <w:pPr>
        <w:tabs>
          <w:tab w:val="left" w:pos="1335"/>
        </w:tabs>
        <w:spacing w:after="0" w:line="240" w:lineRule="auto"/>
        <w:ind w:firstLine="709"/>
        <w:jc w:val="center"/>
        <w:rPr>
          <w:rFonts w:ascii="Times New Roman" w:hAnsi="Times New Roman" w:cs="Times New Roman"/>
          <w:b/>
          <w:color w:val="FF0000"/>
          <w:sz w:val="28"/>
          <w:szCs w:val="28"/>
        </w:rPr>
      </w:pPr>
    </w:p>
    <w:p w:rsidR="00E52FC8" w:rsidRPr="00E52FC8" w:rsidRDefault="00967518" w:rsidP="00E52FC8">
      <w:pPr>
        <w:spacing w:after="0" w:line="360" w:lineRule="auto"/>
        <w:ind w:firstLine="709"/>
        <w:jc w:val="both"/>
        <w:rPr>
          <w:rFonts w:ascii="Times New Roman" w:hAnsi="Times New Roman" w:cs="Times New Roman"/>
          <w:sz w:val="28"/>
          <w:szCs w:val="28"/>
        </w:rPr>
      </w:pPr>
      <w:r w:rsidRPr="002B44DF">
        <w:rPr>
          <w:rFonts w:ascii="Times New Roman" w:hAnsi="Times New Roman" w:cs="Times New Roman"/>
          <w:color w:val="FF0000"/>
          <w:sz w:val="28"/>
          <w:szCs w:val="28"/>
        </w:rPr>
        <w:t xml:space="preserve"> </w:t>
      </w:r>
      <w:r w:rsidR="00E52FC8" w:rsidRPr="00E52FC8">
        <w:rPr>
          <w:rFonts w:ascii="Times New Roman" w:hAnsi="Times New Roman" w:cs="Times New Roman"/>
          <w:sz w:val="28"/>
          <w:szCs w:val="28"/>
        </w:rPr>
        <w:t>На территории Уссурийского городского округа осуществляет деятельность муниципальное автономное учреждение культуры «Городские парки» Уссурийского городского округа. В ведении данного учреждения находятся: Городской парк, парк «Зеленый остров», сквер по ул. Стаханова (микрорайон «Южный»),</w:t>
      </w:r>
      <w:r w:rsidR="00C46C3F">
        <w:rPr>
          <w:rFonts w:ascii="Times New Roman" w:hAnsi="Times New Roman" w:cs="Times New Roman"/>
          <w:sz w:val="28"/>
          <w:szCs w:val="28"/>
        </w:rPr>
        <w:t xml:space="preserve"> парк имени Чумака (микрорайон Слобода</w:t>
      </w:r>
      <w:r w:rsidR="00E52FC8" w:rsidRPr="00E52FC8">
        <w:rPr>
          <w:rFonts w:ascii="Times New Roman" w:hAnsi="Times New Roman" w:cs="Times New Roman"/>
          <w:sz w:val="28"/>
          <w:szCs w:val="28"/>
        </w:rPr>
        <w:t>), сквер имени  Асапова (ул. Некрасова, 231), сквер имени  Кузьменчука (микрорайон «Междуреч</w:t>
      </w:r>
      <w:r w:rsidR="006849CE">
        <w:rPr>
          <w:rFonts w:ascii="Times New Roman" w:hAnsi="Times New Roman" w:cs="Times New Roman"/>
          <w:sz w:val="28"/>
          <w:szCs w:val="28"/>
        </w:rPr>
        <w:t>ье»), сквер  по ул. Новоникольское</w:t>
      </w:r>
      <w:r w:rsidR="00E52FC8" w:rsidRPr="00E52FC8">
        <w:rPr>
          <w:rFonts w:ascii="Times New Roman" w:hAnsi="Times New Roman" w:cs="Times New Roman"/>
          <w:sz w:val="28"/>
          <w:szCs w:val="28"/>
        </w:rPr>
        <w:t xml:space="preserve">  шоссе, 2.</w:t>
      </w:r>
    </w:p>
    <w:p w:rsidR="00967518" w:rsidRPr="00E52FC8" w:rsidRDefault="00E52FC8" w:rsidP="00E52FC8">
      <w:pPr>
        <w:spacing w:after="0" w:line="360" w:lineRule="auto"/>
        <w:ind w:firstLine="851"/>
        <w:jc w:val="both"/>
        <w:rPr>
          <w:rFonts w:ascii="Times New Roman" w:hAnsi="Times New Roman" w:cs="Times New Roman"/>
          <w:sz w:val="28"/>
          <w:szCs w:val="28"/>
        </w:rPr>
      </w:pPr>
      <w:r w:rsidRPr="00E52FC8">
        <w:rPr>
          <w:rFonts w:ascii="Times New Roman" w:hAnsi="Times New Roman" w:cs="Times New Roman"/>
          <w:sz w:val="28"/>
          <w:szCs w:val="28"/>
        </w:rPr>
        <w:t>В ноябре 2019 год</w:t>
      </w:r>
      <w:r w:rsidR="006849CE">
        <w:rPr>
          <w:rFonts w:ascii="Times New Roman" w:hAnsi="Times New Roman" w:cs="Times New Roman"/>
          <w:sz w:val="28"/>
          <w:szCs w:val="28"/>
        </w:rPr>
        <w:t>а</w:t>
      </w:r>
      <w:r w:rsidRPr="00E52FC8">
        <w:rPr>
          <w:rFonts w:ascii="Times New Roman" w:hAnsi="Times New Roman" w:cs="Times New Roman"/>
          <w:sz w:val="28"/>
          <w:szCs w:val="28"/>
        </w:rPr>
        <w:t xml:space="preserve"> было завершено строительство скверов</w:t>
      </w:r>
      <w:r w:rsidR="006849CE">
        <w:rPr>
          <w:rFonts w:ascii="Times New Roman" w:hAnsi="Times New Roman" w:cs="Times New Roman"/>
          <w:sz w:val="28"/>
          <w:szCs w:val="28"/>
        </w:rPr>
        <w:t>, расположенных по адресам:</w:t>
      </w:r>
      <w:r w:rsidRPr="00E52FC8">
        <w:rPr>
          <w:rFonts w:ascii="Times New Roman" w:hAnsi="Times New Roman" w:cs="Times New Roman"/>
          <w:sz w:val="28"/>
          <w:szCs w:val="28"/>
        </w:rPr>
        <w:t xml:space="preserve"> </w:t>
      </w:r>
      <w:r w:rsidR="006849CE">
        <w:rPr>
          <w:rFonts w:ascii="Times New Roman" w:hAnsi="Times New Roman" w:cs="Times New Roman"/>
          <w:sz w:val="28"/>
          <w:szCs w:val="28"/>
        </w:rPr>
        <w:t>ул.</w:t>
      </w:r>
      <w:r w:rsidRPr="00E52FC8">
        <w:rPr>
          <w:rFonts w:ascii="Times New Roman" w:hAnsi="Times New Roman" w:cs="Times New Roman"/>
          <w:sz w:val="28"/>
          <w:szCs w:val="28"/>
        </w:rPr>
        <w:t>Новоникольско</w:t>
      </w:r>
      <w:r w:rsidR="006849CE">
        <w:rPr>
          <w:rFonts w:ascii="Times New Roman" w:hAnsi="Times New Roman" w:cs="Times New Roman"/>
          <w:sz w:val="28"/>
          <w:szCs w:val="28"/>
        </w:rPr>
        <w:t>е</w:t>
      </w:r>
      <w:r w:rsidRPr="00E52FC8">
        <w:rPr>
          <w:rFonts w:ascii="Times New Roman" w:hAnsi="Times New Roman" w:cs="Times New Roman"/>
          <w:sz w:val="28"/>
          <w:szCs w:val="28"/>
        </w:rPr>
        <w:t xml:space="preserve"> шоссе, 2, и по ул. Некрасова, 231, в рамках программы «Формирование современн</w:t>
      </w:r>
      <w:r w:rsidR="00C46C3F">
        <w:rPr>
          <w:rFonts w:ascii="Times New Roman" w:hAnsi="Times New Roman" w:cs="Times New Roman"/>
          <w:sz w:val="28"/>
          <w:szCs w:val="28"/>
        </w:rPr>
        <w:t xml:space="preserve">ой городской среды УГО» на 2018 – </w:t>
      </w:r>
      <w:r w:rsidRPr="00E52FC8">
        <w:rPr>
          <w:rFonts w:ascii="Times New Roman" w:hAnsi="Times New Roman" w:cs="Times New Roman"/>
          <w:sz w:val="28"/>
          <w:szCs w:val="28"/>
        </w:rPr>
        <w:t>2024 годы.  В новых скверах установлены игровые площадки, качели, тренажеры, лавочки. Устано</w:t>
      </w:r>
      <w:r>
        <w:rPr>
          <w:rFonts w:ascii="Times New Roman" w:hAnsi="Times New Roman" w:cs="Times New Roman"/>
          <w:sz w:val="28"/>
          <w:szCs w:val="28"/>
        </w:rPr>
        <w:t>влены фонари, обрезаны деревья.</w:t>
      </w:r>
    </w:p>
    <w:p w:rsidR="000C7415" w:rsidRDefault="000C7415" w:rsidP="00356EA1">
      <w:pPr>
        <w:spacing w:after="0" w:line="240" w:lineRule="auto"/>
        <w:ind w:firstLine="709"/>
        <w:jc w:val="center"/>
        <w:rPr>
          <w:rFonts w:ascii="Times New Roman" w:eastAsiaTheme="minorHAnsi" w:hAnsi="Times New Roman" w:cs="Times New Roman"/>
          <w:b/>
          <w:color w:val="FF0000"/>
          <w:sz w:val="28"/>
          <w:szCs w:val="28"/>
          <w:lang w:eastAsia="en-US"/>
        </w:rPr>
      </w:pPr>
    </w:p>
    <w:p w:rsidR="00E52FC8" w:rsidRPr="002B44DF" w:rsidRDefault="00E52FC8" w:rsidP="00356EA1">
      <w:pPr>
        <w:spacing w:after="0" w:line="240" w:lineRule="auto"/>
        <w:ind w:firstLine="709"/>
        <w:jc w:val="center"/>
        <w:rPr>
          <w:rFonts w:ascii="Times New Roman" w:eastAsiaTheme="minorHAnsi" w:hAnsi="Times New Roman" w:cs="Times New Roman"/>
          <w:b/>
          <w:color w:val="FF0000"/>
          <w:sz w:val="28"/>
          <w:szCs w:val="28"/>
          <w:lang w:eastAsia="en-US"/>
        </w:rPr>
      </w:pPr>
    </w:p>
    <w:p w:rsidR="00AB12D9" w:rsidRPr="00C74523" w:rsidRDefault="00356EA1" w:rsidP="00AB12D9">
      <w:pPr>
        <w:spacing w:after="0" w:line="240" w:lineRule="auto"/>
        <w:ind w:firstLine="709"/>
        <w:jc w:val="center"/>
        <w:rPr>
          <w:rFonts w:ascii="Times New Roman" w:eastAsiaTheme="minorHAnsi" w:hAnsi="Times New Roman" w:cs="Times New Roman"/>
          <w:b/>
          <w:sz w:val="28"/>
          <w:szCs w:val="28"/>
          <w:lang w:eastAsia="en-US"/>
        </w:rPr>
      </w:pPr>
      <w:r w:rsidRPr="00C74523">
        <w:rPr>
          <w:rFonts w:ascii="Times New Roman" w:eastAsiaTheme="minorHAnsi" w:hAnsi="Times New Roman" w:cs="Times New Roman"/>
          <w:b/>
          <w:sz w:val="28"/>
          <w:szCs w:val="28"/>
          <w:lang w:eastAsia="en-US"/>
        </w:rPr>
        <w:t>4</w:t>
      </w:r>
      <w:r w:rsidR="002738A4">
        <w:rPr>
          <w:rFonts w:ascii="Times New Roman" w:eastAsiaTheme="minorHAnsi" w:hAnsi="Times New Roman" w:cs="Times New Roman"/>
          <w:b/>
          <w:sz w:val="28"/>
          <w:szCs w:val="28"/>
          <w:lang w:eastAsia="en-US"/>
        </w:rPr>
        <w:t>8</w:t>
      </w:r>
      <w:r w:rsidR="00BA7D5D" w:rsidRPr="00C74523">
        <w:rPr>
          <w:rFonts w:ascii="Times New Roman" w:eastAsiaTheme="minorHAnsi" w:hAnsi="Times New Roman" w:cs="Times New Roman"/>
          <w:b/>
          <w:sz w:val="28"/>
          <w:szCs w:val="28"/>
          <w:lang w:eastAsia="en-US"/>
        </w:rPr>
        <w:t xml:space="preserve">. </w:t>
      </w:r>
      <w:r w:rsidR="00AB12D9" w:rsidRPr="00C74523">
        <w:rPr>
          <w:rFonts w:ascii="Times New Roman" w:eastAsiaTheme="minorHAnsi" w:hAnsi="Times New Roman" w:cs="Times New Roman"/>
          <w:b/>
          <w:sz w:val="28"/>
          <w:szCs w:val="28"/>
          <w:lang w:eastAsia="en-US"/>
        </w:rPr>
        <w:t xml:space="preserve">Создание музеев Уссурийского городского округа </w:t>
      </w:r>
    </w:p>
    <w:p w:rsidR="000C7415" w:rsidRPr="00C74523" w:rsidRDefault="000C7415" w:rsidP="000C7415">
      <w:pPr>
        <w:spacing w:after="0" w:line="240" w:lineRule="auto"/>
        <w:ind w:firstLine="709"/>
        <w:jc w:val="center"/>
        <w:rPr>
          <w:rFonts w:ascii="Times New Roman" w:eastAsiaTheme="minorHAnsi" w:hAnsi="Times New Roman" w:cs="Times New Roman"/>
          <w:b/>
          <w:color w:val="FF0000"/>
          <w:sz w:val="28"/>
          <w:szCs w:val="28"/>
          <w:lang w:eastAsia="en-US"/>
        </w:rPr>
      </w:pPr>
    </w:p>
    <w:p w:rsidR="000C7415" w:rsidRPr="00C74523" w:rsidRDefault="000C7415" w:rsidP="000C7415">
      <w:pPr>
        <w:spacing w:after="0" w:line="240" w:lineRule="auto"/>
        <w:ind w:firstLine="709"/>
        <w:jc w:val="center"/>
        <w:rPr>
          <w:rFonts w:ascii="Times New Roman" w:eastAsiaTheme="minorHAnsi" w:hAnsi="Times New Roman" w:cs="Times New Roman"/>
          <w:b/>
          <w:color w:val="FF0000"/>
          <w:sz w:val="28"/>
          <w:szCs w:val="28"/>
          <w:lang w:eastAsia="en-US"/>
        </w:rPr>
      </w:pPr>
    </w:p>
    <w:p w:rsidR="00C74523" w:rsidRPr="00C74523" w:rsidRDefault="00C74523" w:rsidP="002E6367">
      <w:pPr>
        <w:spacing w:after="0" w:line="360" w:lineRule="auto"/>
        <w:ind w:firstLine="708"/>
        <w:jc w:val="both"/>
        <w:rPr>
          <w:rFonts w:ascii="Times New Roman" w:eastAsia="Times New Roman" w:hAnsi="Times New Roman" w:cs="Times New Roman"/>
          <w:sz w:val="28"/>
          <w:szCs w:val="28"/>
        </w:rPr>
      </w:pPr>
      <w:r w:rsidRPr="00C74523">
        <w:rPr>
          <w:rFonts w:ascii="Times New Roman" w:eastAsia="Times New Roman" w:hAnsi="Times New Roman" w:cs="Times New Roman"/>
          <w:sz w:val="28"/>
          <w:szCs w:val="28"/>
        </w:rPr>
        <w:t>Работа МБУК «Уссурийский музей»</w:t>
      </w:r>
      <w:r w:rsidR="000C1D7A">
        <w:rPr>
          <w:rFonts w:ascii="Times New Roman" w:eastAsia="Times New Roman" w:hAnsi="Times New Roman" w:cs="Times New Roman"/>
          <w:sz w:val="28"/>
          <w:szCs w:val="28"/>
        </w:rPr>
        <w:t xml:space="preserve"> </w:t>
      </w:r>
      <w:r w:rsidR="000C1D7A" w:rsidRPr="000C1D7A">
        <w:rPr>
          <w:rFonts w:ascii="Times New Roman" w:eastAsia="Times New Roman" w:hAnsi="Times New Roman" w:cs="Times New Roman"/>
          <w:sz w:val="28"/>
          <w:szCs w:val="28"/>
        </w:rPr>
        <w:t>(далее – музей)</w:t>
      </w:r>
      <w:r w:rsidRPr="00C74523">
        <w:rPr>
          <w:rFonts w:ascii="Times New Roman" w:eastAsia="Times New Roman" w:hAnsi="Times New Roman" w:cs="Times New Roman"/>
          <w:sz w:val="28"/>
          <w:szCs w:val="28"/>
        </w:rPr>
        <w:t xml:space="preserve"> направлена на сохранение,  популяризацию культурного наследия, патриотическое воспитание детей и молодежи. В музее работают 14 человек, из них</w:t>
      </w:r>
      <w:r w:rsidR="004E67A5">
        <w:rPr>
          <w:rFonts w:ascii="Times New Roman" w:eastAsia="Times New Roman" w:hAnsi="Times New Roman" w:cs="Times New Roman"/>
          <w:sz w:val="28"/>
          <w:szCs w:val="28"/>
        </w:rPr>
        <w:t xml:space="preserve"> специалисты </w:t>
      </w:r>
      <w:r w:rsidRPr="00C74523">
        <w:rPr>
          <w:rFonts w:ascii="Times New Roman" w:eastAsia="Times New Roman" w:hAnsi="Times New Roman" w:cs="Times New Roman"/>
          <w:sz w:val="28"/>
          <w:szCs w:val="28"/>
        </w:rPr>
        <w:t xml:space="preserve">7 человек. </w:t>
      </w:r>
    </w:p>
    <w:p w:rsidR="00C74523" w:rsidRPr="00C74523" w:rsidRDefault="00C74523" w:rsidP="002E6367">
      <w:pPr>
        <w:spacing w:after="0" w:line="360" w:lineRule="auto"/>
        <w:ind w:firstLine="708"/>
        <w:jc w:val="both"/>
        <w:rPr>
          <w:rFonts w:ascii="Times New Roman" w:eastAsia="Times New Roman" w:hAnsi="Times New Roman" w:cs="Times New Roman"/>
          <w:color w:val="000000"/>
          <w:sz w:val="28"/>
          <w:szCs w:val="28"/>
        </w:rPr>
      </w:pPr>
      <w:r w:rsidRPr="00C74523">
        <w:rPr>
          <w:rFonts w:ascii="Times New Roman" w:eastAsia="Times New Roman" w:hAnsi="Times New Roman" w:cs="Times New Roman"/>
          <w:sz w:val="28"/>
          <w:szCs w:val="28"/>
        </w:rPr>
        <w:t xml:space="preserve">Одним из основных пунктов  муниципального задания музея является выполнение работ по формированию, учету, обеспечению сохранности и безопасности музейных предметов. </w:t>
      </w:r>
      <w:r w:rsidRPr="00C74523">
        <w:rPr>
          <w:rFonts w:ascii="Times New Roman" w:eastAsia="Times New Roman" w:hAnsi="Times New Roman" w:cs="Times New Roman"/>
          <w:color w:val="000000"/>
          <w:sz w:val="28"/>
          <w:szCs w:val="28"/>
        </w:rPr>
        <w:t xml:space="preserve">В 2019 году </w:t>
      </w:r>
      <w:r w:rsidR="006849CE">
        <w:rPr>
          <w:rFonts w:ascii="Times New Roman" w:eastAsia="Times New Roman" w:hAnsi="Times New Roman" w:cs="Times New Roman"/>
          <w:color w:val="000000"/>
          <w:sz w:val="28"/>
          <w:szCs w:val="28"/>
        </w:rPr>
        <w:t>музей</w:t>
      </w:r>
      <w:r w:rsidRPr="00C74523">
        <w:rPr>
          <w:rFonts w:ascii="Times New Roman" w:eastAsia="Times New Roman" w:hAnsi="Times New Roman" w:cs="Times New Roman"/>
          <w:color w:val="000000"/>
          <w:sz w:val="28"/>
          <w:szCs w:val="28"/>
        </w:rPr>
        <w:t xml:space="preserve"> активно реализовал внедрение обновленной системы хранения и учета</w:t>
      </w:r>
      <w:r w:rsidR="006849CE">
        <w:rPr>
          <w:rFonts w:ascii="Times New Roman" w:eastAsia="Times New Roman" w:hAnsi="Times New Roman" w:cs="Times New Roman"/>
          <w:color w:val="000000"/>
          <w:sz w:val="28"/>
          <w:szCs w:val="28"/>
        </w:rPr>
        <w:t>,</w:t>
      </w:r>
      <w:r w:rsidRPr="00C74523">
        <w:rPr>
          <w:rFonts w:ascii="Times New Roman" w:eastAsia="Times New Roman" w:hAnsi="Times New Roman" w:cs="Times New Roman"/>
          <w:color w:val="000000"/>
          <w:sz w:val="28"/>
          <w:szCs w:val="28"/>
        </w:rPr>
        <w:t xml:space="preserve"> провел объемную работу по сверке, оцифровал и дополнил описание и сохранность фото и документальных фондов, нумизматики, печатной продукции. </w:t>
      </w:r>
      <w:r w:rsidRPr="00C74523">
        <w:rPr>
          <w:rFonts w:ascii="Times New Roman" w:eastAsia="Times New Roman" w:hAnsi="Times New Roman" w:cs="Times New Roman"/>
          <w:sz w:val="28"/>
          <w:szCs w:val="28"/>
        </w:rPr>
        <w:t xml:space="preserve">Сверено 1 500 предметов основного и научно-вспомогательного фонда, дополнены описания, инвентари, сохранность. </w:t>
      </w:r>
    </w:p>
    <w:p w:rsidR="00C74523" w:rsidRPr="00C74523" w:rsidRDefault="00C74523" w:rsidP="002E6367">
      <w:pPr>
        <w:spacing w:after="0" w:line="360" w:lineRule="auto"/>
        <w:ind w:firstLine="708"/>
        <w:jc w:val="both"/>
        <w:rPr>
          <w:rFonts w:ascii="Times New Roman" w:eastAsia="Times New Roman" w:hAnsi="Times New Roman" w:cs="Times New Roman"/>
          <w:sz w:val="28"/>
          <w:szCs w:val="28"/>
        </w:rPr>
      </w:pPr>
      <w:r w:rsidRPr="00C74523">
        <w:rPr>
          <w:rFonts w:ascii="Times New Roman" w:eastAsia="Times New Roman" w:hAnsi="Times New Roman" w:cs="Times New Roman"/>
          <w:sz w:val="28"/>
          <w:szCs w:val="28"/>
        </w:rPr>
        <w:t>Уссурийский музей ведет работу по внесению музейных предметов в Государственный музейный каталог. В 2019 году внесен</w:t>
      </w:r>
      <w:r w:rsidR="006849CE">
        <w:rPr>
          <w:rFonts w:ascii="Times New Roman" w:eastAsia="Times New Roman" w:hAnsi="Times New Roman" w:cs="Times New Roman"/>
          <w:sz w:val="28"/>
          <w:szCs w:val="28"/>
        </w:rPr>
        <w:t>ы</w:t>
      </w:r>
      <w:r w:rsidRPr="00C74523">
        <w:rPr>
          <w:rFonts w:ascii="Times New Roman" w:eastAsia="Times New Roman" w:hAnsi="Times New Roman" w:cs="Times New Roman"/>
          <w:sz w:val="28"/>
          <w:szCs w:val="28"/>
        </w:rPr>
        <w:t xml:space="preserve"> 1100  предметов  старого фонда и 509 предметов  текущего года (всего – 1609 предметов</w:t>
      </w:r>
      <w:r w:rsidR="006849CE">
        <w:rPr>
          <w:rFonts w:ascii="Times New Roman" w:eastAsia="Times New Roman" w:hAnsi="Times New Roman" w:cs="Times New Roman"/>
          <w:sz w:val="28"/>
          <w:szCs w:val="28"/>
        </w:rPr>
        <w:t>,</w:t>
      </w:r>
      <w:r w:rsidRPr="00C74523">
        <w:rPr>
          <w:rFonts w:ascii="Times New Roman" w:eastAsia="Times New Roman" w:hAnsi="Times New Roman" w:cs="Times New Roman"/>
          <w:sz w:val="28"/>
          <w:szCs w:val="28"/>
        </w:rPr>
        <w:t xml:space="preserve">  в 2018 году – 823 предмета).</w:t>
      </w:r>
    </w:p>
    <w:p w:rsidR="00C74523" w:rsidRPr="00C74523" w:rsidRDefault="00C74523" w:rsidP="002E6367">
      <w:pPr>
        <w:spacing w:after="0" w:line="360" w:lineRule="auto"/>
        <w:ind w:firstLine="709"/>
        <w:jc w:val="both"/>
        <w:rPr>
          <w:rFonts w:ascii="Times New Roman" w:eastAsia="Times New Roman" w:hAnsi="Times New Roman" w:cs="Times New Roman"/>
          <w:i/>
          <w:sz w:val="28"/>
          <w:szCs w:val="28"/>
        </w:rPr>
      </w:pPr>
      <w:r w:rsidRPr="00C74523">
        <w:rPr>
          <w:rFonts w:ascii="Times New Roman" w:eastAsia="Times New Roman" w:hAnsi="Times New Roman" w:cs="Times New Roman"/>
          <w:sz w:val="28"/>
          <w:szCs w:val="28"/>
        </w:rPr>
        <w:t xml:space="preserve">В 2019 году специалистами музея в рамках муниципального задания </w:t>
      </w:r>
      <w:r w:rsidRPr="00C74523">
        <w:rPr>
          <w:rFonts w:ascii="Times New Roman" w:eastAsia="Times New Roman" w:hAnsi="Times New Roman" w:cs="Times New Roman"/>
          <w:color w:val="000000" w:themeColor="text1"/>
          <w:sz w:val="28"/>
          <w:szCs w:val="28"/>
        </w:rPr>
        <w:t>оказан</w:t>
      </w:r>
      <w:r w:rsidR="006849CE">
        <w:rPr>
          <w:rFonts w:ascii="Times New Roman" w:eastAsia="Times New Roman" w:hAnsi="Times New Roman" w:cs="Times New Roman"/>
          <w:color w:val="000000" w:themeColor="text1"/>
          <w:sz w:val="28"/>
          <w:szCs w:val="28"/>
        </w:rPr>
        <w:t>ы</w:t>
      </w:r>
      <w:r w:rsidRPr="00C74523">
        <w:rPr>
          <w:rFonts w:ascii="Times New Roman" w:eastAsia="Times New Roman" w:hAnsi="Times New Roman" w:cs="Times New Roman"/>
          <w:color w:val="000000" w:themeColor="text1"/>
          <w:sz w:val="28"/>
          <w:szCs w:val="28"/>
        </w:rPr>
        <w:t xml:space="preserve"> 532 </w:t>
      </w:r>
      <w:r w:rsidRPr="00C74523">
        <w:rPr>
          <w:rFonts w:ascii="Times New Roman" w:eastAsia="Times New Roman" w:hAnsi="Times New Roman" w:cs="Times New Roman"/>
          <w:sz w:val="28"/>
          <w:szCs w:val="28"/>
        </w:rPr>
        <w:t>муниципальные услуги</w:t>
      </w:r>
      <w:r w:rsidRPr="00C74523">
        <w:rPr>
          <w:rFonts w:ascii="Times New Roman" w:eastAsia="Times New Roman" w:hAnsi="Times New Roman" w:cs="Times New Roman"/>
          <w:i/>
          <w:color w:val="000000" w:themeColor="text1"/>
          <w:sz w:val="28"/>
          <w:szCs w:val="28"/>
        </w:rPr>
        <w:t xml:space="preserve"> </w:t>
      </w:r>
      <w:r w:rsidR="004E67A5">
        <w:rPr>
          <w:rFonts w:ascii="Times New Roman" w:eastAsia="Times New Roman" w:hAnsi="Times New Roman" w:cs="Times New Roman"/>
          <w:color w:val="000000" w:themeColor="text1"/>
          <w:sz w:val="28"/>
          <w:szCs w:val="28"/>
        </w:rPr>
        <w:t>(в 2018 году –</w:t>
      </w:r>
      <w:r w:rsidRPr="00C74523">
        <w:rPr>
          <w:rFonts w:ascii="Times New Roman" w:eastAsia="Times New Roman" w:hAnsi="Times New Roman" w:cs="Times New Roman"/>
          <w:color w:val="000000" w:themeColor="text1"/>
          <w:sz w:val="28"/>
          <w:szCs w:val="28"/>
        </w:rPr>
        <w:t xml:space="preserve"> 469, в 2017 году – 465): выс</w:t>
      </w:r>
      <w:r w:rsidRPr="00C74523">
        <w:rPr>
          <w:rFonts w:ascii="Times New Roman" w:eastAsia="Times New Roman" w:hAnsi="Times New Roman" w:cs="Times New Roman"/>
          <w:sz w:val="28"/>
          <w:szCs w:val="28"/>
        </w:rPr>
        <w:t xml:space="preserve">тавки, экскурсии, лекции, мастер-классы, интерактивные занятия, игровые программы, исторические чтения, творческие встречи, мероприятия к памятным датам. </w:t>
      </w:r>
    </w:p>
    <w:p w:rsidR="00C74523" w:rsidRPr="00C74523" w:rsidRDefault="00C74523" w:rsidP="002E6367">
      <w:pPr>
        <w:spacing w:after="0" w:line="360" w:lineRule="auto"/>
        <w:ind w:firstLine="709"/>
        <w:jc w:val="both"/>
        <w:rPr>
          <w:rFonts w:ascii="Times New Roman" w:hAnsi="Times New Roman" w:cs="Times New Roman"/>
          <w:sz w:val="28"/>
          <w:szCs w:val="28"/>
        </w:rPr>
      </w:pPr>
      <w:r w:rsidRPr="00C74523">
        <w:rPr>
          <w:rFonts w:ascii="Times New Roman" w:eastAsia="Times New Roman" w:hAnsi="Times New Roman" w:cs="Times New Roman"/>
          <w:sz w:val="28"/>
          <w:szCs w:val="28"/>
        </w:rPr>
        <w:t>В рамках патриотического воспитания дет</w:t>
      </w:r>
      <w:r>
        <w:rPr>
          <w:rFonts w:ascii="Times New Roman" w:eastAsia="Times New Roman" w:hAnsi="Times New Roman" w:cs="Times New Roman"/>
          <w:sz w:val="28"/>
          <w:szCs w:val="28"/>
        </w:rPr>
        <w:t xml:space="preserve">ей и молодежи музей реализовал </w:t>
      </w:r>
      <w:r w:rsidRPr="00C74523">
        <w:rPr>
          <w:rFonts w:ascii="Times New Roman" w:eastAsia="Times New Roman" w:hAnsi="Times New Roman" w:cs="Times New Roman"/>
          <w:sz w:val="28"/>
          <w:szCs w:val="28"/>
        </w:rPr>
        <w:t>12 крупных  тематических комплексов, в каждом из которых представлены все формы работы с аудиторией по 142 тем</w:t>
      </w:r>
      <w:r w:rsidR="004E67A5">
        <w:rPr>
          <w:rFonts w:ascii="Times New Roman" w:eastAsia="Times New Roman" w:hAnsi="Times New Roman" w:cs="Times New Roman"/>
          <w:sz w:val="28"/>
          <w:szCs w:val="28"/>
        </w:rPr>
        <w:t>ам в (2017 году –114,  2018 году –</w:t>
      </w:r>
      <w:r w:rsidRPr="00C74523">
        <w:rPr>
          <w:rFonts w:ascii="Times New Roman" w:eastAsia="Times New Roman" w:hAnsi="Times New Roman" w:cs="Times New Roman"/>
          <w:sz w:val="28"/>
          <w:szCs w:val="28"/>
        </w:rPr>
        <w:t xml:space="preserve"> 114), посвященным памятным датам военной истории России, истории Уссурийска, Приморского края, России, а также народным традициям и истории культуры</w:t>
      </w:r>
      <w:r w:rsidRPr="00C74523">
        <w:rPr>
          <w:rFonts w:ascii="Times New Roman" w:eastAsia="Times New Roman" w:hAnsi="Times New Roman" w:cs="Times New Roman"/>
          <w:i/>
          <w:sz w:val="28"/>
          <w:szCs w:val="28"/>
        </w:rPr>
        <w:t>.</w:t>
      </w:r>
      <w:r w:rsidRPr="00C74523">
        <w:rPr>
          <w:rFonts w:ascii="Times New Roman" w:hAnsi="Times New Roman" w:cs="Times New Roman"/>
          <w:sz w:val="28"/>
          <w:szCs w:val="28"/>
        </w:rPr>
        <w:t xml:space="preserve"> Просветительским и экскурсионным обслуживанием в  2019 году был охвачен</w:t>
      </w:r>
      <w:r w:rsidR="006849CE">
        <w:rPr>
          <w:rFonts w:ascii="Times New Roman" w:hAnsi="Times New Roman" w:cs="Times New Roman"/>
          <w:sz w:val="28"/>
          <w:szCs w:val="28"/>
        </w:rPr>
        <w:t xml:space="preserve"> </w:t>
      </w:r>
      <w:r w:rsidRPr="00C74523">
        <w:rPr>
          <w:rFonts w:ascii="Times New Roman" w:hAnsi="Times New Roman" w:cs="Times New Roman"/>
          <w:color w:val="000000" w:themeColor="text1"/>
          <w:sz w:val="28"/>
          <w:szCs w:val="28"/>
        </w:rPr>
        <w:t>11361  человек.</w:t>
      </w:r>
    </w:p>
    <w:p w:rsidR="00C74523" w:rsidRPr="00C74523" w:rsidRDefault="000C1D7A" w:rsidP="002E63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Музей</w:t>
      </w:r>
      <w:r w:rsidRPr="000C1D7A">
        <w:rPr>
          <w:rFonts w:ascii="Times New Roman" w:hAnsi="Times New Roman" w:cs="Times New Roman"/>
          <w:sz w:val="28"/>
          <w:szCs w:val="28"/>
        </w:rPr>
        <w:t xml:space="preserve"> </w:t>
      </w:r>
      <w:r w:rsidR="00C74523" w:rsidRPr="00C74523">
        <w:rPr>
          <w:rFonts w:ascii="Times New Roman" w:hAnsi="Times New Roman" w:cs="Times New Roman"/>
          <w:sz w:val="28"/>
          <w:szCs w:val="28"/>
        </w:rPr>
        <w:t>реализует проект «Музееведение для студентов»</w:t>
      </w:r>
      <w:r w:rsidR="006849CE">
        <w:rPr>
          <w:rFonts w:ascii="Times New Roman" w:hAnsi="Times New Roman" w:cs="Times New Roman"/>
          <w:sz w:val="28"/>
          <w:szCs w:val="28"/>
        </w:rPr>
        <w:t>,</w:t>
      </w:r>
      <w:r w:rsidR="00C74523" w:rsidRPr="00C74523">
        <w:rPr>
          <w:rFonts w:ascii="Times New Roman" w:hAnsi="Times New Roman" w:cs="Times New Roman"/>
          <w:sz w:val="28"/>
          <w:szCs w:val="28"/>
        </w:rPr>
        <w:t xml:space="preserve"> программу для студентов Школы педагогики ДВФУ, в рамках которой студенты изучают различные аспекты музейной деятельности (хранение, изучение фондов, просветительские мероприятия), посещают практические занятия в музее. В 2019 году началас</w:t>
      </w:r>
      <w:r w:rsidR="004E67A5">
        <w:rPr>
          <w:rFonts w:ascii="Times New Roman" w:hAnsi="Times New Roman" w:cs="Times New Roman"/>
          <w:sz w:val="28"/>
          <w:szCs w:val="28"/>
        </w:rPr>
        <w:t>ь реализация исследовательско-</w:t>
      </w:r>
      <w:r w:rsidR="00C74523" w:rsidRPr="00C74523">
        <w:rPr>
          <w:rFonts w:ascii="Times New Roman" w:hAnsi="Times New Roman" w:cs="Times New Roman"/>
          <w:sz w:val="28"/>
          <w:szCs w:val="28"/>
        </w:rPr>
        <w:t>выставочного проекта с магистрантами ДВФУ, посвященного Гражданской войне в Приморском крае. В 2019 году проводятся исследования и подготовка выставки, организация которой планируется на 1 квартал 2020 года.</w:t>
      </w:r>
    </w:p>
    <w:p w:rsidR="00C74523" w:rsidRPr="00C74523" w:rsidRDefault="00C74523" w:rsidP="00C21E05">
      <w:pPr>
        <w:widowControl w:val="0"/>
        <w:spacing w:after="0" w:line="360" w:lineRule="auto"/>
        <w:ind w:firstLine="709"/>
        <w:jc w:val="both"/>
        <w:rPr>
          <w:rFonts w:ascii="Times New Roman" w:hAnsi="Times New Roman" w:cs="Times New Roman"/>
          <w:color w:val="000000" w:themeColor="text1"/>
          <w:sz w:val="28"/>
          <w:szCs w:val="28"/>
        </w:rPr>
      </w:pPr>
      <w:r w:rsidRPr="00C74523">
        <w:rPr>
          <w:rFonts w:ascii="Times New Roman" w:hAnsi="Times New Roman" w:cs="Times New Roman"/>
          <w:sz w:val="28"/>
          <w:szCs w:val="28"/>
        </w:rPr>
        <w:t xml:space="preserve">Отдельный проект музея – работа с детьми-инвалидами и детьми-сиротами.  В музее действует </w:t>
      </w:r>
      <w:r w:rsidRPr="00C74523">
        <w:rPr>
          <w:rFonts w:ascii="Times New Roman" w:eastAsia="Times New Roman" w:hAnsi="Times New Roman" w:cs="Times New Roman"/>
          <w:sz w:val="28"/>
          <w:szCs w:val="28"/>
        </w:rPr>
        <w:t>клуб «Хранители истории», в рамках которого д</w:t>
      </w:r>
      <w:r w:rsidRPr="00C74523">
        <w:rPr>
          <w:rFonts w:ascii="Times New Roman" w:hAnsi="Times New Roman" w:cs="Times New Roman"/>
          <w:sz w:val="28"/>
          <w:szCs w:val="28"/>
        </w:rPr>
        <w:t>ети принимают участие в развивающих творческих мастерских, в познавательных мероприятиях патриотической направленности. В 2019 году проведен</w:t>
      </w:r>
      <w:r w:rsidR="006849CE">
        <w:rPr>
          <w:rFonts w:ascii="Times New Roman" w:hAnsi="Times New Roman" w:cs="Times New Roman"/>
          <w:sz w:val="28"/>
          <w:szCs w:val="28"/>
        </w:rPr>
        <w:t>ы</w:t>
      </w:r>
      <w:r w:rsidRPr="00C74523">
        <w:rPr>
          <w:rFonts w:ascii="Times New Roman" w:hAnsi="Times New Roman" w:cs="Times New Roman"/>
          <w:sz w:val="28"/>
          <w:szCs w:val="28"/>
        </w:rPr>
        <w:t xml:space="preserve"> </w:t>
      </w:r>
      <w:r w:rsidRPr="00C74523">
        <w:rPr>
          <w:rFonts w:ascii="Times New Roman" w:hAnsi="Times New Roman" w:cs="Times New Roman"/>
          <w:color w:val="000000" w:themeColor="text1"/>
          <w:sz w:val="28"/>
          <w:szCs w:val="28"/>
        </w:rPr>
        <w:t>44  мероприятия, которые посетили  687 детей-инвалидов и сирот.</w:t>
      </w:r>
    </w:p>
    <w:p w:rsidR="00C74523" w:rsidRPr="00C74523" w:rsidRDefault="00C74523" w:rsidP="00C21E05">
      <w:pPr>
        <w:widowControl w:val="0"/>
        <w:spacing w:after="0" w:line="360" w:lineRule="auto"/>
        <w:ind w:firstLine="709"/>
        <w:jc w:val="both"/>
        <w:rPr>
          <w:rFonts w:ascii="Times New Roman" w:eastAsia="Times New Roman" w:hAnsi="Times New Roman" w:cs="Times New Roman"/>
          <w:sz w:val="28"/>
          <w:szCs w:val="28"/>
        </w:rPr>
      </w:pPr>
      <w:r w:rsidRPr="00C74523">
        <w:rPr>
          <w:rFonts w:ascii="Times New Roman" w:eastAsia="Times New Roman" w:hAnsi="Times New Roman" w:cs="Times New Roman"/>
          <w:sz w:val="28"/>
          <w:szCs w:val="28"/>
        </w:rPr>
        <w:t xml:space="preserve">С целью увеличения посещения музея учреждением реализуется проект   «С семьей в музей и просто так»: разработаны мероприятия и формы работы для индивидуальных посетителей (квесты, уголки для творческой работы, поисковые задания, настольные игры, новые индивидуальные мастер-классы, «Музейный вечер в четверг»). </w:t>
      </w:r>
    </w:p>
    <w:p w:rsidR="00C74523" w:rsidRPr="00C74523" w:rsidRDefault="00C74523" w:rsidP="002E6367">
      <w:pPr>
        <w:spacing w:after="0" w:line="360" w:lineRule="auto"/>
        <w:ind w:firstLine="709"/>
        <w:jc w:val="both"/>
        <w:rPr>
          <w:rFonts w:ascii="Times New Roman" w:eastAsia="Times New Roman" w:hAnsi="Times New Roman" w:cs="Times New Roman"/>
          <w:sz w:val="28"/>
          <w:szCs w:val="28"/>
        </w:rPr>
      </w:pPr>
      <w:r w:rsidRPr="00C74523">
        <w:rPr>
          <w:rFonts w:ascii="Times New Roman" w:eastAsia="Times New Roman" w:hAnsi="Times New Roman" w:cs="Times New Roman"/>
          <w:sz w:val="28"/>
          <w:szCs w:val="28"/>
        </w:rPr>
        <w:t>В рамках осуществления выставочной деятельности в рамках муниципального задания музей постоянно обновляет экспозиции и выставки. В музее действуют экспозиции: «Уссурийские древности»,  «Основание Уссурийска», выставка, посвященная участию уссурийцев  в В</w:t>
      </w:r>
      <w:r w:rsidR="004E67A5">
        <w:rPr>
          <w:rFonts w:ascii="Times New Roman" w:eastAsia="Times New Roman" w:hAnsi="Times New Roman" w:cs="Times New Roman"/>
          <w:sz w:val="28"/>
          <w:szCs w:val="28"/>
        </w:rPr>
        <w:t xml:space="preserve">еликой Отечественной войне 1941 – </w:t>
      </w:r>
      <w:r w:rsidRPr="00C74523">
        <w:rPr>
          <w:rFonts w:ascii="Times New Roman" w:eastAsia="Times New Roman" w:hAnsi="Times New Roman" w:cs="Times New Roman"/>
          <w:sz w:val="28"/>
          <w:szCs w:val="28"/>
        </w:rPr>
        <w:t>1</w:t>
      </w:r>
      <w:r w:rsidR="00A054F1">
        <w:rPr>
          <w:rFonts w:ascii="Times New Roman" w:eastAsia="Times New Roman" w:hAnsi="Times New Roman" w:cs="Times New Roman"/>
          <w:sz w:val="28"/>
          <w:szCs w:val="28"/>
        </w:rPr>
        <w:t>945 годов.</w:t>
      </w:r>
      <w:r w:rsidR="004E67A5">
        <w:rPr>
          <w:rFonts w:ascii="Times New Roman" w:eastAsia="Times New Roman" w:hAnsi="Times New Roman" w:cs="Times New Roman"/>
          <w:sz w:val="28"/>
          <w:szCs w:val="28"/>
        </w:rPr>
        <w:t xml:space="preserve"> </w:t>
      </w:r>
      <w:r w:rsidRPr="00C74523">
        <w:rPr>
          <w:rFonts w:ascii="Times New Roman" w:eastAsia="Times New Roman" w:hAnsi="Times New Roman" w:cs="Times New Roman"/>
          <w:sz w:val="28"/>
          <w:szCs w:val="28"/>
        </w:rPr>
        <w:t>Также была проведена объемная работа по подготовке и оформлению временных выставок. В ноябре в рамках празднования Дня независимости и Всероссийской акции Ночь искусств была сформирована выставка «Предвкушая будущее. Бурные 20-е». В декабре сформирована выставка «Новый год в волшебном мире Кэррола», созданная в продолжение концепции оформления городского зимнего городка. Самым значимым выставочным проектом стала экспозиция, посвященная средневековой истории Приморского края. Выставка организована совместно с Институтом истории, археологии и этнографии народов Дальнего Востока ДВО РАН, г. Владивосток.</w:t>
      </w:r>
    </w:p>
    <w:p w:rsidR="00C74523" w:rsidRPr="00C74523" w:rsidRDefault="00C74523" w:rsidP="002E6367">
      <w:pPr>
        <w:spacing w:after="0" w:line="360" w:lineRule="auto"/>
        <w:ind w:firstLine="709"/>
        <w:jc w:val="both"/>
        <w:rPr>
          <w:rFonts w:ascii="Times New Roman" w:hAnsi="Times New Roman" w:cs="Times New Roman"/>
          <w:sz w:val="28"/>
          <w:szCs w:val="28"/>
        </w:rPr>
      </w:pPr>
      <w:r w:rsidRPr="00C74523">
        <w:rPr>
          <w:rFonts w:ascii="Times New Roman" w:hAnsi="Times New Roman" w:cs="Times New Roman"/>
          <w:sz w:val="28"/>
          <w:szCs w:val="28"/>
        </w:rPr>
        <w:t>Другим</w:t>
      </w:r>
      <w:r w:rsidR="004E67A5">
        <w:rPr>
          <w:rFonts w:ascii="Times New Roman" w:hAnsi="Times New Roman" w:cs="Times New Roman"/>
          <w:sz w:val="28"/>
          <w:szCs w:val="28"/>
        </w:rPr>
        <w:t>и</w:t>
      </w:r>
      <w:r w:rsidRPr="00C74523">
        <w:rPr>
          <w:rFonts w:ascii="Times New Roman" w:hAnsi="Times New Roman" w:cs="Times New Roman"/>
          <w:sz w:val="28"/>
          <w:szCs w:val="28"/>
        </w:rPr>
        <w:t xml:space="preserve"> значимыми и крупными мероприятиями стали:</w:t>
      </w:r>
    </w:p>
    <w:p w:rsidR="00C74523" w:rsidRPr="00C74523" w:rsidRDefault="00C74523" w:rsidP="002E6367">
      <w:pPr>
        <w:spacing w:after="0" w:line="360" w:lineRule="auto"/>
        <w:ind w:firstLine="709"/>
        <w:jc w:val="both"/>
        <w:rPr>
          <w:rFonts w:ascii="Times New Roman" w:hAnsi="Times New Roman" w:cs="Times New Roman"/>
          <w:sz w:val="28"/>
          <w:szCs w:val="28"/>
        </w:rPr>
      </w:pPr>
      <w:r w:rsidRPr="00C74523">
        <w:rPr>
          <w:rFonts w:ascii="Times New Roman" w:hAnsi="Times New Roman" w:cs="Times New Roman"/>
          <w:sz w:val="28"/>
          <w:szCs w:val="28"/>
        </w:rPr>
        <w:t xml:space="preserve">Ночь искусств в музее (в рамках Всероссийской акции «Ночь искусств» и Дня народного единства). В ней приняли участие творческие коллективы и участники из учреждений культуры (ДШИ, </w:t>
      </w:r>
      <w:r w:rsidR="000C1D7A" w:rsidRPr="000C1D7A">
        <w:rPr>
          <w:rFonts w:ascii="Times New Roman" w:hAnsi="Times New Roman" w:cs="Times New Roman"/>
          <w:sz w:val="28"/>
          <w:szCs w:val="28"/>
        </w:rPr>
        <w:t xml:space="preserve">МБУК </w:t>
      </w:r>
      <w:r w:rsidRPr="00C74523">
        <w:rPr>
          <w:rFonts w:ascii="Times New Roman" w:hAnsi="Times New Roman" w:cs="Times New Roman"/>
          <w:sz w:val="28"/>
          <w:szCs w:val="28"/>
        </w:rPr>
        <w:t xml:space="preserve">ЦКС), ДВФУ, художники и артисты, общественные и научные деятели. Были организованы две художественные выставки заслуженных художников России, творческие, </w:t>
      </w:r>
      <w:r w:rsidR="006849CE">
        <w:rPr>
          <w:rFonts w:ascii="Times New Roman" w:hAnsi="Times New Roman" w:cs="Times New Roman"/>
          <w:sz w:val="28"/>
          <w:szCs w:val="28"/>
        </w:rPr>
        <w:t>игровые и  театральные площадки;</w:t>
      </w:r>
      <w:r w:rsidRPr="00C74523">
        <w:rPr>
          <w:rFonts w:ascii="Times New Roman" w:hAnsi="Times New Roman" w:cs="Times New Roman"/>
          <w:sz w:val="28"/>
          <w:szCs w:val="28"/>
        </w:rPr>
        <w:t xml:space="preserve"> </w:t>
      </w:r>
    </w:p>
    <w:p w:rsidR="00C74523" w:rsidRPr="00C74523" w:rsidRDefault="00C74523" w:rsidP="002E6367">
      <w:pPr>
        <w:spacing w:after="0" w:line="360" w:lineRule="auto"/>
        <w:ind w:firstLine="709"/>
        <w:jc w:val="both"/>
        <w:rPr>
          <w:rFonts w:ascii="Times New Roman" w:hAnsi="Times New Roman" w:cs="Times New Roman"/>
          <w:sz w:val="28"/>
          <w:szCs w:val="28"/>
        </w:rPr>
      </w:pPr>
      <w:r w:rsidRPr="00C74523">
        <w:rPr>
          <w:rFonts w:ascii="Times New Roman" w:hAnsi="Times New Roman" w:cs="Times New Roman"/>
          <w:sz w:val="28"/>
          <w:szCs w:val="28"/>
        </w:rPr>
        <w:t xml:space="preserve">День дарителей: чествование активных дарителей музея и </w:t>
      </w:r>
      <w:r w:rsidR="006849CE">
        <w:rPr>
          <w:rFonts w:ascii="Times New Roman" w:hAnsi="Times New Roman" w:cs="Times New Roman"/>
          <w:sz w:val="28"/>
          <w:szCs w:val="28"/>
        </w:rPr>
        <w:t>благотворительная акция дарения;</w:t>
      </w:r>
      <w:r w:rsidRPr="00C74523">
        <w:rPr>
          <w:rFonts w:ascii="Times New Roman" w:hAnsi="Times New Roman" w:cs="Times New Roman"/>
          <w:sz w:val="28"/>
          <w:szCs w:val="28"/>
        </w:rPr>
        <w:t xml:space="preserve"> </w:t>
      </w:r>
    </w:p>
    <w:p w:rsidR="006849CE" w:rsidRPr="00C21E05" w:rsidRDefault="00C74523" w:rsidP="00C21E05">
      <w:pPr>
        <w:spacing w:after="0" w:line="360" w:lineRule="auto"/>
        <w:ind w:firstLine="709"/>
        <w:jc w:val="both"/>
        <w:rPr>
          <w:rFonts w:ascii="Times New Roman" w:hAnsi="Times New Roman" w:cs="Times New Roman"/>
          <w:sz w:val="28"/>
          <w:szCs w:val="28"/>
        </w:rPr>
      </w:pPr>
      <w:r w:rsidRPr="00C74523">
        <w:rPr>
          <w:rFonts w:ascii="Times New Roman" w:hAnsi="Times New Roman" w:cs="Times New Roman"/>
          <w:sz w:val="28"/>
          <w:szCs w:val="28"/>
        </w:rPr>
        <w:t>музейная площадка в рамках новогодних городских мероприятий.</w:t>
      </w:r>
    </w:p>
    <w:p w:rsidR="008451A4" w:rsidRPr="00FA0DA0" w:rsidRDefault="00356EA1" w:rsidP="002E6367">
      <w:pPr>
        <w:spacing w:after="0" w:line="240" w:lineRule="auto"/>
        <w:ind w:firstLine="540"/>
        <w:jc w:val="center"/>
        <w:rPr>
          <w:rFonts w:ascii="Verdana" w:eastAsia="Times New Roman" w:hAnsi="Verdana" w:cs="Times New Roman"/>
          <w:b/>
          <w:sz w:val="28"/>
          <w:szCs w:val="28"/>
        </w:rPr>
      </w:pPr>
      <w:r w:rsidRPr="00FA0DA0">
        <w:rPr>
          <w:rFonts w:ascii="Times New Roman" w:hAnsi="Times New Roman" w:cs="Times New Roman"/>
          <w:b/>
          <w:sz w:val="28"/>
          <w:szCs w:val="28"/>
        </w:rPr>
        <w:t>4</w:t>
      </w:r>
      <w:r w:rsidR="002738A4">
        <w:rPr>
          <w:rFonts w:ascii="Times New Roman" w:hAnsi="Times New Roman" w:cs="Times New Roman"/>
          <w:b/>
          <w:sz w:val="28"/>
          <w:szCs w:val="28"/>
        </w:rPr>
        <w:t>9</w:t>
      </w:r>
      <w:r w:rsidR="00BA7D5D" w:rsidRPr="00FA0DA0">
        <w:rPr>
          <w:rFonts w:ascii="Times New Roman" w:hAnsi="Times New Roman" w:cs="Times New Roman"/>
          <w:b/>
          <w:sz w:val="28"/>
          <w:szCs w:val="28"/>
        </w:rPr>
        <w:t xml:space="preserve">. </w:t>
      </w:r>
      <w:r w:rsidR="008451A4" w:rsidRPr="00FA0DA0">
        <w:rPr>
          <w:rFonts w:ascii="Times New Roman" w:eastAsia="Times New Roman" w:hAnsi="Times New Roman" w:cs="Times New Roman"/>
          <w:b/>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71494" w:rsidRPr="002B44DF" w:rsidRDefault="00571494" w:rsidP="002E6367">
      <w:pPr>
        <w:autoSpaceDE w:val="0"/>
        <w:autoSpaceDN w:val="0"/>
        <w:adjustRightInd w:val="0"/>
        <w:spacing w:after="0" w:line="240" w:lineRule="auto"/>
        <w:ind w:firstLine="709"/>
        <w:jc w:val="center"/>
        <w:rPr>
          <w:rFonts w:ascii="Times New Roman" w:hAnsi="Times New Roman" w:cs="Times New Roman"/>
          <w:color w:val="FF0000"/>
          <w:sz w:val="28"/>
          <w:szCs w:val="28"/>
        </w:rPr>
      </w:pPr>
    </w:p>
    <w:p w:rsidR="00571494" w:rsidRPr="002B44DF" w:rsidRDefault="00571494" w:rsidP="002E6367">
      <w:pPr>
        <w:autoSpaceDE w:val="0"/>
        <w:autoSpaceDN w:val="0"/>
        <w:adjustRightInd w:val="0"/>
        <w:spacing w:after="0" w:line="240" w:lineRule="auto"/>
        <w:ind w:firstLine="709"/>
        <w:jc w:val="center"/>
        <w:rPr>
          <w:rFonts w:ascii="Times New Roman" w:hAnsi="Times New Roman" w:cs="Times New Roman"/>
          <w:color w:val="FF0000"/>
          <w:sz w:val="28"/>
          <w:szCs w:val="28"/>
        </w:rPr>
      </w:pPr>
    </w:p>
    <w:p w:rsidR="00FA0DA0" w:rsidRPr="00FA0DA0" w:rsidRDefault="00FA0DA0" w:rsidP="00FA0DA0">
      <w:pPr>
        <w:pStyle w:val="ae"/>
        <w:spacing w:line="360" w:lineRule="auto"/>
        <w:ind w:firstLine="709"/>
        <w:jc w:val="both"/>
        <w:rPr>
          <w:szCs w:val="28"/>
        </w:rPr>
      </w:pPr>
      <w:r w:rsidRPr="00FA0DA0">
        <w:rPr>
          <w:szCs w:val="28"/>
        </w:rPr>
        <w:t>Муниципальное бюджетное учреждение культуры «Централизованная библиотечная система» Уссурийского городского округа</w:t>
      </w:r>
      <w:r w:rsidR="000C1D7A" w:rsidRPr="000C1D7A">
        <w:rPr>
          <w:szCs w:val="28"/>
        </w:rPr>
        <w:t xml:space="preserve"> (далее</w:t>
      </w:r>
      <w:r w:rsidR="00052DFD" w:rsidRPr="00052DFD">
        <w:rPr>
          <w:szCs w:val="28"/>
        </w:rPr>
        <w:t xml:space="preserve"> </w:t>
      </w:r>
      <w:r w:rsidR="004E67A5">
        <w:rPr>
          <w:szCs w:val="28"/>
        </w:rPr>
        <w:t>–</w:t>
      </w:r>
      <w:r w:rsidR="000C1D7A" w:rsidRPr="000C1D7A">
        <w:rPr>
          <w:szCs w:val="28"/>
        </w:rPr>
        <w:t xml:space="preserve"> МБУК </w:t>
      </w:r>
      <w:r w:rsidR="00052DFD" w:rsidRPr="00FA0DA0">
        <w:rPr>
          <w:rFonts w:eastAsia="Times New Roman"/>
          <w:szCs w:val="28"/>
        </w:rPr>
        <w:t>«ЦБС»</w:t>
      </w:r>
      <w:r w:rsidR="000C1D7A" w:rsidRPr="000C1D7A">
        <w:rPr>
          <w:szCs w:val="28"/>
        </w:rPr>
        <w:t>)</w:t>
      </w:r>
      <w:r w:rsidR="000C1D7A">
        <w:rPr>
          <w:szCs w:val="28"/>
        </w:rPr>
        <w:t xml:space="preserve"> объединяет</w:t>
      </w:r>
      <w:r w:rsidR="006849CE">
        <w:rPr>
          <w:szCs w:val="28"/>
        </w:rPr>
        <w:t xml:space="preserve"> </w:t>
      </w:r>
      <w:r w:rsidRPr="00FA0DA0">
        <w:rPr>
          <w:szCs w:val="28"/>
        </w:rPr>
        <w:t xml:space="preserve">22 библиотеки. Три библиотеки </w:t>
      </w:r>
      <w:r w:rsidR="000C1D7A">
        <w:rPr>
          <w:szCs w:val="28"/>
        </w:rPr>
        <w:t>–</w:t>
      </w:r>
      <w:r w:rsidRPr="00FA0DA0">
        <w:rPr>
          <w:szCs w:val="28"/>
        </w:rPr>
        <w:t xml:space="preserve"> </w:t>
      </w:r>
      <w:r w:rsidR="000C1D7A">
        <w:rPr>
          <w:szCs w:val="28"/>
        </w:rPr>
        <w:t>Ц</w:t>
      </w:r>
      <w:r w:rsidR="000C1D7A" w:rsidRPr="000C1D7A">
        <w:rPr>
          <w:szCs w:val="28"/>
        </w:rPr>
        <w:t>ентральная детская библиотека</w:t>
      </w:r>
      <w:r w:rsidRPr="00FA0DA0">
        <w:rPr>
          <w:szCs w:val="28"/>
        </w:rPr>
        <w:t>, библиотека № 9, библиотека № 12 – специализированные детские, они обслуживают детское население Уссурийского городского округа, руководителей детского чтения</w:t>
      </w:r>
      <w:r w:rsidR="000C1D7A">
        <w:rPr>
          <w:szCs w:val="28"/>
        </w:rPr>
        <w:t xml:space="preserve">, </w:t>
      </w:r>
      <w:r w:rsidRPr="00FA0DA0">
        <w:rPr>
          <w:szCs w:val="28"/>
        </w:rPr>
        <w:t xml:space="preserve">19 библиотек – универсальные. Они обслуживают и взрослое, и детское население. </w:t>
      </w:r>
    </w:p>
    <w:p w:rsidR="00FA0DA0" w:rsidRPr="00FA0DA0" w:rsidRDefault="00FA0DA0" w:rsidP="00FA0DA0">
      <w:pPr>
        <w:pStyle w:val="ae"/>
        <w:spacing w:line="360" w:lineRule="auto"/>
        <w:ind w:firstLine="709"/>
        <w:jc w:val="both"/>
        <w:rPr>
          <w:szCs w:val="28"/>
        </w:rPr>
      </w:pPr>
      <w:r w:rsidRPr="00FA0DA0">
        <w:rPr>
          <w:szCs w:val="28"/>
        </w:rPr>
        <w:t xml:space="preserve">Библиотека № 1 с 2009 года имеет статус библиотеки семейного чтения. Ее задача – развитие традиций семейного чтения, привлечение семей в библиотеку. В 2019 году в библиотеку записалось 133 семьи, что </w:t>
      </w:r>
      <w:r w:rsidR="00C01596">
        <w:rPr>
          <w:szCs w:val="28"/>
        </w:rPr>
        <w:t xml:space="preserve">                                      </w:t>
      </w:r>
      <w:r w:rsidRPr="00FA0DA0">
        <w:rPr>
          <w:szCs w:val="28"/>
        </w:rPr>
        <w:t xml:space="preserve"> 18 семей больше, чем в 2018 году.</w:t>
      </w:r>
    </w:p>
    <w:p w:rsidR="00FA0DA0" w:rsidRPr="00FA0DA0" w:rsidRDefault="00FA0DA0" w:rsidP="00FA0DA0">
      <w:pPr>
        <w:pStyle w:val="ae"/>
        <w:spacing w:line="360" w:lineRule="auto"/>
        <w:ind w:firstLine="709"/>
        <w:jc w:val="both"/>
        <w:rPr>
          <w:szCs w:val="28"/>
        </w:rPr>
      </w:pPr>
      <w:r w:rsidRPr="00FA0DA0">
        <w:rPr>
          <w:szCs w:val="28"/>
        </w:rPr>
        <w:t>Согласно штатному расписанию муниципального бюджетного учреждения «Централизованная библиотечная система» Уссурийского городского округа на 1 января 2019 года  утверждено 87,5 штатных единиц, в том числе</w:t>
      </w:r>
      <w:r w:rsidR="00A378BD">
        <w:rPr>
          <w:szCs w:val="28"/>
        </w:rPr>
        <w:t xml:space="preserve"> 64 штатные</w:t>
      </w:r>
      <w:r w:rsidRPr="00FA0DA0">
        <w:rPr>
          <w:szCs w:val="28"/>
        </w:rPr>
        <w:t xml:space="preserve"> единицы – основной персонал. </w:t>
      </w:r>
    </w:p>
    <w:p w:rsidR="00FA0DA0" w:rsidRPr="00FA0DA0" w:rsidRDefault="00FA0DA0" w:rsidP="00FA0DA0">
      <w:pPr>
        <w:pStyle w:val="ae"/>
        <w:spacing w:line="360" w:lineRule="auto"/>
        <w:ind w:firstLine="709"/>
        <w:jc w:val="both"/>
        <w:rPr>
          <w:szCs w:val="28"/>
        </w:rPr>
      </w:pPr>
      <w:bookmarkStart w:id="0" w:name="_Hlk2672335"/>
      <w:r w:rsidRPr="00FA0DA0">
        <w:rPr>
          <w:szCs w:val="28"/>
        </w:rPr>
        <w:t>В 2019 году в рамках муниципального задания выполнено 2720 электронных справок и консультаций. В удаленном режиме зарегистрировано 1538 пользовател</w:t>
      </w:r>
      <w:r w:rsidR="00C01596">
        <w:rPr>
          <w:szCs w:val="28"/>
        </w:rPr>
        <w:t>ей</w:t>
      </w:r>
      <w:r w:rsidRPr="00FA0DA0">
        <w:rPr>
          <w:szCs w:val="28"/>
        </w:rPr>
        <w:t xml:space="preserve">. </w:t>
      </w:r>
    </w:p>
    <w:bookmarkEnd w:id="0"/>
    <w:p w:rsidR="00FA0DA0" w:rsidRPr="00FA0DA0" w:rsidRDefault="00FA0DA0" w:rsidP="00FA0DA0">
      <w:pPr>
        <w:pStyle w:val="ae"/>
        <w:spacing w:line="360" w:lineRule="auto"/>
        <w:ind w:firstLine="709"/>
        <w:jc w:val="both"/>
        <w:rPr>
          <w:szCs w:val="28"/>
        </w:rPr>
      </w:pPr>
      <w:r w:rsidRPr="00FA0DA0">
        <w:rPr>
          <w:szCs w:val="28"/>
        </w:rPr>
        <w:t>В библиотеках действуют клубы «Краеведческий экспресс» (проведен</w:t>
      </w:r>
      <w:r w:rsidR="00C01596">
        <w:rPr>
          <w:szCs w:val="28"/>
        </w:rPr>
        <w:t>ы</w:t>
      </w:r>
      <w:r w:rsidRPr="00FA0DA0">
        <w:rPr>
          <w:szCs w:val="28"/>
        </w:rPr>
        <w:t xml:space="preserve"> 9 заседаний), «Мастерство умелых рук» (проведен</w:t>
      </w:r>
      <w:r w:rsidR="00C01596">
        <w:rPr>
          <w:szCs w:val="28"/>
        </w:rPr>
        <w:t>ы</w:t>
      </w:r>
      <w:r w:rsidRPr="00FA0DA0">
        <w:rPr>
          <w:szCs w:val="28"/>
        </w:rPr>
        <w:t xml:space="preserve"> 9 заседаний), проходил цикл мероприятий «Волшебный мир сцены», посвященный Году театра в России (проведено 61 мероприятие), цикл мероприятий, посвященный Дню защитника Отечества (проведен</w:t>
      </w:r>
      <w:r w:rsidR="00C01596">
        <w:rPr>
          <w:szCs w:val="28"/>
        </w:rPr>
        <w:t>ы</w:t>
      </w:r>
      <w:r w:rsidRPr="00FA0DA0">
        <w:rPr>
          <w:szCs w:val="28"/>
        </w:rPr>
        <w:t xml:space="preserve"> 20 мероприятий), цикл праздничных мероприятий, посвященных Дню Победы в Великой Отечес</w:t>
      </w:r>
      <w:r w:rsidR="00A378BD">
        <w:rPr>
          <w:szCs w:val="28"/>
        </w:rPr>
        <w:t xml:space="preserve">твенной войне 1941 – </w:t>
      </w:r>
      <w:r w:rsidRPr="00FA0DA0">
        <w:rPr>
          <w:szCs w:val="28"/>
        </w:rPr>
        <w:t>1945 годов (проведен</w:t>
      </w:r>
      <w:r w:rsidR="00C01596">
        <w:rPr>
          <w:szCs w:val="28"/>
        </w:rPr>
        <w:t>ы</w:t>
      </w:r>
      <w:r w:rsidRPr="00FA0DA0">
        <w:rPr>
          <w:szCs w:val="28"/>
        </w:rPr>
        <w:t xml:space="preserve"> 35 мероприятий), цикл мероприятий, п</w:t>
      </w:r>
      <w:r w:rsidR="00C01596">
        <w:rPr>
          <w:szCs w:val="28"/>
        </w:rPr>
        <w:t>освященных Дню России (проведены</w:t>
      </w:r>
      <w:r w:rsidRPr="00FA0DA0">
        <w:rPr>
          <w:szCs w:val="28"/>
        </w:rPr>
        <w:t xml:space="preserve"> 19 мероприятий), организованы и проведены игровые программы, посвященны</w:t>
      </w:r>
      <w:r w:rsidR="00C01596">
        <w:rPr>
          <w:szCs w:val="28"/>
        </w:rPr>
        <w:t>е</w:t>
      </w:r>
      <w:r w:rsidRPr="00FA0DA0">
        <w:rPr>
          <w:szCs w:val="28"/>
        </w:rPr>
        <w:t xml:space="preserve"> Дню защиты детей </w:t>
      </w:r>
      <w:r w:rsidR="00C01596">
        <w:rPr>
          <w:szCs w:val="28"/>
        </w:rPr>
        <w:t xml:space="preserve">                                        </w:t>
      </w:r>
      <w:r w:rsidRPr="00FA0DA0">
        <w:rPr>
          <w:szCs w:val="28"/>
        </w:rPr>
        <w:t>(21 мероприятие), цикл мероприятий, посвященный Дню Российского флага (проведен</w:t>
      </w:r>
      <w:r w:rsidR="00C01596">
        <w:rPr>
          <w:szCs w:val="28"/>
        </w:rPr>
        <w:t>ы</w:t>
      </w:r>
      <w:r w:rsidRPr="00FA0DA0">
        <w:rPr>
          <w:szCs w:val="28"/>
        </w:rPr>
        <w:t xml:space="preserve"> 22 мероприятия), Дню народного единства (проведен</w:t>
      </w:r>
      <w:r w:rsidR="00C01596">
        <w:rPr>
          <w:szCs w:val="28"/>
        </w:rPr>
        <w:t>ы</w:t>
      </w:r>
      <w:r w:rsidRPr="00FA0DA0">
        <w:rPr>
          <w:szCs w:val="28"/>
        </w:rPr>
        <w:t xml:space="preserve"> </w:t>
      </w:r>
      <w:r w:rsidR="00C01596">
        <w:rPr>
          <w:szCs w:val="28"/>
        </w:rPr>
        <w:t xml:space="preserve">                                    </w:t>
      </w:r>
      <w:r w:rsidRPr="00FA0DA0">
        <w:rPr>
          <w:szCs w:val="28"/>
        </w:rPr>
        <w:t xml:space="preserve">17 мероприятий). Библиотекой № 5 реализовывался проект «Я создаю свое будущее» по профориентации </w:t>
      </w:r>
      <w:r w:rsidR="00C01596">
        <w:rPr>
          <w:szCs w:val="28"/>
        </w:rPr>
        <w:t xml:space="preserve">молодежи и подростков (проведены                                      </w:t>
      </w:r>
      <w:r w:rsidRPr="00FA0DA0">
        <w:rPr>
          <w:szCs w:val="28"/>
        </w:rPr>
        <w:t xml:space="preserve"> 9 мероприятий).</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В библиотеках МБУК «ЦБС» осуществляет работу 28 клубных формирований. </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С начала года в библиотеках организован</w:t>
      </w:r>
      <w:r w:rsidR="00C01596">
        <w:rPr>
          <w:rFonts w:ascii="Times New Roman" w:eastAsia="Times New Roman" w:hAnsi="Times New Roman" w:cs="Times New Roman"/>
          <w:sz w:val="28"/>
          <w:szCs w:val="28"/>
        </w:rPr>
        <w:t>ы и проведены</w:t>
      </w:r>
      <w:r w:rsidRPr="00FA0DA0">
        <w:rPr>
          <w:rFonts w:ascii="Times New Roman" w:eastAsia="Times New Roman" w:hAnsi="Times New Roman" w:cs="Times New Roman"/>
          <w:sz w:val="28"/>
          <w:szCs w:val="28"/>
        </w:rPr>
        <w:t xml:space="preserve"> </w:t>
      </w:r>
      <w:r w:rsidR="00C01596">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1193 мероприятия. Статистические показатели выполнены. Анализируя деятельность общедоступных библиотек, можно сделать вывод, что основной целевой аудиторией культурно-просветительских мероприятий являются дети. Количество детского населения в возрасте до 14 лет включительно, принявших участие в культурно-просветительских мероприятиях, составило 60% от общего количества читателей. Количество молодежи от 15 до 30 лет включительно, принявших участие в культурно-просветительских мероприятиях, составило 18% от общего числа читателей. Взрослое население принимает участие в крупных мероприятиях или в работе клубных объединений по интересам. Мероприятия проводятся как по месту расположения библиотеки, так и в сторонних организациях и учреждениях. </w:t>
      </w:r>
    </w:p>
    <w:p w:rsidR="00FA0DA0" w:rsidRPr="00FA0DA0" w:rsidRDefault="00FA0DA0" w:rsidP="00FA0DA0">
      <w:pPr>
        <w:pStyle w:val="ae"/>
        <w:spacing w:line="360" w:lineRule="auto"/>
        <w:ind w:firstLine="709"/>
        <w:jc w:val="both"/>
        <w:rPr>
          <w:szCs w:val="28"/>
        </w:rPr>
      </w:pPr>
      <w:r w:rsidRPr="00FA0DA0">
        <w:rPr>
          <w:szCs w:val="28"/>
        </w:rPr>
        <w:t>В 2019 году в МБУК «ЦБС» зарегистрирован</w:t>
      </w:r>
      <w:r w:rsidR="00C01596">
        <w:rPr>
          <w:szCs w:val="28"/>
        </w:rPr>
        <w:t>ы</w:t>
      </w:r>
      <w:r w:rsidRPr="00FA0DA0">
        <w:rPr>
          <w:szCs w:val="28"/>
        </w:rPr>
        <w:t xml:space="preserve"> 744 читателя с ограниченными возможностями здоровья, на дому обслуживается 56 человек.</w:t>
      </w:r>
    </w:p>
    <w:p w:rsidR="00FA0DA0" w:rsidRPr="00FA0DA0" w:rsidRDefault="00FA0DA0" w:rsidP="00FA0DA0">
      <w:pPr>
        <w:pStyle w:val="ae"/>
        <w:spacing w:line="360" w:lineRule="auto"/>
        <w:ind w:firstLine="709"/>
        <w:jc w:val="both"/>
        <w:rPr>
          <w:szCs w:val="28"/>
        </w:rPr>
      </w:pPr>
      <w:r w:rsidRPr="00FA0DA0">
        <w:rPr>
          <w:szCs w:val="28"/>
        </w:rPr>
        <w:t xml:space="preserve">Фонд МБУК «ЦБС» насчитывает более 330000 экземпляров документов, по характеру является универсальным, многоотраслевым.  Он создан как единый, на основе централизованного комплектования, организуется по назначению и видам документов. Основной фонд составляют книги, брошюры, журналы. Также фонд содержит электронные ресурсы локального и удаленного доступа. </w:t>
      </w:r>
    </w:p>
    <w:p w:rsidR="00FA0DA0" w:rsidRPr="00FA0DA0" w:rsidRDefault="00C01596" w:rsidP="00FA0DA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2019 год поступили </w:t>
      </w:r>
      <w:r w:rsidR="00FA0DA0" w:rsidRPr="00FA0DA0">
        <w:rPr>
          <w:rFonts w:ascii="Times New Roman" w:eastAsia="Times New Roman" w:hAnsi="Times New Roman" w:cs="Times New Roman"/>
          <w:sz w:val="28"/>
          <w:szCs w:val="28"/>
        </w:rPr>
        <w:t>10426 экземпляров (3,1% от всего фонда). Это документы, приобретенные через электронный аукцион, в издательствах и книготорговых организациях, издания временного хранения (газеты и журналы), издания, полученные взамен утерянных читателями.</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В 2019 году источниками комплектования библиотечного фонда явились средства, выделенные из муниципального бюджета, краевые субсидии. Приобретено 10 426 книг на общую сумму 2 657,21 тыс.рублей. </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Выбытие за 2019 год составило 18214 экземпляров. Это больше, чем в прошлом году, так как в фондах библиотек скопилось много ветхой, неиспользованной литературы, а процесс списания способствует обновлению фондов.</w:t>
      </w:r>
    </w:p>
    <w:p w:rsidR="00DA3CC5" w:rsidRDefault="00DA3CC5" w:rsidP="00571494">
      <w:pPr>
        <w:spacing w:after="0" w:line="240" w:lineRule="auto"/>
        <w:ind w:firstLine="709"/>
        <w:jc w:val="center"/>
        <w:rPr>
          <w:rFonts w:ascii="Times New Roman" w:hAnsi="Times New Roman" w:cs="Times New Roman"/>
          <w:b/>
          <w:bCs/>
          <w:color w:val="FF0000"/>
          <w:sz w:val="28"/>
          <w:szCs w:val="28"/>
        </w:rPr>
      </w:pPr>
    </w:p>
    <w:p w:rsidR="00C01596" w:rsidRPr="002B44DF" w:rsidRDefault="00C01596" w:rsidP="00571494">
      <w:pPr>
        <w:spacing w:after="0" w:line="240" w:lineRule="auto"/>
        <w:ind w:firstLine="709"/>
        <w:jc w:val="center"/>
        <w:rPr>
          <w:rFonts w:ascii="Times New Roman" w:hAnsi="Times New Roman" w:cs="Times New Roman"/>
          <w:b/>
          <w:bCs/>
          <w:color w:val="FF0000"/>
          <w:sz w:val="28"/>
          <w:szCs w:val="28"/>
        </w:rPr>
      </w:pPr>
    </w:p>
    <w:p w:rsidR="00BA7D5D" w:rsidRPr="00FA0DA0" w:rsidRDefault="002738A4" w:rsidP="0057149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50</w:t>
      </w:r>
      <w:r w:rsidR="00BA7D5D" w:rsidRPr="00052DFD">
        <w:rPr>
          <w:rFonts w:ascii="Times New Roman" w:hAnsi="Times New Roman" w:cs="Times New Roman"/>
          <w:b/>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BA7D5D" w:rsidRPr="00FA0DA0">
        <w:rPr>
          <w:rFonts w:ascii="Times New Roman" w:hAnsi="Times New Roman" w:cs="Times New Roman"/>
          <w:b/>
          <w:bCs/>
          <w:sz w:val="28"/>
          <w:szCs w:val="28"/>
        </w:rPr>
        <w:t xml:space="preserve"> на территории Уссурийского городского округа</w:t>
      </w:r>
    </w:p>
    <w:p w:rsidR="00571494" w:rsidRPr="002B44DF" w:rsidRDefault="00571494" w:rsidP="00571494">
      <w:pPr>
        <w:spacing w:after="0" w:line="240" w:lineRule="auto"/>
        <w:ind w:firstLine="709"/>
        <w:jc w:val="center"/>
        <w:rPr>
          <w:rFonts w:ascii="Times New Roman" w:hAnsi="Times New Roman" w:cs="Times New Roman"/>
          <w:b/>
          <w:bCs/>
          <w:color w:val="FF0000"/>
          <w:sz w:val="28"/>
          <w:szCs w:val="28"/>
        </w:rPr>
      </w:pPr>
    </w:p>
    <w:p w:rsidR="00571494" w:rsidRPr="002B44DF" w:rsidRDefault="00571494" w:rsidP="00571494">
      <w:pPr>
        <w:spacing w:after="0" w:line="240" w:lineRule="auto"/>
        <w:ind w:firstLine="709"/>
        <w:jc w:val="center"/>
        <w:rPr>
          <w:rFonts w:ascii="Times New Roman" w:hAnsi="Times New Roman" w:cs="Times New Roman"/>
          <w:b/>
          <w:bCs/>
          <w:color w:val="FF0000"/>
          <w:sz w:val="28"/>
          <w:szCs w:val="28"/>
        </w:rPr>
      </w:pP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Отдел художественно-прикладного творчества (далее – отдел ХПТ) выполняет функцию координации деятельности обособленных подразделений МБУК «Централизованная клубная система» УГО по направлению сохранения, возрождения традиций любительского декоративно–прикладного творчества и ремесленничества на территории </w:t>
      </w:r>
      <w:r w:rsidR="00052DFD" w:rsidRPr="00052DFD">
        <w:rPr>
          <w:rFonts w:ascii="Times New Roman" w:eastAsia="Times New Roman" w:hAnsi="Times New Roman" w:cs="Times New Roman"/>
          <w:sz w:val="28"/>
          <w:szCs w:val="28"/>
        </w:rPr>
        <w:t>Уссурийского городского округа</w:t>
      </w:r>
      <w:r w:rsidRPr="00FA0DA0">
        <w:rPr>
          <w:rFonts w:ascii="Times New Roman" w:eastAsia="Times New Roman" w:hAnsi="Times New Roman" w:cs="Times New Roman"/>
          <w:sz w:val="28"/>
          <w:szCs w:val="28"/>
        </w:rPr>
        <w:t xml:space="preserve">. Отдел </w:t>
      </w:r>
      <w:r w:rsidR="00052DFD" w:rsidRPr="00052DFD">
        <w:rPr>
          <w:rFonts w:ascii="Times New Roman" w:eastAsia="Times New Roman" w:hAnsi="Times New Roman" w:cs="Times New Roman"/>
          <w:sz w:val="28"/>
          <w:szCs w:val="28"/>
        </w:rPr>
        <w:t xml:space="preserve">ХПТ </w:t>
      </w:r>
      <w:r w:rsidRPr="00FA0DA0">
        <w:rPr>
          <w:rFonts w:ascii="Times New Roman" w:eastAsia="Times New Roman" w:hAnsi="Times New Roman" w:cs="Times New Roman"/>
          <w:sz w:val="28"/>
          <w:szCs w:val="28"/>
        </w:rPr>
        <w:t>также координирует деятельность по данному направлению с другими учреждениями культуры и творческими коллективами, национальными культурными общественными объединениями.</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Отдел ХПТ стал единственным центром на территории </w:t>
      </w:r>
      <w:r w:rsidR="00052DFD" w:rsidRPr="00052DFD">
        <w:rPr>
          <w:rFonts w:ascii="Times New Roman" w:eastAsia="Times New Roman" w:hAnsi="Times New Roman" w:cs="Times New Roman"/>
          <w:sz w:val="28"/>
          <w:szCs w:val="28"/>
        </w:rPr>
        <w:t>Уссурийского городского округа</w:t>
      </w:r>
      <w:r w:rsidRPr="00FA0DA0">
        <w:rPr>
          <w:rFonts w:ascii="Times New Roman" w:eastAsia="Times New Roman" w:hAnsi="Times New Roman" w:cs="Times New Roman"/>
          <w:sz w:val="28"/>
          <w:szCs w:val="28"/>
        </w:rPr>
        <w:t>, реализующим выставочно-образовательную функцию для разновозрастных групп населения. В деятельности организации особ</w:t>
      </w:r>
      <w:r w:rsidR="00A378BD">
        <w:rPr>
          <w:rFonts w:ascii="Times New Roman" w:eastAsia="Times New Roman" w:hAnsi="Times New Roman" w:cs="Times New Roman"/>
          <w:sz w:val="28"/>
          <w:szCs w:val="28"/>
        </w:rPr>
        <w:t xml:space="preserve">ое внимание уделяется социально </w:t>
      </w:r>
      <w:r w:rsidRPr="00FA0DA0">
        <w:rPr>
          <w:rFonts w:ascii="Times New Roman" w:eastAsia="Times New Roman" w:hAnsi="Times New Roman" w:cs="Times New Roman"/>
          <w:sz w:val="28"/>
          <w:szCs w:val="28"/>
        </w:rPr>
        <w:t>значимому направлению. Активно используются разнообразные формы работы с людьми с ограниченными возможностями здоровья, реабилитационными центрами, общественными объединениями, пенсионерами.</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Отдел ХПТ участву</w:t>
      </w:r>
      <w:r w:rsidR="00A378BD">
        <w:rPr>
          <w:rFonts w:ascii="Times New Roman" w:eastAsia="Times New Roman" w:hAnsi="Times New Roman" w:cs="Times New Roman"/>
          <w:sz w:val="28"/>
          <w:szCs w:val="28"/>
        </w:rPr>
        <w:t>ет в реализации социально-</w:t>
      </w:r>
      <w:r w:rsidRPr="00FA0DA0">
        <w:rPr>
          <w:rFonts w:ascii="Times New Roman" w:eastAsia="Times New Roman" w:hAnsi="Times New Roman" w:cs="Times New Roman"/>
          <w:sz w:val="28"/>
          <w:szCs w:val="28"/>
        </w:rPr>
        <w:t xml:space="preserve">культурных программ и проектов: «Уссурийск мастеровой», «Поклон селу и людям в нем живущим» («Тайны мастерства»), принимает непосредственное участие в подготовке проектов </w:t>
      </w:r>
      <w:r w:rsidR="00052DFD" w:rsidRPr="00052DFD">
        <w:rPr>
          <w:rFonts w:ascii="Times New Roman" w:eastAsia="Times New Roman" w:hAnsi="Times New Roman" w:cs="Times New Roman"/>
          <w:sz w:val="28"/>
          <w:szCs w:val="28"/>
        </w:rPr>
        <w:t>п</w:t>
      </w:r>
      <w:r w:rsidRPr="00FA0DA0">
        <w:rPr>
          <w:rFonts w:ascii="Times New Roman" w:eastAsia="Times New Roman" w:hAnsi="Times New Roman" w:cs="Times New Roman"/>
          <w:sz w:val="28"/>
          <w:szCs w:val="28"/>
        </w:rPr>
        <w:t xml:space="preserve">оложений конкурсов по данному направлению, участвует в их организации и проведении на территории </w:t>
      </w:r>
      <w:r w:rsidR="00052DFD" w:rsidRPr="00052DFD">
        <w:rPr>
          <w:rFonts w:ascii="Times New Roman" w:eastAsia="Times New Roman" w:hAnsi="Times New Roman" w:cs="Times New Roman"/>
          <w:sz w:val="28"/>
          <w:szCs w:val="28"/>
        </w:rPr>
        <w:t>Уссурийского городского округа</w:t>
      </w:r>
      <w:r w:rsidRPr="00FA0DA0">
        <w:rPr>
          <w:rFonts w:ascii="Times New Roman" w:eastAsia="Times New Roman" w:hAnsi="Times New Roman" w:cs="Times New Roman"/>
          <w:sz w:val="28"/>
          <w:szCs w:val="28"/>
        </w:rPr>
        <w:t>.</w:t>
      </w:r>
      <w:r w:rsidR="00052DFD" w:rsidRPr="00052DFD">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 В 2019 году 285 мастеров </w:t>
      </w:r>
      <w:r w:rsidR="00052DFD" w:rsidRPr="00052DFD">
        <w:rPr>
          <w:rFonts w:ascii="Times New Roman" w:eastAsia="Times New Roman" w:hAnsi="Times New Roman" w:cs="Times New Roman"/>
          <w:sz w:val="28"/>
          <w:szCs w:val="28"/>
        </w:rPr>
        <w:t>Уссурийского городского округа</w:t>
      </w:r>
      <w:r w:rsidRPr="00FA0DA0">
        <w:rPr>
          <w:rFonts w:ascii="Times New Roman" w:eastAsia="Times New Roman" w:hAnsi="Times New Roman" w:cs="Times New Roman"/>
          <w:sz w:val="28"/>
          <w:szCs w:val="28"/>
        </w:rPr>
        <w:t xml:space="preserve"> приняли участие в 44 фестивалях и конкурсах различного уровня.</w:t>
      </w:r>
    </w:p>
    <w:p w:rsidR="00FA0DA0" w:rsidRPr="00FA0DA0" w:rsidRDefault="00052DFD" w:rsidP="002E6367">
      <w:pPr>
        <w:widowControl w:val="0"/>
        <w:spacing w:after="0" w:line="360" w:lineRule="auto"/>
        <w:ind w:firstLine="709"/>
        <w:jc w:val="both"/>
        <w:rPr>
          <w:rFonts w:ascii="Times New Roman" w:eastAsia="Times New Roman" w:hAnsi="Times New Roman" w:cs="Times New Roman"/>
          <w:sz w:val="28"/>
          <w:szCs w:val="28"/>
        </w:rPr>
      </w:pPr>
      <w:r w:rsidRPr="00052DFD">
        <w:rPr>
          <w:rFonts w:ascii="Times New Roman" w:eastAsia="Times New Roman" w:hAnsi="Times New Roman" w:cs="Times New Roman"/>
          <w:sz w:val="28"/>
          <w:szCs w:val="28"/>
        </w:rPr>
        <w:t xml:space="preserve">В </w:t>
      </w:r>
      <w:r w:rsidR="00FA0DA0" w:rsidRPr="00FA0DA0">
        <w:rPr>
          <w:rFonts w:ascii="Times New Roman" w:eastAsia="Times New Roman" w:hAnsi="Times New Roman" w:cs="Times New Roman"/>
          <w:sz w:val="28"/>
          <w:szCs w:val="28"/>
        </w:rPr>
        <w:t>отчетном периоде функционировал</w:t>
      </w:r>
      <w:r w:rsidRPr="00052DFD">
        <w:rPr>
          <w:rFonts w:ascii="Times New Roman" w:eastAsia="Times New Roman" w:hAnsi="Times New Roman" w:cs="Times New Roman"/>
          <w:sz w:val="28"/>
          <w:szCs w:val="28"/>
        </w:rPr>
        <w:t>и</w:t>
      </w:r>
      <w:r w:rsidR="00FA0DA0" w:rsidRPr="00FA0DA0">
        <w:rPr>
          <w:rFonts w:ascii="Times New Roman" w:eastAsia="Times New Roman" w:hAnsi="Times New Roman" w:cs="Times New Roman"/>
          <w:sz w:val="28"/>
          <w:szCs w:val="28"/>
        </w:rPr>
        <w:t xml:space="preserve"> 10 клубных формирований. Для детей до 14 лет –</w:t>
      </w:r>
      <w:r w:rsidR="00A378BD">
        <w:rPr>
          <w:rFonts w:ascii="Times New Roman" w:eastAsia="Times New Roman" w:hAnsi="Times New Roman" w:cs="Times New Roman"/>
          <w:sz w:val="28"/>
          <w:szCs w:val="28"/>
        </w:rPr>
        <w:t xml:space="preserve"> 4 клубных формирования, охват –</w:t>
      </w:r>
      <w:r w:rsidR="00FA0DA0" w:rsidRPr="00FA0DA0">
        <w:rPr>
          <w:rFonts w:ascii="Times New Roman" w:eastAsia="Times New Roman" w:hAnsi="Times New Roman" w:cs="Times New Roman"/>
          <w:sz w:val="28"/>
          <w:szCs w:val="28"/>
        </w:rPr>
        <w:t xml:space="preserve"> 42 человека. Наиболее востребованными являются формирования по декоративно–прикладному творчеству и из</w:t>
      </w:r>
      <w:r w:rsidR="00A378BD">
        <w:rPr>
          <w:rFonts w:ascii="Times New Roman" w:eastAsia="Times New Roman" w:hAnsi="Times New Roman" w:cs="Times New Roman"/>
          <w:sz w:val="28"/>
          <w:szCs w:val="28"/>
        </w:rPr>
        <w:t>образительному и фотоискусству –</w:t>
      </w:r>
      <w:r w:rsidR="00FA0DA0" w:rsidRPr="00FA0DA0">
        <w:rPr>
          <w:rFonts w:ascii="Times New Roman" w:eastAsia="Times New Roman" w:hAnsi="Times New Roman" w:cs="Times New Roman"/>
          <w:sz w:val="28"/>
          <w:szCs w:val="28"/>
        </w:rPr>
        <w:t xml:space="preserve"> 7, с количеством  участников 125 человек.</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В отделе ХПТ ведется реестр традиционного народного художественного творчества, в котором зарегистрирован</w:t>
      </w:r>
      <w:r w:rsidR="00052DFD" w:rsidRPr="00052DFD">
        <w:rPr>
          <w:rFonts w:ascii="Times New Roman" w:eastAsia="Times New Roman" w:hAnsi="Times New Roman" w:cs="Times New Roman"/>
          <w:sz w:val="28"/>
          <w:szCs w:val="28"/>
        </w:rPr>
        <w:t>ы</w:t>
      </w:r>
      <w:r w:rsidRPr="00FA0DA0">
        <w:rPr>
          <w:rFonts w:ascii="Times New Roman" w:eastAsia="Times New Roman" w:hAnsi="Times New Roman" w:cs="Times New Roman"/>
          <w:sz w:val="28"/>
          <w:szCs w:val="28"/>
        </w:rPr>
        <w:t xml:space="preserve"> 249 человек, мастеров декоративно–прикладного творчества и изобразительного искусства, работающих на территории Уссурийского городского округа. </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В 2019 году состоялось 4 заседания Совета мастеров дек</w:t>
      </w:r>
      <w:r w:rsidR="00E45E42">
        <w:rPr>
          <w:rFonts w:ascii="Times New Roman" w:eastAsia="Times New Roman" w:hAnsi="Times New Roman" w:cs="Times New Roman"/>
          <w:sz w:val="28"/>
          <w:szCs w:val="28"/>
        </w:rPr>
        <w:t>оративно–прикладного творчества (Далее – ДПТ)</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30 ноября</w:t>
      </w:r>
      <w:r w:rsidR="00052DFD" w:rsidRPr="00052DFD">
        <w:rPr>
          <w:rFonts w:ascii="Times New Roman" w:eastAsia="Times New Roman" w:hAnsi="Times New Roman" w:cs="Times New Roman"/>
          <w:sz w:val="28"/>
          <w:szCs w:val="28"/>
        </w:rPr>
        <w:t xml:space="preserve"> 2019 года</w:t>
      </w:r>
      <w:r w:rsidRPr="00FA0DA0">
        <w:rPr>
          <w:rFonts w:ascii="Times New Roman" w:eastAsia="Times New Roman" w:hAnsi="Times New Roman" w:cs="Times New Roman"/>
          <w:sz w:val="28"/>
          <w:szCs w:val="28"/>
        </w:rPr>
        <w:t xml:space="preserve"> состоялось итоговое заседание Совета мастеров ДПТ в форме презентации буклета «И мастерство, и вдохновение...», выпуск № 8.</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Восьмой буклет подготовлен и финансирован в рамках реализации муниципальной программы «Развитие культуры и искусства Уссурийс</w:t>
      </w:r>
      <w:r w:rsidR="00E45E42">
        <w:rPr>
          <w:rFonts w:ascii="Times New Roman" w:eastAsia="Times New Roman" w:hAnsi="Times New Roman" w:cs="Times New Roman"/>
          <w:sz w:val="28"/>
          <w:szCs w:val="28"/>
        </w:rPr>
        <w:t xml:space="preserve">кого городского округа» на 2017 – </w:t>
      </w:r>
      <w:r w:rsidRPr="00FA0DA0">
        <w:rPr>
          <w:rFonts w:ascii="Times New Roman" w:eastAsia="Times New Roman" w:hAnsi="Times New Roman" w:cs="Times New Roman"/>
          <w:sz w:val="28"/>
          <w:szCs w:val="28"/>
        </w:rPr>
        <w:t xml:space="preserve">2024 годы. </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Всего на территории </w:t>
      </w:r>
      <w:r w:rsidR="00052DFD" w:rsidRPr="00052DFD">
        <w:rPr>
          <w:rFonts w:ascii="Times New Roman" w:eastAsia="Times New Roman" w:hAnsi="Times New Roman" w:cs="Times New Roman"/>
          <w:sz w:val="28"/>
          <w:szCs w:val="28"/>
        </w:rPr>
        <w:t>Уссурийского городского округа</w:t>
      </w:r>
      <w:r w:rsidR="00E45E42">
        <w:rPr>
          <w:rFonts w:ascii="Times New Roman" w:eastAsia="Times New Roman" w:hAnsi="Times New Roman" w:cs="Times New Roman"/>
          <w:sz w:val="28"/>
          <w:szCs w:val="28"/>
        </w:rPr>
        <w:t xml:space="preserve"> проведено</w:t>
      </w:r>
      <w:r w:rsidR="00052DFD">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142 мастер-класса, </w:t>
      </w:r>
      <w:r w:rsidR="00E45E42">
        <w:rPr>
          <w:rFonts w:ascii="Times New Roman" w:eastAsia="Times New Roman" w:hAnsi="Times New Roman" w:cs="Times New Roman"/>
          <w:sz w:val="28"/>
          <w:szCs w:val="28"/>
        </w:rPr>
        <w:t>из которых</w:t>
      </w:r>
      <w:r w:rsidR="00D72C92" w:rsidRPr="00D72C92">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по муниципальному заданию </w:t>
      </w:r>
      <w:r w:rsidR="00E45E42">
        <w:rPr>
          <w:rFonts w:ascii="Times New Roman" w:eastAsia="Times New Roman" w:hAnsi="Times New Roman" w:cs="Times New Roman"/>
          <w:sz w:val="28"/>
          <w:szCs w:val="28"/>
        </w:rPr>
        <w:t>–</w:t>
      </w:r>
      <w:r w:rsidR="00052DFD" w:rsidRPr="00052DFD">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25 мастер-классов, в </w:t>
      </w:r>
      <w:r w:rsidR="00E45E42">
        <w:rPr>
          <w:rFonts w:ascii="Times New Roman" w:eastAsia="Times New Roman" w:hAnsi="Times New Roman" w:cs="Times New Roman"/>
          <w:sz w:val="28"/>
          <w:szCs w:val="28"/>
        </w:rPr>
        <w:t>них</w:t>
      </w:r>
      <w:r w:rsidRPr="00FA0DA0">
        <w:rPr>
          <w:rFonts w:ascii="Times New Roman" w:eastAsia="Times New Roman" w:hAnsi="Times New Roman" w:cs="Times New Roman"/>
          <w:sz w:val="28"/>
          <w:szCs w:val="28"/>
        </w:rPr>
        <w:t xml:space="preserve"> принял</w:t>
      </w:r>
      <w:r w:rsidR="00052DFD" w:rsidRPr="00052DFD">
        <w:rPr>
          <w:rFonts w:ascii="Times New Roman" w:eastAsia="Times New Roman" w:hAnsi="Times New Roman" w:cs="Times New Roman"/>
          <w:sz w:val="28"/>
          <w:szCs w:val="28"/>
        </w:rPr>
        <w:t>и</w:t>
      </w:r>
      <w:r w:rsidRPr="00FA0DA0">
        <w:rPr>
          <w:rFonts w:ascii="Times New Roman" w:eastAsia="Times New Roman" w:hAnsi="Times New Roman" w:cs="Times New Roman"/>
          <w:sz w:val="28"/>
          <w:szCs w:val="28"/>
        </w:rPr>
        <w:t xml:space="preserve"> участие 2</w:t>
      </w:r>
      <w:r w:rsidR="00E45E42">
        <w:rPr>
          <w:rFonts w:ascii="Times New Roman" w:eastAsia="Times New Roman" w:hAnsi="Times New Roman" w:cs="Times New Roman"/>
          <w:sz w:val="28"/>
          <w:szCs w:val="28"/>
        </w:rPr>
        <w:t>00 человек (из них 147 человек –</w:t>
      </w:r>
      <w:r w:rsidRPr="00FA0DA0">
        <w:rPr>
          <w:rFonts w:ascii="Times New Roman" w:eastAsia="Times New Roman" w:hAnsi="Times New Roman" w:cs="Times New Roman"/>
          <w:sz w:val="28"/>
          <w:szCs w:val="28"/>
        </w:rPr>
        <w:t xml:space="preserve"> дети до 14 лет, дети до 14 лет с ограниченными возможностями здоровья (далее – ОВЗ)</w:t>
      </w:r>
      <w:r w:rsidR="00E80EC3">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 18 человек, взрослые с ОВЗ </w:t>
      </w:r>
      <w:r w:rsidR="00E80EC3">
        <w:rPr>
          <w:rFonts w:ascii="Times New Roman" w:eastAsia="Times New Roman" w:hAnsi="Times New Roman" w:cs="Times New Roman"/>
          <w:sz w:val="28"/>
          <w:szCs w:val="28"/>
        </w:rPr>
        <w:t>–</w:t>
      </w:r>
      <w:r w:rsidR="00052DFD" w:rsidRPr="00052DFD">
        <w:rPr>
          <w:rFonts w:ascii="Times New Roman" w:eastAsia="Times New Roman" w:hAnsi="Times New Roman" w:cs="Times New Roman"/>
          <w:sz w:val="28"/>
          <w:szCs w:val="28"/>
        </w:rPr>
        <w:t xml:space="preserve"> </w:t>
      </w:r>
      <w:r w:rsidR="00052DFD">
        <w:rPr>
          <w:rFonts w:ascii="Times New Roman" w:eastAsia="Times New Roman" w:hAnsi="Times New Roman" w:cs="Times New Roman"/>
          <w:sz w:val="28"/>
          <w:szCs w:val="28"/>
        </w:rPr>
        <w:t>35 человек).</w:t>
      </w:r>
      <w:r w:rsidR="00D72C92" w:rsidRPr="00D72C92">
        <w:rPr>
          <w:rFonts w:ascii="Times New Roman" w:eastAsia="Times New Roman" w:hAnsi="Times New Roman" w:cs="Times New Roman"/>
          <w:sz w:val="28"/>
          <w:szCs w:val="28"/>
        </w:rPr>
        <w:t xml:space="preserve"> </w:t>
      </w:r>
      <w:r w:rsidR="00052DFD" w:rsidRPr="00052DFD">
        <w:rPr>
          <w:rFonts w:ascii="Times New Roman" w:eastAsia="Times New Roman" w:hAnsi="Times New Roman" w:cs="Times New Roman"/>
          <w:sz w:val="28"/>
          <w:szCs w:val="28"/>
        </w:rPr>
        <w:t>Т</w:t>
      </w:r>
      <w:r w:rsidRPr="00FA0DA0">
        <w:rPr>
          <w:rFonts w:ascii="Times New Roman" w:eastAsia="Times New Roman" w:hAnsi="Times New Roman" w:cs="Times New Roman"/>
          <w:sz w:val="28"/>
          <w:szCs w:val="28"/>
        </w:rPr>
        <w:t>акже в течение года был проведен 21 мастер – класс н</w:t>
      </w:r>
      <w:r w:rsidR="00052DFD">
        <w:rPr>
          <w:rFonts w:ascii="Times New Roman" w:eastAsia="Times New Roman" w:hAnsi="Times New Roman" w:cs="Times New Roman"/>
          <w:sz w:val="28"/>
          <w:szCs w:val="28"/>
        </w:rPr>
        <w:t>а платной основе (всего посетил</w:t>
      </w:r>
      <w:r w:rsidR="00052DFD" w:rsidRPr="00052DFD">
        <w:rPr>
          <w:rFonts w:ascii="Times New Roman" w:eastAsia="Times New Roman" w:hAnsi="Times New Roman" w:cs="Times New Roman"/>
          <w:sz w:val="28"/>
          <w:szCs w:val="28"/>
        </w:rPr>
        <w:t>и</w:t>
      </w:r>
      <w:r w:rsidRPr="00FA0DA0">
        <w:rPr>
          <w:rFonts w:ascii="Times New Roman" w:eastAsia="Times New Roman" w:hAnsi="Times New Roman" w:cs="Times New Roman"/>
          <w:sz w:val="28"/>
          <w:szCs w:val="28"/>
        </w:rPr>
        <w:t xml:space="preserve"> 218 человек</w:t>
      </w:r>
      <w:r w:rsidR="00E80EC3">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 дети до 14 лет). </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Значительное место </w:t>
      </w:r>
      <w:r w:rsidR="00E80EC3">
        <w:rPr>
          <w:rFonts w:ascii="Times New Roman" w:eastAsia="Times New Roman" w:hAnsi="Times New Roman" w:cs="Times New Roman"/>
          <w:sz w:val="28"/>
          <w:szCs w:val="28"/>
        </w:rPr>
        <w:t xml:space="preserve">в работе </w:t>
      </w:r>
      <w:r w:rsidRPr="00FA0DA0">
        <w:rPr>
          <w:rFonts w:ascii="Times New Roman" w:eastAsia="Times New Roman" w:hAnsi="Times New Roman" w:cs="Times New Roman"/>
          <w:sz w:val="28"/>
          <w:szCs w:val="28"/>
        </w:rPr>
        <w:t xml:space="preserve">отдела ХПТ занимает выставочная деятельность, которая отражает направление самодеятельного народного творчества на территории </w:t>
      </w:r>
      <w:r w:rsidR="00052DFD" w:rsidRPr="00052DFD">
        <w:rPr>
          <w:rFonts w:ascii="Times New Roman" w:eastAsia="Times New Roman" w:hAnsi="Times New Roman" w:cs="Times New Roman"/>
          <w:sz w:val="28"/>
          <w:szCs w:val="28"/>
        </w:rPr>
        <w:t>Уссурийского городского округа</w:t>
      </w:r>
      <w:r w:rsidRPr="00FA0DA0">
        <w:rPr>
          <w:rFonts w:ascii="Times New Roman" w:eastAsia="Times New Roman" w:hAnsi="Times New Roman" w:cs="Times New Roman"/>
          <w:sz w:val="28"/>
          <w:szCs w:val="28"/>
        </w:rPr>
        <w:t xml:space="preserve">. За </w:t>
      </w:r>
      <w:r w:rsidR="00E80EC3">
        <w:rPr>
          <w:rFonts w:ascii="Times New Roman" w:eastAsia="Times New Roman" w:hAnsi="Times New Roman" w:cs="Times New Roman"/>
          <w:sz w:val="28"/>
          <w:szCs w:val="28"/>
        </w:rPr>
        <w:t>2019 год</w:t>
      </w:r>
      <w:r w:rsidRPr="00FA0DA0">
        <w:rPr>
          <w:rFonts w:ascii="Times New Roman" w:eastAsia="Times New Roman" w:hAnsi="Times New Roman" w:cs="Times New Roman"/>
          <w:sz w:val="28"/>
          <w:szCs w:val="28"/>
        </w:rPr>
        <w:t xml:space="preserve"> организован</w:t>
      </w:r>
      <w:r w:rsidR="00052DFD" w:rsidRPr="00052DFD">
        <w:rPr>
          <w:rFonts w:ascii="Times New Roman" w:eastAsia="Times New Roman" w:hAnsi="Times New Roman" w:cs="Times New Roman"/>
          <w:sz w:val="28"/>
          <w:szCs w:val="28"/>
        </w:rPr>
        <w:t>ы</w:t>
      </w:r>
      <w:r w:rsidRPr="00FA0DA0">
        <w:rPr>
          <w:rFonts w:ascii="Times New Roman" w:eastAsia="Times New Roman" w:hAnsi="Times New Roman" w:cs="Times New Roman"/>
          <w:sz w:val="28"/>
          <w:szCs w:val="28"/>
        </w:rPr>
        <w:t xml:space="preserve"> 52 персональные и тематические выставки.</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Стоит отметить фотовыставки, организованные клубным объединением «Уссурийский фотоклуб». Фотоработы членов клуба участвовали в Международных выставках в КНР, всероссийских онлайн-конкурсах, краевых конкурсах и выставках.</w:t>
      </w:r>
    </w:p>
    <w:p w:rsidR="00FA0DA0" w:rsidRPr="00FA0DA0" w:rsidRDefault="00FA0DA0" w:rsidP="002E6367">
      <w:pPr>
        <w:widowControl w:val="0"/>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Впервые на территории Приморского края состоялась научно-практическая конференция по обобщению опыта в на</w:t>
      </w:r>
      <w:r w:rsidR="004633EF">
        <w:rPr>
          <w:rFonts w:ascii="Times New Roman" w:eastAsia="Times New Roman" w:hAnsi="Times New Roman" w:cs="Times New Roman"/>
          <w:sz w:val="28"/>
          <w:szCs w:val="28"/>
        </w:rPr>
        <w:t>правлении декоративно-прикладного</w:t>
      </w:r>
      <w:r w:rsidRPr="00FA0DA0">
        <w:rPr>
          <w:rFonts w:ascii="Times New Roman" w:eastAsia="Times New Roman" w:hAnsi="Times New Roman" w:cs="Times New Roman"/>
          <w:sz w:val="28"/>
          <w:szCs w:val="28"/>
        </w:rPr>
        <w:t xml:space="preserve"> искусства Приморского края. Уссурийский городской округ принимал участие в научно-практической конференции «Декоративно-прикладное искусство и народно-художественные промыслы Приморского края: пути развития и перспективы», которая проходила в ДВФУ</w:t>
      </w:r>
      <w:r w:rsidR="00052DFD" w:rsidRPr="00052DFD">
        <w:rPr>
          <w:rFonts w:ascii="Times New Roman" w:eastAsia="Times New Roman" w:hAnsi="Times New Roman" w:cs="Times New Roman"/>
          <w:sz w:val="28"/>
          <w:szCs w:val="28"/>
        </w:rPr>
        <w:t xml:space="preserve">                                        </w:t>
      </w:r>
      <w:r w:rsidRPr="00FA0DA0">
        <w:rPr>
          <w:rFonts w:ascii="Times New Roman" w:eastAsia="Times New Roman" w:hAnsi="Times New Roman" w:cs="Times New Roman"/>
          <w:sz w:val="28"/>
          <w:szCs w:val="28"/>
        </w:rPr>
        <w:t xml:space="preserve"> г. Владивостока. Отдел художественно-прикладного творчества представил презентацию и выступление на тему: «Возрождение, сохранение и развитие декоративно</w:t>
      </w:r>
      <w:r w:rsidR="00EA582C">
        <w:rPr>
          <w:rFonts w:ascii="Times New Roman" w:eastAsia="Times New Roman" w:hAnsi="Times New Roman" w:cs="Times New Roman"/>
          <w:sz w:val="28"/>
          <w:szCs w:val="28"/>
        </w:rPr>
        <w:t>-</w:t>
      </w:r>
      <w:r w:rsidRPr="00FA0DA0">
        <w:rPr>
          <w:rFonts w:ascii="Times New Roman" w:eastAsia="Times New Roman" w:hAnsi="Times New Roman" w:cs="Times New Roman"/>
          <w:sz w:val="28"/>
          <w:szCs w:val="28"/>
        </w:rPr>
        <w:t>прикладного творчества на территории Уссурийского городского округа». Статья о деятельности МБУК «Централизованная клубная система» в данном направлении была опубликована в научном сборнике ДВФУ.</w:t>
      </w:r>
    </w:p>
    <w:p w:rsidR="00FA0DA0" w:rsidRPr="00FA0DA0" w:rsidRDefault="00052DFD" w:rsidP="002E6367">
      <w:pPr>
        <w:widowControl w:val="0"/>
        <w:spacing w:after="0" w:line="360" w:lineRule="auto"/>
        <w:ind w:firstLine="709"/>
        <w:jc w:val="both"/>
        <w:rPr>
          <w:rFonts w:ascii="Times New Roman" w:eastAsia="Times New Roman" w:hAnsi="Times New Roman" w:cs="Times New Roman"/>
          <w:sz w:val="28"/>
          <w:szCs w:val="28"/>
        </w:rPr>
      </w:pPr>
      <w:r w:rsidRPr="00052DFD">
        <w:rPr>
          <w:rFonts w:ascii="Times New Roman" w:eastAsia="Times New Roman" w:hAnsi="Times New Roman" w:cs="Times New Roman"/>
          <w:sz w:val="28"/>
          <w:szCs w:val="28"/>
        </w:rPr>
        <w:t xml:space="preserve">В </w:t>
      </w:r>
      <w:r w:rsidR="00FA0DA0" w:rsidRPr="00FA0DA0">
        <w:rPr>
          <w:rFonts w:ascii="Times New Roman" w:eastAsia="Times New Roman" w:hAnsi="Times New Roman" w:cs="Times New Roman"/>
          <w:sz w:val="28"/>
          <w:szCs w:val="28"/>
        </w:rPr>
        <w:t>августе</w:t>
      </w:r>
      <w:r w:rsidRPr="00052DFD">
        <w:rPr>
          <w:rFonts w:ascii="Times New Roman" w:eastAsia="Times New Roman" w:hAnsi="Times New Roman" w:cs="Times New Roman"/>
          <w:sz w:val="28"/>
          <w:szCs w:val="28"/>
        </w:rPr>
        <w:t xml:space="preserve"> 2019 года</w:t>
      </w:r>
      <w:r w:rsidR="00FA0DA0" w:rsidRPr="00FA0DA0">
        <w:rPr>
          <w:rFonts w:ascii="Times New Roman" w:eastAsia="Times New Roman" w:hAnsi="Times New Roman" w:cs="Times New Roman"/>
          <w:sz w:val="28"/>
          <w:szCs w:val="28"/>
        </w:rPr>
        <w:t xml:space="preserve"> мастера декоративно-прикладного творчества приняли участие в первом конкурсе декоративно</w:t>
      </w:r>
      <w:r w:rsidR="00EA582C">
        <w:rPr>
          <w:rFonts w:ascii="Times New Roman" w:eastAsia="Times New Roman" w:hAnsi="Times New Roman" w:cs="Times New Roman"/>
          <w:sz w:val="28"/>
          <w:szCs w:val="28"/>
        </w:rPr>
        <w:t>-</w:t>
      </w:r>
      <w:r w:rsidR="00FA0DA0" w:rsidRPr="00FA0DA0">
        <w:rPr>
          <w:rFonts w:ascii="Times New Roman" w:eastAsia="Times New Roman" w:hAnsi="Times New Roman" w:cs="Times New Roman"/>
          <w:sz w:val="28"/>
          <w:szCs w:val="28"/>
        </w:rPr>
        <w:t>прикладного искусства «Грани творчества». Уссурийский городской округ представляли 5 мастеров в номинациях: канзаши, изделия из кожи, меха, кости, вязание, бисероплетение.</w:t>
      </w:r>
    </w:p>
    <w:p w:rsidR="00032860" w:rsidRPr="002B44DF" w:rsidRDefault="00032860" w:rsidP="00FA0DA0">
      <w:pPr>
        <w:tabs>
          <w:tab w:val="left" w:pos="567"/>
        </w:tabs>
        <w:spacing w:after="0" w:line="240" w:lineRule="auto"/>
        <w:ind w:firstLine="709"/>
        <w:jc w:val="both"/>
        <w:rPr>
          <w:rFonts w:ascii="Times New Roman" w:eastAsia="Times New Roman" w:hAnsi="Times New Roman" w:cs="Times New Roman"/>
          <w:color w:val="FF0000"/>
          <w:sz w:val="28"/>
          <w:szCs w:val="28"/>
        </w:rPr>
      </w:pPr>
    </w:p>
    <w:p w:rsidR="00032860" w:rsidRPr="00FA0DA0" w:rsidRDefault="00032860" w:rsidP="00FA0DA0">
      <w:pPr>
        <w:spacing w:after="0" w:line="240" w:lineRule="auto"/>
        <w:ind w:firstLine="709"/>
        <w:jc w:val="both"/>
        <w:rPr>
          <w:rFonts w:ascii="Times New Roman" w:hAnsi="Times New Roman" w:cs="Times New Roman"/>
          <w:sz w:val="28"/>
          <w:szCs w:val="28"/>
        </w:rPr>
      </w:pPr>
    </w:p>
    <w:p w:rsidR="00BA7D5D" w:rsidRPr="00FA0DA0" w:rsidRDefault="006638D0" w:rsidP="00571494">
      <w:pPr>
        <w:pStyle w:val="ae"/>
        <w:ind w:firstLine="709"/>
        <w:jc w:val="center"/>
        <w:rPr>
          <w:b/>
          <w:szCs w:val="28"/>
        </w:rPr>
      </w:pPr>
      <w:r w:rsidRPr="00FA0DA0">
        <w:rPr>
          <w:b/>
          <w:szCs w:val="28"/>
        </w:rPr>
        <w:t>5</w:t>
      </w:r>
      <w:r w:rsidR="002738A4">
        <w:rPr>
          <w:b/>
          <w:szCs w:val="28"/>
        </w:rPr>
        <w:t>1</w:t>
      </w:r>
      <w:r w:rsidR="00BA7D5D" w:rsidRPr="00FA0DA0">
        <w:rPr>
          <w:b/>
          <w:szCs w:val="28"/>
        </w:rPr>
        <w:t>. 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w:t>
      </w:r>
    </w:p>
    <w:p w:rsidR="00571494" w:rsidRPr="002B44DF" w:rsidRDefault="00571494" w:rsidP="00571494">
      <w:pPr>
        <w:pStyle w:val="ae"/>
        <w:ind w:firstLine="709"/>
        <w:jc w:val="center"/>
        <w:rPr>
          <w:b/>
          <w:color w:val="FF0000"/>
          <w:szCs w:val="28"/>
        </w:rPr>
      </w:pPr>
    </w:p>
    <w:p w:rsidR="00571494" w:rsidRPr="002B44DF" w:rsidRDefault="00571494" w:rsidP="00571494">
      <w:pPr>
        <w:pStyle w:val="ae"/>
        <w:ind w:firstLine="709"/>
        <w:jc w:val="center"/>
        <w:rPr>
          <w:b/>
          <w:i/>
          <w:caps/>
          <w:color w:val="FF0000"/>
          <w:szCs w:val="28"/>
        </w:rPr>
      </w:pP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На территории Уссурийского городского округа расположен</w:t>
      </w:r>
      <w:r w:rsidR="00052DFD" w:rsidRPr="00052DFD">
        <w:rPr>
          <w:rFonts w:ascii="Times New Roman" w:eastAsia="Times New Roman" w:hAnsi="Times New Roman" w:cs="Times New Roman"/>
          <w:sz w:val="28"/>
          <w:szCs w:val="28"/>
        </w:rPr>
        <w:t xml:space="preserve">ы                                   </w:t>
      </w:r>
      <w:r w:rsidRPr="00FA0DA0">
        <w:rPr>
          <w:rFonts w:ascii="Times New Roman" w:eastAsia="Times New Roman" w:hAnsi="Times New Roman" w:cs="Times New Roman"/>
          <w:sz w:val="28"/>
          <w:szCs w:val="28"/>
        </w:rPr>
        <w:t xml:space="preserve"> 522 объекта</w:t>
      </w:r>
      <w:r w:rsidRPr="00FA0DA0">
        <w:rPr>
          <w:rFonts w:ascii="Times New Roman" w:hAnsi="Times New Roman"/>
          <w:sz w:val="28"/>
          <w:szCs w:val="28"/>
        </w:rPr>
        <w:t xml:space="preserve"> </w:t>
      </w:r>
      <w:r w:rsidRPr="00FA0DA0">
        <w:rPr>
          <w:rFonts w:ascii="Times New Roman" w:eastAsia="Times New Roman" w:hAnsi="Times New Roman" w:cs="Times New Roman"/>
          <w:sz w:val="28"/>
          <w:szCs w:val="28"/>
        </w:rPr>
        <w:t>культурного наследия. Из них 286 памятников федерального значения (археология), 236 объектов культурного наследия регионал</w:t>
      </w:r>
      <w:r>
        <w:rPr>
          <w:rFonts w:ascii="Times New Roman" w:eastAsia="Times New Roman" w:hAnsi="Times New Roman" w:cs="Times New Roman"/>
          <w:sz w:val="28"/>
          <w:szCs w:val="28"/>
        </w:rPr>
        <w:t xml:space="preserve">ьного значения, в числе которых </w:t>
      </w:r>
      <w:r w:rsidRPr="00FA0DA0">
        <w:rPr>
          <w:rFonts w:ascii="Times New Roman" w:eastAsia="Times New Roman" w:hAnsi="Times New Roman" w:cs="Times New Roman"/>
          <w:sz w:val="28"/>
          <w:szCs w:val="28"/>
        </w:rPr>
        <w:t>178 памятников архитектуры, 46 мемориалов и захоронений.</w:t>
      </w:r>
    </w:p>
    <w:p w:rsidR="00FA0DA0" w:rsidRPr="00FA0DA0" w:rsidRDefault="00FA0DA0" w:rsidP="00FA0DA0">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В собственности Уссурийского городско</w:t>
      </w:r>
      <w:r>
        <w:rPr>
          <w:rFonts w:ascii="Times New Roman" w:eastAsia="Times New Roman" w:hAnsi="Times New Roman" w:cs="Times New Roman"/>
          <w:sz w:val="28"/>
          <w:szCs w:val="28"/>
        </w:rPr>
        <w:t>го округа наход</w:t>
      </w:r>
      <w:r w:rsidR="00052DFD" w:rsidRPr="00052DFD">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59 зданий и </w:t>
      </w:r>
      <w:r w:rsidRPr="00FA0DA0">
        <w:rPr>
          <w:rFonts w:ascii="Times New Roman" w:eastAsia="Times New Roman" w:hAnsi="Times New Roman" w:cs="Times New Roman"/>
          <w:sz w:val="28"/>
          <w:szCs w:val="28"/>
        </w:rPr>
        <w:t xml:space="preserve">36 памятников и захоронений. </w:t>
      </w:r>
    </w:p>
    <w:p w:rsidR="00B94F49" w:rsidRDefault="00052DFD" w:rsidP="00B94F49">
      <w:pPr>
        <w:spacing w:after="0" w:line="360" w:lineRule="auto"/>
        <w:ind w:firstLine="709"/>
        <w:jc w:val="both"/>
        <w:rPr>
          <w:rFonts w:ascii="Times New Roman" w:eastAsia="Times New Roman" w:hAnsi="Times New Roman" w:cs="Times New Roman"/>
          <w:sz w:val="28"/>
          <w:szCs w:val="28"/>
        </w:rPr>
      </w:pPr>
      <w:r w:rsidRPr="00052DFD">
        <w:rPr>
          <w:rFonts w:ascii="Times New Roman" w:eastAsia="Times New Roman" w:hAnsi="Times New Roman" w:cs="Times New Roman"/>
          <w:sz w:val="28"/>
          <w:szCs w:val="28"/>
        </w:rPr>
        <w:t>В</w:t>
      </w:r>
      <w:r w:rsidR="00FA0DA0" w:rsidRPr="00FA0DA0">
        <w:rPr>
          <w:rFonts w:ascii="Times New Roman" w:eastAsia="Times New Roman" w:hAnsi="Times New Roman" w:cs="Times New Roman"/>
          <w:sz w:val="28"/>
          <w:szCs w:val="28"/>
        </w:rPr>
        <w:t xml:space="preserve"> течение 2019 года проводились работы по благоустройству памятников, находящихся на балансе управления</w:t>
      </w:r>
      <w:r w:rsidRPr="00052DFD">
        <w:rPr>
          <w:rFonts w:ascii="Times New Roman" w:eastAsia="Times New Roman" w:hAnsi="Times New Roman" w:cs="Times New Roman"/>
          <w:sz w:val="28"/>
          <w:szCs w:val="28"/>
        </w:rPr>
        <w:t xml:space="preserve"> культуры администрации Уссурийского городского округа</w:t>
      </w:r>
      <w:r w:rsidR="00FA0DA0" w:rsidRPr="00FA0DA0">
        <w:rPr>
          <w:rFonts w:ascii="Times New Roman" w:eastAsia="Times New Roman" w:hAnsi="Times New Roman" w:cs="Times New Roman"/>
          <w:sz w:val="28"/>
          <w:szCs w:val="28"/>
        </w:rPr>
        <w:t>, МБУК «Уссурийский музей» проводил работы по благоустройству семи объектов культурного наследия, находящихся в оперативном управлении.</w:t>
      </w:r>
    </w:p>
    <w:p w:rsidR="00FA0DA0" w:rsidRPr="00FA0DA0" w:rsidRDefault="00FA0DA0" w:rsidP="00B94F49">
      <w:pPr>
        <w:spacing w:after="0" w:line="360" w:lineRule="auto"/>
        <w:ind w:firstLine="709"/>
        <w:jc w:val="both"/>
        <w:rPr>
          <w:rFonts w:ascii="Times New Roman" w:eastAsia="Times New Roman" w:hAnsi="Times New Roman" w:cs="Times New Roman"/>
          <w:sz w:val="28"/>
          <w:szCs w:val="28"/>
        </w:rPr>
      </w:pPr>
      <w:r w:rsidRPr="00FA0DA0">
        <w:rPr>
          <w:rFonts w:ascii="Times New Roman" w:eastAsia="Times New Roman" w:hAnsi="Times New Roman" w:cs="Times New Roman"/>
          <w:sz w:val="28"/>
          <w:szCs w:val="28"/>
        </w:rPr>
        <w:t xml:space="preserve">Проведен текущий ремонт «Мемориала уссурийцам, погибшим в годы Великой Отечественной войны </w:t>
      </w:r>
      <w:r w:rsidR="00EA582C">
        <w:rPr>
          <w:rFonts w:ascii="Times New Roman" w:eastAsia="Times New Roman" w:hAnsi="Times New Roman" w:cs="Times New Roman"/>
          <w:sz w:val="28"/>
          <w:szCs w:val="28"/>
        </w:rPr>
        <w:t xml:space="preserve">1941 – </w:t>
      </w:r>
      <w:r w:rsidRPr="00FA0DA0">
        <w:rPr>
          <w:rFonts w:ascii="Times New Roman" w:eastAsia="Times New Roman" w:hAnsi="Times New Roman" w:cs="Times New Roman"/>
          <w:sz w:val="28"/>
          <w:szCs w:val="28"/>
        </w:rPr>
        <w:t>1945 годов»  и «Братского захоронения 14 воинов Особой Краснознаменной Дальневосточной армии, погибших в бою под Мишань-Фу».</w:t>
      </w:r>
    </w:p>
    <w:p w:rsidR="00FA0DA0" w:rsidRPr="00FA0DA0" w:rsidRDefault="00FA0DA0" w:rsidP="00FA0DA0">
      <w:pPr>
        <w:pStyle w:val="ConsPlusNormal"/>
        <w:spacing w:line="360" w:lineRule="auto"/>
        <w:ind w:firstLine="709"/>
        <w:jc w:val="both"/>
        <w:rPr>
          <w:rFonts w:ascii="Times New Roman" w:hAnsi="Times New Roman"/>
          <w:sz w:val="28"/>
          <w:szCs w:val="28"/>
        </w:rPr>
      </w:pPr>
      <w:r w:rsidRPr="00FA0DA0">
        <w:rPr>
          <w:rFonts w:ascii="Times New Roman" w:hAnsi="Times New Roman"/>
          <w:sz w:val="28"/>
          <w:szCs w:val="28"/>
        </w:rPr>
        <w:t>Силами шефствующих организаций в течение 2019 года проведены работы по благоустройству 50 объектов культурного наследия в рамках Международного дня памятников и исторических мест в апреле 2019 года.</w:t>
      </w:r>
    </w:p>
    <w:p w:rsidR="00FA0DA0" w:rsidRPr="00FA0DA0" w:rsidRDefault="00052DFD" w:rsidP="00FA0DA0">
      <w:pPr>
        <w:spacing w:after="0" w:line="360" w:lineRule="auto"/>
        <w:ind w:firstLine="709"/>
        <w:jc w:val="both"/>
        <w:rPr>
          <w:rFonts w:ascii="Times New Roman" w:hAnsi="Times New Roman" w:cs="Times New Roman"/>
          <w:sz w:val="28"/>
          <w:szCs w:val="28"/>
        </w:rPr>
      </w:pPr>
      <w:r w:rsidRPr="00FA0DA0">
        <w:rPr>
          <w:rFonts w:ascii="Times New Roman" w:eastAsia="Times New Roman" w:hAnsi="Times New Roman" w:cs="Times New Roman"/>
          <w:sz w:val="28"/>
          <w:szCs w:val="28"/>
        </w:rPr>
        <w:t xml:space="preserve">МБУК «Уссурийский музей» </w:t>
      </w:r>
      <w:r w:rsidR="00FA0DA0" w:rsidRPr="00FA0DA0">
        <w:rPr>
          <w:rFonts w:ascii="Times New Roman" w:hAnsi="Times New Roman" w:cs="Times New Roman"/>
          <w:sz w:val="28"/>
          <w:szCs w:val="28"/>
        </w:rPr>
        <w:t xml:space="preserve"> также ве</w:t>
      </w:r>
      <w:r w:rsidRPr="00052DFD">
        <w:rPr>
          <w:rFonts w:ascii="Times New Roman" w:hAnsi="Times New Roman" w:cs="Times New Roman"/>
          <w:sz w:val="28"/>
          <w:szCs w:val="28"/>
        </w:rPr>
        <w:t>л</w:t>
      </w:r>
      <w:r w:rsidR="00FA0DA0" w:rsidRPr="00FA0DA0">
        <w:rPr>
          <w:rFonts w:ascii="Times New Roman" w:hAnsi="Times New Roman" w:cs="Times New Roman"/>
          <w:sz w:val="28"/>
          <w:szCs w:val="28"/>
        </w:rPr>
        <w:t xml:space="preserve"> работу по сохранению,  изучению и популяризации памятников </w:t>
      </w:r>
      <w:r w:rsidR="00EA582C">
        <w:rPr>
          <w:rFonts w:ascii="Times New Roman" w:hAnsi="Times New Roman" w:cs="Times New Roman"/>
          <w:sz w:val="28"/>
          <w:szCs w:val="28"/>
        </w:rPr>
        <w:t>Уссурийского го</w:t>
      </w:r>
      <w:r w:rsidRPr="00052DFD">
        <w:rPr>
          <w:rFonts w:ascii="Times New Roman" w:hAnsi="Times New Roman" w:cs="Times New Roman"/>
          <w:sz w:val="28"/>
          <w:szCs w:val="28"/>
        </w:rPr>
        <w:t>родского округа</w:t>
      </w:r>
      <w:r w:rsidR="00FA0DA0" w:rsidRPr="00FA0DA0">
        <w:rPr>
          <w:rFonts w:ascii="Times New Roman" w:hAnsi="Times New Roman" w:cs="Times New Roman"/>
          <w:sz w:val="28"/>
          <w:szCs w:val="28"/>
        </w:rPr>
        <w:t>:</w:t>
      </w:r>
    </w:p>
    <w:p w:rsidR="00FA0DA0" w:rsidRPr="00FA0DA0" w:rsidRDefault="00FA0DA0" w:rsidP="00C21E05">
      <w:pPr>
        <w:widowControl w:val="0"/>
        <w:spacing w:after="0" w:line="360" w:lineRule="auto"/>
        <w:ind w:firstLine="708"/>
        <w:jc w:val="both"/>
        <w:rPr>
          <w:rFonts w:ascii="Times New Roman" w:hAnsi="Times New Roman" w:cs="Times New Roman"/>
          <w:sz w:val="28"/>
          <w:szCs w:val="28"/>
        </w:rPr>
      </w:pPr>
      <w:r w:rsidRPr="00FA0DA0">
        <w:rPr>
          <w:rFonts w:ascii="Times New Roman" w:hAnsi="Times New Roman" w:cs="Times New Roman"/>
          <w:sz w:val="28"/>
          <w:szCs w:val="28"/>
        </w:rPr>
        <w:t xml:space="preserve"> ве</w:t>
      </w:r>
      <w:r w:rsidR="00052DFD" w:rsidRPr="00052DFD">
        <w:rPr>
          <w:rFonts w:ascii="Times New Roman" w:hAnsi="Times New Roman" w:cs="Times New Roman"/>
          <w:sz w:val="28"/>
          <w:szCs w:val="28"/>
        </w:rPr>
        <w:t>лась</w:t>
      </w:r>
      <w:r w:rsidRPr="00FA0DA0">
        <w:rPr>
          <w:rFonts w:ascii="Times New Roman" w:hAnsi="Times New Roman" w:cs="Times New Roman"/>
          <w:sz w:val="28"/>
          <w:szCs w:val="28"/>
        </w:rPr>
        <w:t xml:space="preserve"> работа по учету и правовому сопровождению памятников, прикрепленных к музею;</w:t>
      </w:r>
    </w:p>
    <w:p w:rsidR="00FA0DA0" w:rsidRPr="00FA0DA0" w:rsidRDefault="00FA0DA0" w:rsidP="00C21E05">
      <w:pPr>
        <w:widowControl w:val="0"/>
        <w:spacing w:after="0" w:line="360" w:lineRule="auto"/>
        <w:ind w:firstLine="709"/>
        <w:jc w:val="both"/>
        <w:rPr>
          <w:rFonts w:ascii="Times New Roman" w:hAnsi="Times New Roman" w:cs="Times New Roman"/>
          <w:sz w:val="28"/>
          <w:szCs w:val="28"/>
        </w:rPr>
      </w:pPr>
      <w:r w:rsidRPr="00FA0DA0">
        <w:rPr>
          <w:rFonts w:ascii="Times New Roman" w:hAnsi="Times New Roman" w:cs="Times New Roman"/>
          <w:sz w:val="28"/>
          <w:szCs w:val="28"/>
        </w:rPr>
        <w:t>осуществлялась работа по ремонту двух памятников и прилегающих к ним территорий.</w:t>
      </w:r>
    </w:p>
    <w:p w:rsidR="00FA0DA0" w:rsidRPr="00FA0DA0" w:rsidRDefault="00FA0DA0" w:rsidP="00C21E05">
      <w:pPr>
        <w:widowControl w:val="0"/>
        <w:spacing w:after="0" w:line="360" w:lineRule="auto"/>
        <w:ind w:firstLine="709"/>
        <w:jc w:val="both"/>
        <w:rPr>
          <w:rFonts w:ascii="Times New Roman" w:hAnsi="Times New Roman" w:cs="Times New Roman"/>
          <w:sz w:val="28"/>
          <w:szCs w:val="28"/>
        </w:rPr>
      </w:pPr>
      <w:r w:rsidRPr="00FA0DA0">
        <w:rPr>
          <w:rFonts w:ascii="Times New Roman" w:hAnsi="Times New Roman" w:cs="Times New Roman"/>
          <w:sz w:val="28"/>
          <w:szCs w:val="28"/>
        </w:rPr>
        <w:t>На данный момент 16 памятников находятся в оперативном управлении МБУК «Уссурийский музей».</w:t>
      </w:r>
    </w:p>
    <w:p w:rsidR="00FA0DA0" w:rsidRPr="00FA0DA0" w:rsidRDefault="00FA0DA0" w:rsidP="00C21E05">
      <w:pPr>
        <w:widowControl w:val="0"/>
        <w:tabs>
          <w:tab w:val="left" w:pos="1755"/>
        </w:tabs>
        <w:spacing w:after="0" w:line="360" w:lineRule="auto"/>
        <w:ind w:firstLine="709"/>
        <w:jc w:val="both"/>
        <w:rPr>
          <w:rFonts w:ascii="Times New Roman" w:hAnsi="Times New Roman" w:cs="Times New Roman"/>
          <w:sz w:val="28"/>
          <w:szCs w:val="28"/>
        </w:rPr>
      </w:pPr>
      <w:r w:rsidRPr="00FA0DA0">
        <w:rPr>
          <w:rFonts w:ascii="Times New Roman" w:hAnsi="Times New Roman" w:cs="Times New Roman"/>
          <w:sz w:val="28"/>
          <w:szCs w:val="28"/>
        </w:rPr>
        <w:t xml:space="preserve">Регулярно проводятся экскурсии по памятникам и памятным местам Уссурийска и </w:t>
      </w:r>
      <w:r w:rsidR="00052DFD" w:rsidRPr="00052DFD">
        <w:rPr>
          <w:rFonts w:ascii="Times New Roman" w:hAnsi="Times New Roman" w:cs="Times New Roman"/>
          <w:sz w:val="28"/>
          <w:szCs w:val="28"/>
        </w:rPr>
        <w:t>Уссурийского городского округа</w:t>
      </w:r>
      <w:r w:rsidRPr="00FA0DA0">
        <w:rPr>
          <w:rFonts w:ascii="Times New Roman" w:hAnsi="Times New Roman" w:cs="Times New Roman"/>
          <w:sz w:val="28"/>
          <w:szCs w:val="28"/>
        </w:rPr>
        <w:t xml:space="preserve"> для учащихся и гостей города, проводятся тематические лекции и экскурсии, посвященные памятным местам. </w:t>
      </w:r>
    </w:p>
    <w:p w:rsidR="00571494" w:rsidRPr="002B44DF" w:rsidRDefault="00571494" w:rsidP="00571494">
      <w:pPr>
        <w:tabs>
          <w:tab w:val="left" w:pos="720"/>
        </w:tabs>
        <w:spacing w:after="0" w:line="240" w:lineRule="auto"/>
        <w:ind w:firstLine="709"/>
        <w:jc w:val="both"/>
        <w:rPr>
          <w:rFonts w:ascii="Times New Roman" w:hAnsi="Times New Roman" w:cs="Times New Roman"/>
          <w:b/>
          <w:color w:val="FF0000"/>
          <w:sz w:val="28"/>
          <w:szCs w:val="28"/>
        </w:rPr>
      </w:pPr>
    </w:p>
    <w:p w:rsidR="00293C8C" w:rsidRPr="002B44DF" w:rsidRDefault="00293C8C" w:rsidP="00571494">
      <w:pPr>
        <w:tabs>
          <w:tab w:val="left" w:pos="720"/>
        </w:tabs>
        <w:spacing w:after="0" w:line="240" w:lineRule="auto"/>
        <w:ind w:firstLine="709"/>
        <w:jc w:val="both"/>
        <w:rPr>
          <w:rFonts w:ascii="Times New Roman" w:hAnsi="Times New Roman" w:cs="Times New Roman"/>
          <w:b/>
          <w:color w:val="FF0000"/>
          <w:sz w:val="28"/>
          <w:szCs w:val="28"/>
        </w:rPr>
      </w:pPr>
    </w:p>
    <w:p w:rsidR="00BA7D5D" w:rsidRPr="00FA0DA0" w:rsidRDefault="006638D0" w:rsidP="00571494">
      <w:pPr>
        <w:tabs>
          <w:tab w:val="left" w:pos="720"/>
        </w:tabs>
        <w:spacing w:after="0" w:line="240" w:lineRule="auto"/>
        <w:ind w:firstLine="709"/>
        <w:jc w:val="center"/>
        <w:rPr>
          <w:rFonts w:ascii="Times New Roman" w:hAnsi="Times New Roman" w:cs="Times New Roman"/>
          <w:b/>
          <w:sz w:val="28"/>
          <w:szCs w:val="28"/>
        </w:rPr>
      </w:pPr>
      <w:r w:rsidRPr="00FA0DA0">
        <w:rPr>
          <w:rFonts w:ascii="Times New Roman" w:hAnsi="Times New Roman" w:cs="Times New Roman"/>
          <w:b/>
          <w:sz w:val="28"/>
          <w:szCs w:val="28"/>
        </w:rPr>
        <w:t>5</w:t>
      </w:r>
      <w:r w:rsidR="002738A4">
        <w:rPr>
          <w:rFonts w:ascii="Times New Roman" w:hAnsi="Times New Roman" w:cs="Times New Roman"/>
          <w:b/>
          <w:sz w:val="28"/>
          <w:szCs w:val="28"/>
        </w:rPr>
        <w:t>2</w:t>
      </w:r>
      <w:r w:rsidR="00BA7D5D" w:rsidRPr="00FA0DA0">
        <w:rPr>
          <w:rFonts w:ascii="Times New Roman" w:hAnsi="Times New Roman" w:cs="Times New Roman"/>
          <w:b/>
          <w:sz w:val="28"/>
          <w:szCs w:val="28"/>
        </w:rPr>
        <w:t xml:space="preserve">. Организация отдыха, оздоровления и занятости детей в период летних каникул </w:t>
      </w:r>
    </w:p>
    <w:p w:rsidR="00571494" w:rsidRPr="002B44DF" w:rsidRDefault="00571494" w:rsidP="00571494">
      <w:pPr>
        <w:tabs>
          <w:tab w:val="left" w:pos="720"/>
        </w:tabs>
        <w:spacing w:after="0" w:line="240" w:lineRule="auto"/>
        <w:ind w:firstLine="709"/>
        <w:jc w:val="center"/>
        <w:rPr>
          <w:rFonts w:ascii="Times New Roman" w:hAnsi="Times New Roman" w:cs="Times New Roman"/>
          <w:b/>
          <w:color w:val="FF0000"/>
          <w:sz w:val="28"/>
          <w:szCs w:val="28"/>
        </w:rPr>
      </w:pPr>
    </w:p>
    <w:p w:rsidR="00571494" w:rsidRPr="002B44DF" w:rsidRDefault="00571494" w:rsidP="00571494">
      <w:pPr>
        <w:tabs>
          <w:tab w:val="left" w:pos="720"/>
        </w:tabs>
        <w:spacing w:after="0" w:line="240" w:lineRule="auto"/>
        <w:ind w:firstLine="709"/>
        <w:jc w:val="center"/>
        <w:rPr>
          <w:rFonts w:ascii="Times New Roman" w:hAnsi="Times New Roman" w:cs="Times New Roman"/>
          <w:b/>
          <w:color w:val="FF0000"/>
          <w:sz w:val="28"/>
          <w:szCs w:val="28"/>
        </w:rPr>
      </w:pPr>
    </w:p>
    <w:p w:rsidR="00FA0DA0" w:rsidRPr="00FA0DA0" w:rsidRDefault="00FA0DA0" w:rsidP="002E6367">
      <w:pPr>
        <w:widowControl w:val="0"/>
        <w:spacing w:after="0" w:line="360" w:lineRule="auto"/>
        <w:ind w:firstLine="709"/>
        <w:jc w:val="both"/>
        <w:rPr>
          <w:rFonts w:ascii="Times New Roman" w:hAnsi="Times New Roman" w:cs="Times New Roman"/>
          <w:sz w:val="28"/>
          <w:szCs w:val="28"/>
        </w:rPr>
      </w:pPr>
      <w:r w:rsidRPr="00FA0DA0">
        <w:rPr>
          <w:rFonts w:ascii="Times New Roman" w:hAnsi="Times New Roman" w:cs="Times New Roman"/>
          <w:sz w:val="28"/>
          <w:szCs w:val="28"/>
        </w:rPr>
        <w:t xml:space="preserve">За отчетный период в рамках организации отдыха, оздоровления и занятости детей в период школьных каникул МБУК «Централизованная клубная система» </w:t>
      </w:r>
      <w:r w:rsidR="00052DFD" w:rsidRPr="00052DFD">
        <w:rPr>
          <w:rFonts w:ascii="Times New Roman" w:hAnsi="Times New Roman" w:cs="Times New Roman"/>
          <w:sz w:val="28"/>
          <w:szCs w:val="28"/>
        </w:rPr>
        <w:t>Уссурийского городского округа</w:t>
      </w:r>
      <w:r w:rsidRPr="00FA0DA0">
        <w:rPr>
          <w:rFonts w:ascii="Times New Roman" w:hAnsi="Times New Roman" w:cs="Times New Roman"/>
          <w:sz w:val="28"/>
          <w:szCs w:val="28"/>
        </w:rPr>
        <w:t xml:space="preserve"> проведен</w:t>
      </w:r>
      <w:r w:rsidR="00052DFD" w:rsidRPr="00052DFD">
        <w:rPr>
          <w:rFonts w:ascii="Times New Roman" w:hAnsi="Times New Roman" w:cs="Times New Roman"/>
          <w:sz w:val="28"/>
          <w:szCs w:val="28"/>
        </w:rPr>
        <w:t xml:space="preserve">ы                                              </w:t>
      </w:r>
      <w:r w:rsidRPr="00FA0DA0">
        <w:rPr>
          <w:rFonts w:ascii="Times New Roman" w:hAnsi="Times New Roman" w:cs="Times New Roman"/>
          <w:sz w:val="28"/>
          <w:szCs w:val="28"/>
        </w:rPr>
        <w:t xml:space="preserve"> 340 мероприятий, которые посетили 9653 ребенка.</w:t>
      </w:r>
    </w:p>
    <w:p w:rsidR="00FA0DA0" w:rsidRPr="00FA0DA0" w:rsidRDefault="00FA0DA0" w:rsidP="002E6367">
      <w:pPr>
        <w:pStyle w:val="ae"/>
        <w:widowControl w:val="0"/>
        <w:tabs>
          <w:tab w:val="left" w:pos="993"/>
        </w:tabs>
        <w:spacing w:line="360" w:lineRule="auto"/>
        <w:ind w:firstLine="709"/>
        <w:jc w:val="both"/>
        <w:rPr>
          <w:szCs w:val="28"/>
        </w:rPr>
      </w:pPr>
      <w:r w:rsidRPr="00FA0DA0">
        <w:rPr>
          <w:szCs w:val="28"/>
        </w:rPr>
        <w:t xml:space="preserve">За отчетный период в рамках летней оздоровительной </w:t>
      </w:r>
      <w:r w:rsidR="00052DFD">
        <w:rPr>
          <w:szCs w:val="28"/>
        </w:rPr>
        <w:t xml:space="preserve">кампании МАУК «МЦКД «Горизонт» </w:t>
      </w:r>
      <w:r w:rsidRPr="00FA0DA0">
        <w:rPr>
          <w:szCs w:val="28"/>
        </w:rPr>
        <w:t xml:space="preserve"> организован</w:t>
      </w:r>
      <w:r w:rsidR="00052DFD" w:rsidRPr="00052DFD">
        <w:rPr>
          <w:szCs w:val="28"/>
        </w:rPr>
        <w:t>ы</w:t>
      </w:r>
      <w:r w:rsidRPr="00FA0DA0">
        <w:rPr>
          <w:szCs w:val="28"/>
        </w:rPr>
        <w:t xml:space="preserve"> и проведен</w:t>
      </w:r>
      <w:r w:rsidR="00052DFD" w:rsidRPr="00052DFD">
        <w:rPr>
          <w:szCs w:val="28"/>
        </w:rPr>
        <w:t>ы</w:t>
      </w:r>
      <w:r w:rsidRPr="00FA0DA0">
        <w:rPr>
          <w:szCs w:val="28"/>
        </w:rPr>
        <w:t xml:space="preserve"> 117 мероприятий. Охват детей составил 11208 человек. </w:t>
      </w:r>
    </w:p>
    <w:p w:rsidR="00FA0DA0" w:rsidRPr="00FA0DA0" w:rsidRDefault="00FA0DA0" w:rsidP="002E6367">
      <w:pPr>
        <w:pStyle w:val="ae"/>
        <w:widowControl w:val="0"/>
        <w:tabs>
          <w:tab w:val="left" w:pos="993"/>
        </w:tabs>
        <w:spacing w:line="360" w:lineRule="auto"/>
        <w:ind w:firstLine="709"/>
        <w:jc w:val="both"/>
        <w:rPr>
          <w:szCs w:val="28"/>
        </w:rPr>
      </w:pPr>
      <w:r w:rsidRPr="00FA0DA0">
        <w:rPr>
          <w:szCs w:val="28"/>
        </w:rPr>
        <w:t>Услуги по организации досуга были предоставлены 16 организациям дошкольного, школьного, дополнительного образования Уссурийска и Уссурийского</w:t>
      </w:r>
      <w:r w:rsidR="00052DFD" w:rsidRPr="00052DFD">
        <w:rPr>
          <w:szCs w:val="28"/>
        </w:rPr>
        <w:t xml:space="preserve"> городского</w:t>
      </w:r>
      <w:r w:rsidRPr="00FA0DA0">
        <w:rPr>
          <w:szCs w:val="28"/>
        </w:rPr>
        <w:t xml:space="preserve"> округа, в том числе детскому оздоровительному лагерю «Надежда».</w:t>
      </w:r>
    </w:p>
    <w:p w:rsidR="00D72C92" w:rsidRPr="00B94F49" w:rsidRDefault="00FA0DA0" w:rsidP="002E6367">
      <w:pPr>
        <w:widowControl w:val="0"/>
        <w:spacing w:after="0" w:line="360" w:lineRule="auto"/>
        <w:ind w:firstLine="709"/>
        <w:jc w:val="both"/>
        <w:rPr>
          <w:rFonts w:ascii="Times New Roman" w:hAnsi="Times New Roman" w:cs="Times New Roman"/>
          <w:b/>
          <w:color w:val="FF0000"/>
          <w:sz w:val="28"/>
          <w:szCs w:val="28"/>
        </w:rPr>
      </w:pPr>
      <w:r w:rsidRPr="00FA0DA0">
        <w:rPr>
          <w:rFonts w:ascii="Times New Roman" w:hAnsi="Times New Roman" w:cs="Times New Roman"/>
          <w:sz w:val="28"/>
          <w:szCs w:val="28"/>
        </w:rPr>
        <w:t>В рамках оздоровительной к</w:t>
      </w:r>
      <w:r w:rsidR="00052DFD" w:rsidRPr="00D72C92">
        <w:rPr>
          <w:rFonts w:ascii="Times New Roman" w:hAnsi="Times New Roman" w:cs="Times New Roman"/>
          <w:sz w:val="28"/>
          <w:szCs w:val="28"/>
        </w:rPr>
        <w:t>а</w:t>
      </w:r>
      <w:r w:rsidRPr="00FA0DA0">
        <w:rPr>
          <w:rFonts w:ascii="Times New Roman" w:hAnsi="Times New Roman" w:cs="Times New Roman"/>
          <w:sz w:val="28"/>
          <w:szCs w:val="28"/>
        </w:rPr>
        <w:t>мпании для детей и подростков в дни летних каникул за период июль-август</w:t>
      </w:r>
      <w:r w:rsidR="00D72C92" w:rsidRPr="00D72C92">
        <w:rPr>
          <w:rFonts w:ascii="Times New Roman" w:hAnsi="Times New Roman" w:cs="Times New Roman"/>
          <w:sz w:val="28"/>
          <w:szCs w:val="28"/>
        </w:rPr>
        <w:t xml:space="preserve"> 2019 года</w:t>
      </w:r>
      <w:r w:rsidRPr="00FA0DA0">
        <w:rPr>
          <w:rFonts w:ascii="Times New Roman" w:hAnsi="Times New Roman" w:cs="Times New Roman"/>
          <w:sz w:val="28"/>
          <w:szCs w:val="28"/>
        </w:rPr>
        <w:t xml:space="preserve"> МБУК «Централизованная библиотечная система» У</w:t>
      </w:r>
      <w:r w:rsidR="00D72C92" w:rsidRPr="00D72C92">
        <w:rPr>
          <w:rFonts w:ascii="Times New Roman" w:hAnsi="Times New Roman" w:cs="Times New Roman"/>
          <w:sz w:val="28"/>
          <w:szCs w:val="28"/>
        </w:rPr>
        <w:t xml:space="preserve">ссурийского городского округа </w:t>
      </w:r>
      <w:r w:rsidRPr="00FA0DA0">
        <w:rPr>
          <w:rFonts w:ascii="Times New Roman" w:hAnsi="Times New Roman" w:cs="Times New Roman"/>
          <w:sz w:val="28"/>
          <w:szCs w:val="28"/>
        </w:rPr>
        <w:t>проведен</w:t>
      </w:r>
      <w:r w:rsidR="00D72C92" w:rsidRPr="00D72C92">
        <w:rPr>
          <w:rFonts w:ascii="Times New Roman" w:hAnsi="Times New Roman" w:cs="Times New Roman"/>
          <w:sz w:val="28"/>
          <w:szCs w:val="28"/>
        </w:rPr>
        <w:t xml:space="preserve">ы                                   </w:t>
      </w:r>
      <w:r w:rsidRPr="00FA0DA0">
        <w:rPr>
          <w:rFonts w:ascii="Times New Roman" w:hAnsi="Times New Roman" w:cs="Times New Roman"/>
          <w:sz w:val="28"/>
          <w:szCs w:val="28"/>
        </w:rPr>
        <w:t xml:space="preserve"> 66 мероприятий, которые посетил</w:t>
      </w:r>
      <w:r w:rsidR="00D72C92" w:rsidRPr="00D72C92">
        <w:rPr>
          <w:rFonts w:ascii="Times New Roman" w:hAnsi="Times New Roman" w:cs="Times New Roman"/>
          <w:sz w:val="28"/>
          <w:szCs w:val="28"/>
        </w:rPr>
        <w:t>и</w:t>
      </w:r>
      <w:r w:rsidRPr="00FA0DA0">
        <w:rPr>
          <w:rFonts w:ascii="Times New Roman" w:hAnsi="Times New Roman" w:cs="Times New Roman"/>
          <w:sz w:val="28"/>
          <w:szCs w:val="28"/>
        </w:rPr>
        <w:t xml:space="preserve"> 1140 человек.</w:t>
      </w:r>
    </w:p>
    <w:p w:rsidR="00D6239F" w:rsidRPr="002B44DF" w:rsidRDefault="00D6239F" w:rsidP="00C21E05">
      <w:pPr>
        <w:tabs>
          <w:tab w:val="left" w:pos="900"/>
        </w:tabs>
        <w:spacing w:after="0" w:line="240" w:lineRule="auto"/>
        <w:jc w:val="both"/>
        <w:rPr>
          <w:rFonts w:ascii="Times New Roman" w:hAnsi="Times New Roman" w:cs="Times New Roman"/>
          <w:b/>
          <w:color w:val="FF0000"/>
          <w:sz w:val="28"/>
          <w:szCs w:val="28"/>
        </w:rPr>
      </w:pPr>
    </w:p>
    <w:p w:rsidR="00432787" w:rsidRPr="00D72C92" w:rsidRDefault="00432787" w:rsidP="00C21E05">
      <w:pPr>
        <w:spacing w:after="0" w:line="240" w:lineRule="auto"/>
        <w:rPr>
          <w:rFonts w:ascii="Times New Roman" w:hAnsi="Times New Roman" w:cs="Times New Roman"/>
          <w:b/>
          <w:color w:val="FF0000"/>
          <w:sz w:val="28"/>
          <w:szCs w:val="28"/>
        </w:rPr>
      </w:pPr>
    </w:p>
    <w:p w:rsidR="00BA7D5D" w:rsidRPr="00D72C92" w:rsidRDefault="006638D0" w:rsidP="00C21E05">
      <w:pPr>
        <w:spacing w:after="0" w:line="240" w:lineRule="auto"/>
        <w:ind w:firstLine="709"/>
        <w:jc w:val="center"/>
        <w:rPr>
          <w:rFonts w:ascii="Times New Roman" w:hAnsi="Times New Roman" w:cs="Times New Roman"/>
          <w:b/>
          <w:sz w:val="28"/>
          <w:szCs w:val="28"/>
        </w:rPr>
      </w:pPr>
      <w:r w:rsidRPr="00D72C92">
        <w:rPr>
          <w:rFonts w:ascii="Times New Roman" w:hAnsi="Times New Roman" w:cs="Times New Roman"/>
          <w:b/>
          <w:sz w:val="28"/>
          <w:szCs w:val="28"/>
        </w:rPr>
        <w:t>5</w:t>
      </w:r>
      <w:r w:rsidR="009B4A25">
        <w:rPr>
          <w:rFonts w:ascii="Times New Roman" w:hAnsi="Times New Roman" w:cs="Times New Roman"/>
          <w:b/>
          <w:sz w:val="28"/>
          <w:szCs w:val="28"/>
        </w:rPr>
        <w:t>3</w:t>
      </w:r>
      <w:r w:rsidR="00BA7D5D" w:rsidRPr="00D72C92">
        <w:rPr>
          <w:rFonts w:ascii="Times New Roman" w:hAnsi="Times New Roman" w:cs="Times New Roman"/>
          <w:b/>
          <w:sz w:val="28"/>
          <w:szCs w:val="28"/>
        </w:rPr>
        <w:t>.Профилактика т</w:t>
      </w:r>
      <w:r w:rsidR="00BA7D5D" w:rsidRPr="00D72C92">
        <w:rPr>
          <w:rFonts w:ascii="Times New Roman" w:eastAsia="Times New Roman" w:hAnsi="Times New Roman" w:cs="Times New Roman"/>
          <w:b/>
          <w:sz w:val="28"/>
          <w:szCs w:val="28"/>
        </w:rPr>
        <w:t>ер</w:t>
      </w:r>
      <w:r w:rsidR="00BA7D5D" w:rsidRPr="00D72C92">
        <w:rPr>
          <w:rFonts w:ascii="Times New Roman" w:hAnsi="Times New Roman" w:cs="Times New Roman"/>
          <w:b/>
          <w:sz w:val="28"/>
          <w:szCs w:val="28"/>
        </w:rPr>
        <w:t>ро</w:t>
      </w:r>
      <w:r w:rsidR="00BA7D5D" w:rsidRPr="00D72C92">
        <w:rPr>
          <w:rFonts w:ascii="Times New Roman" w:eastAsia="Times New Roman" w:hAnsi="Times New Roman" w:cs="Times New Roman"/>
          <w:b/>
          <w:sz w:val="28"/>
          <w:szCs w:val="28"/>
        </w:rPr>
        <w:t>ризм</w:t>
      </w:r>
      <w:r w:rsidR="00BA7D5D" w:rsidRPr="00D72C92">
        <w:rPr>
          <w:rFonts w:ascii="Times New Roman" w:hAnsi="Times New Roman" w:cs="Times New Roman"/>
          <w:b/>
          <w:sz w:val="28"/>
          <w:szCs w:val="28"/>
        </w:rPr>
        <w:t>а</w:t>
      </w:r>
    </w:p>
    <w:p w:rsidR="00D6239F" w:rsidRDefault="00D6239F" w:rsidP="00C21E05">
      <w:pPr>
        <w:widowControl w:val="0"/>
        <w:spacing w:after="0" w:line="240" w:lineRule="auto"/>
        <w:ind w:firstLine="709"/>
        <w:jc w:val="center"/>
        <w:rPr>
          <w:rFonts w:ascii="Times New Roman" w:hAnsi="Times New Roman" w:cs="Times New Roman"/>
          <w:b/>
          <w:color w:val="FF0000"/>
          <w:sz w:val="28"/>
          <w:szCs w:val="28"/>
        </w:rPr>
      </w:pPr>
    </w:p>
    <w:p w:rsidR="00C21E05" w:rsidRPr="00D72C92" w:rsidRDefault="00C21E05" w:rsidP="00C21E05">
      <w:pPr>
        <w:widowControl w:val="0"/>
        <w:spacing w:after="0" w:line="240" w:lineRule="auto"/>
        <w:ind w:firstLine="709"/>
        <w:jc w:val="center"/>
        <w:rPr>
          <w:rFonts w:ascii="Times New Roman" w:hAnsi="Times New Roman" w:cs="Times New Roman"/>
          <w:b/>
          <w:color w:val="FF0000"/>
          <w:sz w:val="28"/>
          <w:szCs w:val="28"/>
        </w:rPr>
      </w:pPr>
    </w:p>
    <w:p w:rsidR="004628C1" w:rsidRPr="00D72C92" w:rsidRDefault="004628C1" w:rsidP="00C21E05">
      <w:pPr>
        <w:widowControl w:val="0"/>
        <w:spacing w:after="0" w:line="360" w:lineRule="auto"/>
        <w:ind w:firstLine="709"/>
        <w:jc w:val="both"/>
        <w:rPr>
          <w:sz w:val="28"/>
          <w:szCs w:val="28"/>
        </w:rPr>
      </w:pPr>
      <w:r w:rsidRPr="00D72C92">
        <w:rPr>
          <w:rFonts w:ascii="Times New Roman" w:eastAsia="Times New Roman" w:hAnsi="Times New Roman" w:cs="Times New Roman"/>
          <w:sz w:val="28"/>
          <w:szCs w:val="28"/>
        </w:rPr>
        <w:t>Управление культуры</w:t>
      </w:r>
      <w:r w:rsidR="00D72C92" w:rsidRPr="00D72C92">
        <w:rPr>
          <w:rFonts w:ascii="Times New Roman" w:eastAsia="Times New Roman" w:hAnsi="Times New Roman" w:cs="Times New Roman"/>
          <w:sz w:val="28"/>
          <w:szCs w:val="28"/>
        </w:rPr>
        <w:t xml:space="preserve"> администрации Уссурийского городского округа </w:t>
      </w:r>
      <w:r w:rsidRPr="00D72C92">
        <w:rPr>
          <w:rFonts w:ascii="Times New Roman" w:eastAsia="Times New Roman" w:hAnsi="Times New Roman" w:cs="Times New Roman"/>
          <w:sz w:val="28"/>
          <w:szCs w:val="28"/>
        </w:rPr>
        <w:t xml:space="preserve"> осуществляет контроль за выполнением в учреждениях культуры противопожарных и охранных мероприятий. </w:t>
      </w:r>
    </w:p>
    <w:p w:rsidR="004628C1" w:rsidRPr="00D72C92" w:rsidRDefault="004628C1" w:rsidP="00C21E05">
      <w:pPr>
        <w:pStyle w:val="a6"/>
        <w:widowControl w:val="0"/>
        <w:shd w:val="clear" w:color="auto" w:fill="FFFFFF"/>
        <w:spacing w:before="0" w:beforeAutospacing="0" w:after="0" w:afterAutospacing="0" w:line="360" w:lineRule="auto"/>
        <w:ind w:firstLine="709"/>
        <w:jc w:val="both"/>
        <w:rPr>
          <w:sz w:val="28"/>
          <w:szCs w:val="28"/>
        </w:rPr>
      </w:pPr>
      <w:r w:rsidRPr="00D72C92">
        <w:rPr>
          <w:sz w:val="28"/>
          <w:szCs w:val="28"/>
        </w:rPr>
        <w:t xml:space="preserve">Согласно </w:t>
      </w:r>
      <w:r w:rsidR="00D72C92" w:rsidRPr="00D72C92">
        <w:rPr>
          <w:sz w:val="28"/>
          <w:szCs w:val="28"/>
        </w:rPr>
        <w:t>П</w:t>
      </w:r>
      <w:r w:rsidRPr="00D72C92">
        <w:rPr>
          <w:sz w:val="28"/>
          <w:szCs w:val="28"/>
        </w:rPr>
        <w:t xml:space="preserve">остановлению Правительства </w:t>
      </w:r>
      <w:r w:rsidR="00D72C92" w:rsidRPr="00D72C92">
        <w:rPr>
          <w:sz w:val="28"/>
          <w:szCs w:val="28"/>
        </w:rPr>
        <w:t xml:space="preserve">Российской Федерации                                      </w:t>
      </w:r>
      <w:r w:rsidRPr="00D72C92">
        <w:rPr>
          <w:sz w:val="28"/>
          <w:szCs w:val="28"/>
        </w:rPr>
        <w:t xml:space="preserve"> от 11 февраля 2017 года №</w:t>
      </w:r>
      <w:r w:rsidR="00D72C92" w:rsidRPr="00D72C92">
        <w:rPr>
          <w:sz w:val="28"/>
          <w:szCs w:val="28"/>
        </w:rPr>
        <w:t xml:space="preserve"> 176 </w:t>
      </w:r>
      <w:r w:rsidRPr="00D72C92">
        <w:rPr>
          <w:sz w:val="28"/>
          <w:szCs w:val="28"/>
        </w:rPr>
        <w:t xml:space="preserve">«Об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были утверждены новые паспорта безопасности в  муниципальных учреждениях культуры и искусства. </w:t>
      </w:r>
    </w:p>
    <w:p w:rsidR="004628C1" w:rsidRPr="00D72C92" w:rsidRDefault="004628C1" w:rsidP="004628C1">
      <w:pPr>
        <w:pStyle w:val="a6"/>
        <w:shd w:val="clear" w:color="auto" w:fill="FFFFFF"/>
        <w:spacing w:before="0" w:beforeAutospacing="0" w:after="0" w:afterAutospacing="0" w:line="360" w:lineRule="auto"/>
        <w:ind w:firstLine="709"/>
        <w:jc w:val="both"/>
        <w:rPr>
          <w:sz w:val="28"/>
          <w:szCs w:val="28"/>
        </w:rPr>
      </w:pPr>
      <w:r w:rsidRPr="00D72C92">
        <w:rPr>
          <w:sz w:val="28"/>
          <w:szCs w:val="28"/>
        </w:rPr>
        <w:t>На данный момент 19 зданий муниципальных учреждений культуры и искусства оборудован</w:t>
      </w:r>
      <w:r w:rsidR="00D72C92" w:rsidRPr="00D72C92">
        <w:rPr>
          <w:sz w:val="28"/>
          <w:szCs w:val="28"/>
        </w:rPr>
        <w:t>ы</w:t>
      </w:r>
      <w:r w:rsidRPr="00D72C92">
        <w:rPr>
          <w:sz w:val="28"/>
          <w:szCs w:val="28"/>
        </w:rPr>
        <w:t xml:space="preserve"> стационарными и переносными кнопками тревожной сигнализации, 18 зданий оснащены системами видеонаблюдения, в 12 зданиях  работают вахтеры или дежурные администраторы.</w:t>
      </w:r>
    </w:p>
    <w:p w:rsidR="004628C1" w:rsidRPr="00D72C92" w:rsidRDefault="004628C1" w:rsidP="004628C1">
      <w:pPr>
        <w:pStyle w:val="a6"/>
        <w:shd w:val="clear" w:color="auto" w:fill="FFFFFF"/>
        <w:spacing w:before="0" w:beforeAutospacing="0" w:after="0" w:afterAutospacing="0" w:line="360" w:lineRule="auto"/>
        <w:ind w:firstLine="709"/>
        <w:jc w:val="both"/>
        <w:rPr>
          <w:sz w:val="28"/>
          <w:szCs w:val="28"/>
        </w:rPr>
      </w:pPr>
      <w:r w:rsidRPr="00D72C92">
        <w:rPr>
          <w:sz w:val="28"/>
          <w:szCs w:val="28"/>
        </w:rPr>
        <w:t xml:space="preserve">Во всех учреждениях в фойе, на входных дверях, стойках администраторов, стендах размещены перечни номеров телефонов экстренных служб, наглядная инструкция действий в случае террористической угрозы, разработаны памятки, инструкции для работников учреждения по мерам антитеррористической безопасности, заведены </w:t>
      </w:r>
      <w:r w:rsidR="00D72C92">
        <w:rPr>
          <w:sz w:val="28"/>
          <w:szCs w:val="28"/>
        </w:rPr>
        <w:t>журналы</w:t>
      </w:r>
      <w:r w:rsidR="00D72C92">
        <w:rPr>
          <w:sz w:val="28"/>
          <w:szCs w:val="28"/>
          <w:lang w:val="en-US"/>
        </w:rPr>
        <w:t> </w:t>
      </w:r>
      <w:r w:rsidR="00D72C92">
        <w:rPr>
          <w:sz w:val="28"/>
          <w:szCs w:val="28"/>
        </w:rPr>
        <w:t>проведения</w:t>
      </w:r>
      <w:r w:rsidR="00D72C92">
        <w:rPr>
          <w:sz w:val="28"/>
          <w:szCs w:val="28"/>
          <w:lang w:val="en-US"/>
        </w:rPr>
        <w:t> </w:t>
      </w:r>
      <w:r w:rsidRPr="00D72C92">
        <w:rPr>
          <w:sz w:val="28"/>
          <w:szCs w:val="28"/>
        </w:rPr>
        <w:t xml:space="preserve">антитеррористического и антикриминального инструктажей. </w:t>
      </w:r>
    </w:p>
    <w:p w:rsidR="00F27C67" w:rsidRPr="002738A4" w:rsidRDefault="004628C1" w:rsidP="002738A4">
      <w:pPr>
        <w:pStyle w:val="a6"/>
        <w:shd w:val="clear" w:color="auto" w:fill="FFFFFF"/>
        <w:spacing w:before="0" w:beforeAutospacing="0" w:after="0" w:afterAutospacing="0" w:line="360" w:lineRule="auto"/>
        <w:ind w:firstLine="709"/>
        <w:jc w:val="both"/>
        <w:rPr>
          <w:sz w:val="28"/>
          <w:szCs w:val="28"/>
        </w:rPr>
      </w:pPr>
      <w:r w:rsidRPr="00D72C92">
        <w:rPr>
          <w:sz w:val="28"/>
          <w:szCs w:val="28"/>
        </w:rPr>
        <w:t>В течение 2019 года учреждениями культуры и искусства проведен</w:t>
      </w:r>
      <w:r w:rsidR="00D72C92" w:rsidRPr="00D72C92">
        <w:rPr>
          <w:sz w:val="28"/>
          <w:szCs w:val="28"/>
        </w:rPr>
        <w:t>ы</w:t>
      </w:r>
      <w:r w:rsidRPr="00D72C92">
        <w:rPr>
          <w:sz w:val="28"/>
          <w:szCs w:val="28"/>
        </w:rPr>
        <w:t xml:space="preserve"> 144 мероприятия в целях профилактики терроризма и экстремизма, которые посетили около 5000 человек.</w:t>
      </w:r>
    </w:p>
    <w:p w:rsidR="00480AB4" w:rsidRPr="000F16CE" w:rsidRDefault="00480AB4" w:rsidP="00480AB4">
      <w:pPr>
        <w:spacing w:after="0" w:line="240" w:lineRule="auto"/>
        <w:ind w:firstLine="709"/>
        <w:jc w:val="center"/>
        <w:rPr>
          <w:rFonts w:ascii="Times New Roman" w:hAnsi="Times New Roman" w:cs="Times New Roman"/>
          <w:b/>
          <w:sz w:val="28"/>
          <w:szCs w:val="28"/>
        </w:rPr>
      </w:pPr>
    </w:p>
    <w:p w:rsidR="00480AB4" w:rsidRPr="000F16CE" w:rsidRDefault="00480AB4" w:rsidP="00480AB4">
      <w:pPr>
        <w:spacing w:after="0" w:line="240" w:lineRule="auto"/>
        <w:ind w:firstLine="709"/>
        <w:jc w:val="center"/>
        <w:rPr>
          <w:rFonts w:ascii="Times New Roman" w:hAnsi="Times New Roman" w:cs="Times New Roman"/>
          <w:b/>
          <w:sz w:val="28"/>
          <w:szCs w:val="28"/>
        </w:rPr>
      </w:pPr>
    </w:p>
    <w:p w:rsidR="00480AB4" w:rsidRPr="00C745B6" w:rsidRDefault="00480AB4" w:rsidP="00480AB4">
      <w:pPr>
        <w:spacing w:after="0" w:line="240" w:lineRule="auto"/>
        <w:ind w:firstLine="709"/>
        <w:jc w:val="center"/>
        <w:rPr>
          <w:rFonts w:ascii="Times New Roman" w:hAnsi="Times New Roman" w:cs="Times New Roman"/>
          <w:b/>
          <w:sz w:val="28"/>
          <w:szCs w:val="28"/>
        </w:rPr>
      </w:pPr>
      <w:r w:rsidRPr="00C745B6">
        <w:rPr>
          <w:rFonts w:ascii="Times New Roman" w:hAnsi="Times New Roman" w:cs="Times New Roman"/>
          <w:b/>
          <w:sz w:val="28"/>
          <w:szCs w:val="28"/>
          <w:lang w:val="en-US"/>
        </w:rPr>
        <w:t>XVIII</w:t>
      </w:r>
      <w:r w:rsidRPr="00C745B6">
        <w:rPr>
          <w:rFonts w:ascii="Times New Roman" w:hAnsi="Times New Roman" w:cs="Times New Roman"/>
          <w:b/>
          <w:sz w:val="28"/>
          <w:szCs w:val="28"/>
        </w:rPr>
        <w:t xml:space="preserve">. </w:t>
      </w:r>
      <w:r w:rsidRPr="00C745B6">
        <w:rPr>
          <w:rFonts w:ascii="Times New Roman" w:hAnsi="Times New Roman" w:cs="Times New Roman"/>
          <w:b/>
          <w:caps/>
          <w:sz w:val="28"/>
          <w:szCs w:val="28"/>
        </w:rPr>
        <w:t>Участие населения в осуществлении местного самоуправления в Уссурийском городском округе</w:t>
      </w:r>
    </w:p>
    <w:p w:rsidR="00480AB4" w:rsidRPr="00E5784C" w:rsidRDefault="00480AB4" w:rsidP="00480AB4">
      <w:pPr>
        <w:tabs>
          <w:tab w:val="left" w:pos="1728"/>
        </w:tabs>
        <w:spacing w:after="0" w:line="240" w:lineRule="auto"/>
        <w:jc w:val="both"/>
        <w:rPr>
          <w:rFonts w:ascii="Times New Roman" w:hAnsi="Times New Roman" w:cs="Times New Roman"/>
          <w:b/>
          <w:sz w:val="28"/>
          <w:szCs w:val="28"/>
        </w:rPr>
      </w:pPr>
    </w:p>
    <w:p w:rsidR="00480AB4" w:rsidRPr="00E5784C" w:rsidRDefault="00480AB4" w:rsidP="00480AB4">
      <w:pPr>
        <w:tabs>
          <w:tab w:val="left" w:pos="1728"/>
        </w:tabs>
        <w:spacing w:after="0" w:line="240" w:lineRule="auto"/>
        <w:jc w:val="both"/>
        <w:rPr>
          <w:rFonts w:ascii="Times New Roman" w:hAnsi="Times New Roman" w:cs="Times New Roman"/>
          <w:b/>
          <w:sz w:val="28"/>
          <w:szCs w:val="28"/>
        </w:rPr>
      </w:pPr>
    </w:p>
    <w:p w:rsidR="00BA7D5D" w:rsidRPr="00C745B6" w:rsidRDefault="00DC63E8" w:rsidP="00D6239F">
      <w:pPr>
        <w:spacing w:after="0" w:line="240" w:lineRule="auto"/>
        <w:ind w:firstLine="709"/>
        <w:jc w:val="center"/>
        <w:rPr>
          <w:rFonts w:ascii="Times New Roman" w:hAnsi="Times New Roman" w:cs="Times New Roman"/>
          <w:b/>
          <w:sz w:val="28"/>
          <w:szCs w:val="28"/>
        </w:rPr>
      </w:pPr>
      <w:r w:rsidRPr="00C745B6">
        <w:rPr>
          <w:rFonts w:ascii="Times New Roman" w:hAnsi="Times New Roman" w:cs="Times New Roman"/>
          <w:b/>
          <w:sz w:val="28"/>
          <w:szCs w:val="28"/>
        </w:rPr>
        <w:t>5</w:t>
      </w:r>
      <w:r w:rsidR="009B4A25">
        <w:rPr>
          <w:rFonts w:ascii="Times New Roman" w:hAnsi="Times New Roman" w:cs="Times New Roman"/>
          <w:b/>
          <w:sz w:val="28"/>
          <w:szCs w:val="28"/>
        </w:rPr>
        <w:t>4</w:t>
      </w:r>
      <w:r w:rsidR="00BA7D5D" w:rsidRPr="00C745B6">
        <w:rPr>
          <w:rFonts w:ascii="Times New Roman" w:hAnsi="Times New Roman" w:cs="Times New Roman"/>
          <w:b/>
          <w:sz w:val="28"/>
          <w:szCs w:val="28"/>
        </w:rPr>
        <w:t>. Взаимодействие органов местного самоуправления с органами территориального общественного самоуправления</w:t>
      </w:r>
    </w:p>
    <w:p w:rsidR="00BA7D5D" w:rsidRPr="002B44DF" w:rsidRDefault="00BA7D5D" w:rsidP="00D6239F">
      <w:pPr>
        <w:spacing w:after="0" w:line="240" w:lineRule="auto"/>
        <w:ind w:firstLine="709"/>
        <w:rPr>
          <w:rFonts w:ascii="Times New Roman" w:hAnsi="Times New Roman" w:cs="Times New Roman"/>
          <w:b/>
          <w:color w:val="FF0000"/>
          <w:sz w:val="28"/>
          <w:szCs w:val="28"/>
        </w:rPr>
      </w:pPr>
    </w:p>
    <w:p w:rsidR="00D6239F" w:rsidRPr="002B44DF" w:rsidRDefault="00D6239F" w:rsidP="00D6239F">
      <w:pPr>
        <w:spacing w:after="0" w:line="240" w:lineRule="auto"/>
        <w:ind w:firstLine="709"/>
        <w:rPr>
          <w:rFonts w:ascii="Times New Roman" w:hAnsi="Times New Roman" w:cs="Times New Roman"/>
          <w:b/>
          <w:color w:val="FF0000"/>
          <w:sz w:val="28"/>
          <w:szCs w:val="28"/>
        </w:rPr>
      </w:pPr>
    </w:p>
    <w:p w:rsidR="00C745B6" w:rsidRPr="00C745B6" w:rsidRDefault="00C745B6" w:rsidP="00C745B6">
      <w:pPr>
        <w:pStyle w:val="a6"/>
        <w:spacing w:before="0" w:beforeAutospacing="0" w:after="0" w:afterAutospacing="0" w:line="360" w:lineRule="auto"/>
        <w:ind w:firstLine="709"/>
        <w:jc w:val="both"/>
        <w:outlineLvl w:val="2"/>
        <w:rPr>
          <w:bCs/>
          <w:sz w:val="28"/>
          <w:szCs w:val="28"/>
        </w:rPr>
      </w:pPr>
      <w:r w:rsidRPr="00C745B6">
        <w:rPr>
          <w:sz w:val="28"/>
          <w:szCs w:val="28"/>
        </w:rPr>
        <w:t>Взаимодействие органов местного самоуправления с органами территориального общественного самоуправления в Уссури</w:t>
      </w:r>
      <w:r w:rsidR="00480AB4">
        <w:rPr>
          <w:sz w:val="28"/>
          <w:szCs w:val="28"/>
        </w:rPr>
        <w:t>йском городском округе строится</w:t>
      </w:r>
      <w:r w:rsidRPr="00C745B6">
        <w:rPr>
          <w:sz w:val="28"/>
          <w:szCs w:val="28"/>
        </w:rPr>
        <w:t xml:space="preserve"> в соответствии с Федеральным законом                         </w:t>
      </w:r>
      <w:r w:rsidR="00F1549C">
        <w:rPr>
          <w:sz w:val="28"/>
          <w:szCs w:val="28"/>
        </w:rPr>
        <w:t xml:space="preserve">    </w:t>
      </w:r>
      <w:r w:rsidRPr="00C745B6">
        <w:rPr>
          <w:sz w:val="28"/>
          <w:szCs w:val="28"/>
        </w:rPr>
        <w:t xml:space="preserve">                   от  06 октября 2003 года № 131-ФЗ «Об общих принципах организации местного самоуправления в Российской Федерации», решениями Думы Уссурийского городского округа от 26 апреля 2005 года № 205            </w:t>
      </w:r>
      <w:r w:rsidR="00F1549C">
        <w:rPr>
          <w:sz w:val="28"/>
          <w:szCs w:val="28"/>
        </w:rPr>
        <w:t xml:space="preserve">   </w:t>
      </w:r>
      <w:r w:rsidRPr="00C745B6">
        <w:rPr>
          <w:sz w:val="28"/>
          <w:szCs w:val="28"/>
        </w:rPr>
        <w:t xml:space="preserve">                  «О Положении о территориальном общественном самоуправлении </w:t>
      </w:r>
      <w:r w:rsidR="00480AB4">
        <w:rPr>
          <w:sz w:val="28"/>
          <w:szCs w:val="28"/>
        </w:rPr>
        <w:t>в Уссурийском городском округе»</w:t>
      </w:r>
      <w:r w:rsidR="00480AB4" w:rsidRPr="00480AB4">
        <w:rPr>
          <w:sz w:val="28"/>
          <w:szCs w:val="28"/>
        </w:rPr>
        <w:t>,</w:t>
      </w:r>
      <w:r w:rsidRPr="00C745B6">
        <w:rPr>
          <w:sz w:val="28"/>
          <w:szCs w:val="28"/>
        </w:rPr>
        <w:t xml:space="preserve"> </w:t>
      </w:r>
      <w:r w:rsidRPr="00C745B6">
        <w:rPr>
          <w:bCs/>
          <w:sz w:val="28"/>
          <w:szCs w:val="28"/>
        </w:rPr>
        <w:t>от 26 декабря 2006 года № 533-НПА                  «О Положении о мерах содействия становлению, развитию и поддержки органов территориального общественного самоуправления».</w:t>
      </w:r>
    </w:p>
    <w:p w:rsidR="00C745B6" w:rsidRPr="00C745B6" w:rsidRDefault="00C745B6" w:rsidP="002E6367">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В течение 2019 года на 12 округах территориального общественного самоуправления оказывалось содействие в проведении конференций, рабочих и информационных встреч (в 2018 году – 325, в 2019 году – 332, увеличение показателя на 2%). </w:t>
      </w:r>
    </w:p>
    <w:p w:rsidR="00C745B6" w:rsidRPr="00C745B6" w:rsidRDefault="00C745B6" w:rsidP="002E6367">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Количество органов ТОС в 2019 году увеличилось на 0,6% и составляет 625 (в 2018 году – 621).  </w:t>
      </w:r>
    </w:p>
    <w:p w:rsidR="00C745B6" w:rsidRDefault="00C745B6" w:rsidP="002E6367">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Наблюдается динамика количества лидеров ТОС. Если в 2018 году активных органов ТОС было 330, то в 2019 году их зарегистрировано </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343 (рост показателя 3,8%).</w:t>
      </w:r>
    </w:p>
    <w:p w:rsidR="00707A06" w:rsidRPr="00C745B6" w:rsidRDefault="00707A06" w:rsidP="00707A06">
      <w:pPr>
        <w:spacing w:after="0" w:line="240" w:lineRule="auto"/>
        <w:ind w:firstLine="709"/>
        <w:jc w:val="both"/>
        <w:rPr>
          <w:rFonts w:ascii="Times New Roman" w:hAnsi="Times New Roman" w:cs="Times New Roman"/>
          <w:sz w:val="28"/>
          <w:szCs w:val="28"/>
        </w:rPr>
      </w:pPr>
    </w:p>
    <w:p w:rsidR="00C745B6" w:rsidRDefault="00C745B6" w:rsidP="00C745B6">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noProof/>
          <w:sz w:val="28"/>
          <w:szCs w:val="28"/>
        </w:rPr>
        <w:drawing>
          <wp:inline distT="0" distB="0" distL="0" distR="0">
            <wp:extent cx="4827270" cy="2202180"/>
            <wp:effectExtent l="19050" t="0" r="11430" b="762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07A06" w:rsidRPr="00C745B6" w:rsidRDefault="00707A06" w:rsidP="00707A06">
      <w:pPr>
        <w:spacing w:after="0" w:line="240" w:lineRule="auto"/>
        <w:ind w:firstLine="709"/>
        <w:jc w:val="both"/>
        <w:rPr>
          <w:rFonts w:ascii="Times New Roman" w:hAnsi="Times New Roman" w:cs="Times New Roman"/>
          <w:sz w:val="28"/>
          <w:szCs w:val="28"/>
        </w:rPr>
      </w:pPr>
    </w:p>
    <w:p w:rsidR="00C745B6" w:rsidRPr="00C745B6" w:rsidRDefault="00C745B6" w:rsidP="00C745B6">
      <w:pPr>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Продолжалась работа, направленная на создание условий для повышения активности населения в решении вопросов местного значения  в рамках реализации муниципальной программы «Развитие информационного общества в Уссурийском городском округе» на 2017 – 2020 годы                   </w:t>
      </w:r>
      <w:r w:rsidR="00F1549C">
        <w:rPr>
          <w:rFonts w:ascii="Times New Roman" w:hAnsi="Times New Roman" w:cs="Times New Roman"/>
          <w:sz w:val="28"/>
          <w:szCs w:val="28"/>
        </w:rPr>
        <w:t xml:space="preserve">              </w:t>
      </w:r>
      <w:r w:rsidRPr="00C745B6">
        <w:rPr>
          <w:rFonts w:ascii="Times New Roman" w:hAnsi="Times New Roman" w:cs="Times New Roman"/>
          <w:sz w:val="28"/>
          <w:szCs w:val="28"/>
        </w:rPr>
        <w:t xml:space="preserve">             (далее – Программа). Результатом данной работы стала активизация деятельности органов ТОС. </w:t>
      </w:r>
    </w:p>
    <w:p w:rsidR="00C745B6" w:rsidRPr="00C745B6" w:rsidRDefault="00C745B6" w:rsidP="008C041B">
      <w:pPr>
        <w:widowControl w:val="0"/>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В 2019 году в рамках указанной Программы проведен</w:t>
      </w:r>
      <w:r w:rsidR="005B77B1">
        <w:rPr>
          <w:rFonts w:ascii="Times New Roman" w:hAnsi="Times New Roman" w:cs="Times New Roman"/>
          <w:sz w:val="28"/>
          <w:szCs w:val="28"/>
        </w:rPr>
        <w:t>о</w:t>
      </w:r>
      <w:r w:rsidR="00AE00F5" w:rsidRPr="00AE00F5">
        <w:rPr>
          <w:rFonts w:ascii="Times New Roman" w:hAnsi="Times New Roman" w:cs="Times New Roman"/>
          <w:sz w:val="28"/>
          <w:szCs w:val="28"/>
        </w:rPr>
        <w:t xml:space="preserve">                                             </w:t>
      </w:r>
      <w:r w:rsidR="00AE00F5">
        <w:rPr>
          <w:rFonts w:ascii="Times New Roman" w:hAnsi="Times New Roman" w:cs="Times New Roman"/>
          <w:sz w:val="28"/>
          <w:szCs w:val="28"/>
        </w:rPr>
        <w:t xml:space="preserve"> 214 мероприятий (</w:t>
      </w:r>
      <w:r w:rsidRPr="00C745B6">
        <w:rPr>
          <w:rFonts w:ascii="Times New Roman" w:hAnsi="Times New Roman" w:cs="Times New Roman"/>
          <w:sz w:val="28"/>
          <w:szCs w:val="28"/>
        </w:rPr>
        <w:t>в 2018 году</w:t>
      </w:r>
      <w:r w:rsidR="005B77B1">
        <w:rPr>
          <w:rFonts w:ascii="Times New Roman" w:hAnsi="Times New Roman" w:cs="Times New Roman"/>
          <w:sz w:val="28"/>
          <w:szCs w:val="28"/>
        </w:rPr>
        <w:t xml:space="preserve"> –</w:t>
      </w:r>
      <w:r w:rsidR="00AE00F5" w:rsidRPr="00AE00F5">
        <w:rPr>
          <w:rFonts w:ascii="Times New Roman" w:hAnsi="Times New Roman" w:cs="Times New Roman"/>
          <w:sz w:val="28"/>
          <w:szCs w:val="28"/>
        </w:rPr>
        <w:t xml:space="preserve"> 200</w:t>
      </w:r>
      <w:r w:rsidRPr="00C745B6">
        <w:rPr>
          <w:rFonts w:ascii="Times New Roman" w:hAnsi="Times New Roman" w:cs="Times New Roman"/>
          <w:sz w:val="28"/>
          <w:szCs w:val="28"/>
        </w:rPr>
        <w:t xml:space="preserve">), что на 6% больше по сравнению с аналогичным периодом прошлого года. В том числе состоялись </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126 мероприятий с детьми и подростками в рамках организации летней занятости, 48 мероприятий, направленных на благоустройство придомовых территорий, 15 спортивно-оздоровительных мероприятий и 25 мероприятий, приуроченных к праздникам дворов.</w:t>
      </w:r>
    </w:p>
    <w:p w:rsidR="002E6367" w:rsidRDefault="00C745B6" w:rsidP="00214672">
      <w:pPr>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Охват составил более 6400 человек.</w:t>
      </w:r>
    </w:p>
    <w:p w:rsidR="00214672" w:rsidRPr="00E5784C" w:rsidRDefault="00214672" w:rsidP="00214672">
      <w:pPr>
        <w:spacing w:after="0" w:line="360" w:lineRule="auto"/>
        <w:ind w:left="-142" w:firstLine="709"/>
        <w:jc w:val="both"/>
        <w:rPr>
          <w:rFonts w:ascii="Times New Roman" w:hAnsi="Times New Roman" w:cs="Times New Roman"/>
          <w:sz w:val="28"/>
          <w:szCs w:val="28"/>
        </w:rPr>
      </w:pPr>
    </w:p>
    <w:p w:rsidR="00C745B6" w:rsidRPr="00C745B6" w:rsidRDefault="00AE00F5" w:rsidP="00C745B6">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Динамика</w:t>
      </w:r>
      <w:r>
        <w:rPr>
          <w:rFonts w:ascii="Times New Roman" w:hAnsi="Times New Roman" w:cs="Times New Roman"/>
          <w:bCs/>
          <w:sz w:val="28"/>
          <w:szCs w:val="28"/>
          <w:lang w:val="en-US"/>
        </w:rPr>
        <w:t> </w:t>
      </w:r>
      <w:r>
        <w:rPr>
          <w:rFonts w:ascii="Times New Roman" w:hAnsi="Times New Roman" w:cs="Times New Roman"/>
          <w:bCs/>
          <w:sz w:val="28"/>
          <w:szCs w:val="28"/>
        </w:rPr>
        <w:t>роста</w:t>
      </w:r>
      <w:r>
        <w:rPr>
          <w:rFonts w:ascii="Times New Roman" w:hAnsi="Times New Roman" w:cs="Times New Roman"/>
          <w:bCs/>
          <w:sz w:val="28"/>
          <w:szCs w:val="28"/>
          <w:lang w:val="en-US"/>
        </w:rPr>
        <w:t> </w:t>
      </w:r>
      <w:r>
        <w:rPr>
          <w:rFonts w:ascii="Times New Roman" w:hAnsi="Times New Roman" w:cs="Times New Roman"/>
          <w:bCs/>
          <w:sz w:val="28"/>
          <w:szCs w:val="28"/>
        </w:rPr>
        <w:t>мероприятий,</w:t>
      </w:r>
      <w:r>
        <w:rPr>
          <w:rFonts w:ascii="Times New Roman" w:hAnsi="Times New Roman" w:cs="Times New Roman"/>
          <w:bCs/>
          <w:sz w:val="28"/>
          <w:szCs w:val="28"/>
          <w:lang w:val="en-US"/>
        </w:rPr>
        <w:t> </w:t>
      </w:r>
      <w:r w:rsidR="00C745B6" w:rsidRPr="00C745B6">
        <w:rPr>
          <w:rFonts w:ascii="Times New Roman" w:hAnsi="Times New Roman" w:cs="Times New Roman"/>
          <w:bCs/>
          <w:sz w:val="28"/>
          <w:szCs w:val="28"/>
        </w:rPr>
        <w:t>проводимых на округах ТОС</w:t>
      </w:r>
    </w:p>
    <w:p w:rsidR="00C745B6" w:rsidRPr="003F6C46" w:rsidRDefault="00C745B6" w:rsidP="003F6C46">
      <w:pPr>
        <w:spacing w:after="0" w:line="240" w:lineRule="auto"/>
        <w:ind w:firstLine="709"/>
        <w:jc w:val="center"/>
        <w:rPr>
          <w:rFonts w:ascii="Times New Roman" w:hAnsi="Times New Roman" w:cs="Times New Roman"/>
          <w:bCs/>
          <w:sz w:val="28"/>
          <w:szCs w:val="28"/>
        </w:rPr>
      </w:pPr>
      <w:r w:rsidRPr="00C745B6">
        <w:rPr>
          <w:rFonts w:ascii="Times New Roman" w:hAnsi="Times New Roman" w:cs="Times New Roman"/>
          <w:bCs/>
          <w:sz w:val="28"/>
          <w:szCs w:val="28"/>
        </w:rPr>
        <w:t>с 2017 по 2019 годы</w:t>
      </w:r>
    </w:p>
    <w:p w:rsidR="00C745B6" w:rsidRPr="00C745B6" w:rsidRDefault="00C745B6" w:rsidP="00C745B6">
      <w:pPr>
        <w:spacing w:after="0" w:line="360" w:lineRule="auto"/>
        <w:ind w:firstLine="709"/>
        <w:jc w:val="both"/>
        <w:rPr>
          <w:rFonts w:ascii="Times New Roman" w:hAnsi="Times New Roman" w:cs="Times New Roman"/>
          <w:color w:val="000000"/>
          <w:sz w:val="28"/>
          <w:szCs w:val="28"/>
        </w:rPr>
      </w:pPr>
      <w:r w:rsidRPr="00C745B6">
        <w:rPr>
          <w:rFonts w:ascii="Times New Roman" w:hAnsi="Times New Roman" w:cs="Times New Roman"/>
          <w:b/>
          <w:noProof/>
          <w:sz w:val="28"/>
          <w:szCs w:val="28"/>
        </w:rPr>
        <w:drawing>
          <wp:inline distT="0" distB="0" distL="0" distR="0">
            <wp:extent cx="4991100" cy="1889760"/>
            <wp:effectExtent l="0" t="0" r="0" b="0"/>
            <wp:docPr id="5"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745B6" w:rsidRPr="00C745B6" w:rsidRDefault="00C745B6" w:rsidP="00C745B6">
      <w:pPr>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color w:val="000000"/>
          <w:sz w:val="28"/>
          <w:szCs w:val="28"/>
        </w:rPr>
        <w:t>Наиболее активными при проведении мероприятий стали округа</w:t>
      </w:r>
      <w:r w:rsidR="00AE00F5" w:rsidRPr="00AE00F5">
        <w:rPr>
          <w:rFonts w:ascii="Times New Roman" w:hAnsi="Times New Roman" w:cs="Times New Roman"/>
          <w:color w:val="000000"/>
          <w:sz w:val="28"/>
          <w:szCs w:val="28"/>
        </w:rPr>
        <w:t xml:space="preserve">                                    </w:t>
      </w:r>
      <w:r w:rsidRPr="00C745B6">
        <w:rPr>
          <w:rFonts w:ascii="Times New Roman" w:hAnsi="Times New Roman" w:cs="Times New Roman"/>
          <w:color w:val="000000"/>
          <w:sz w:val="28"/>
          <w:szCs w:val="28"/>
        </w:rPr>
        <w:t xml:space="preserve"> ТОС «5-6 км», «Междуречье», «Юго-Центральный», «Железнодорожная слобода», «Мелькомбинат», «Северный», «Южно-Слободской». </w:t>
      </w:r>
    </w:p>
    <w:p w:rsidR="00C745B6" w:rsidRPr="00C745B6" w:rsidRDefault="00C745B6" w:rsidP="00C745B6">
      <w:pPr>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В  2019  году  органами ТОС на территории Уссурийского городского округа реализован</w:t>
      </w:r>
      <w:r w:rsidR="00AE00F5" w:rsidRPr="00AE00F5">
        <w:rPr>
          <w:rFonts w:ascii="Times New Roman" w:hAnsi="Times New Roman" w:cs="Times New Roman"/>
          <w:sz w:val="28"/>
          <w:szCs w:val="28"/>
        </w:rPr>
        <w:t>ы</w:t>
      </w:r>
      <w:r w:rsidRPr="00C745B6">
        <w:rPr>
          <w:rFonts w:ascii="Times New Roman" w:hAnsi="Times New Roman" w:cs="Times New Roman"/>
          <w:sz w:val="28"/>
          <w:szCs w:val="28"/>
        </w:rPr>
        <w:t xml:space="preserve"> 18 проектов и акций, в том числе: «Юбилей родного дома», «Подготовим спортивные объекты для занятий зимними видами спорта», «Праздник микрорайона «Сердцу милая сторонка», «День соседей», «Родной двор», «Когда смеются дети», «Чистый ручей», «Спасибо деду за Победу!», «Сделаем свой двор чище», «Лейся, казачья песня!», «Спорту все возрасты покорны», «Общественность на страже порядка», «Мы за безопасность микрорайона», «Чистое лотосовое озеро», «Проводы в школу», «Дружные соседи», «Чистый уголок микрорайона».</w:t>
      </w:r>
    </w:p>
    <w:p w:rsidR="00C745B6" w:rsidRPr="00C745B6" w:rsidRDefault="00C745B6" w:rsidP="00C745B6">
      <w:pPr>
        <w:spacing w:after="0" w:line="360" w:lineRule="auto"/>
        <w:ind w:left="-142" w:firstLine="709"/>
        <w:contextualSpacing/>
        <w:jc w:val="both"/>
        <w:rPr>
          <w:rFonts w:ascii="Times New Roman" w:hAnsi="Times New Roman" w:cs="Times New Roman"/>
          <w:sz w:val="28"/>
          <w:szCs w:val="28"/>
        </w:rPr>
      </w:pPr>
      <w:r w:rsidRPr="00C745B6">
        <w:rPr>
          <w:rFonts w:ascii="Times New Roman" w:hAnsi="Times New Roman" w:cs="Times New Roman"/>
          <w:sz w:val="28"/>
          <w:szCs w:val="28"/>
        </w:rPr>
        <w:t>Весной и осенью 2019 года организовано участие жителей в месячниках по санитарной очистке и благоустройству территории Уссурийского городского округа. Проведен</w:t>
      </w:r>
      <w:r w:rsidR="00AE00F5" w:rsidRPr="00AE00F5">
        <w:rPr>
          <w:rFonts w:ascii="Times New Roman" w:hAnsi="Times New Roman" w:cs="Times New Roman"/>
          <w:sz w:val="28"/>
          <w:szCs w:val="28"/>
        </w:rPr>
        <w:t>ы</w:t>
      </w:r>
      <w:r w:rsidRPr="00C745B6">
        <w:rPr>
          <w:rFonts w:ascii="Times New Roman" w:hAnsi="Times New Roman" w:cs="Times New Roman"/>
          <w:sz w:val="28"/>
          <w:szCs w:val="28"/>
        </w:rPr>
        <w:t xml:space="preserve"> около 500 субботников (в 2018 году –</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 xml:space="preserve"> 384 субботника), в которых приняли участие около 6000 человек</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 xml:space="preserve"> (в 2018 году – 4050 человек). </w:t>
      </w:r>
    </w:p>
    <w:p w:rsidR="00C745B6" w:rsidRPr="00C745B6" w:rsidRDefault="00C745B6" w:rsidP="002E6367">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К началу летних каникул в округах территориального общественного самоуправления созданы 40 детских дворовых команд, что на 5% больше аналогичного период</w:t>
      </w:r>
      <w:r w:rsidR="00AE00F5" w:rsidRPr="00AE00F5">
        <w:rPr>
          <w:rFonts w:ascii="Times New Roman" w:hAnsi="Times New Roman" w:cs="Times New Roman"/>
          <w:sz w:val="28"/>
          <w:szCs w:val="28"/>
        </w:rPr>
        <w:t>а</w:t>
      </w:r>
      <w:r w:rsidRPr="00C745B6">
        <w:rPr>
          <w:rFonts w:ascii="Times New Roman" w:hAnsi="Times New Roman" w:cs="Times New Roman"/>
          <w:sz w:val="28"/>
          <w:szCs w:val="28"/>
        </w:rPr>
        <w:t xml:space="preserve"> прошлого года (2018 год – 36). Данная форма работы позволяет организовать летнюю занятость детей по месту жительства. </w:t>
      </w:r>
    </w:p>
    <w:p w:rsidR="00C745B6" w:rsidRPr="00C745B6" w:rsidRDefault="00C745B6" w:rsidP="002E6367">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25 мая 2019 года на стадионе «Локомотив» (ул. Слободская, 6) проведены спортивные соревнования среди органов ТОС, в которых приняли участие команды 11 округов территориального общественного самоуправления (охват</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 xml:space="preserve">110 человек). </w:t>
      </w:r>
    </w:p>
    <w:p w:rsidR="00C745B6" w:rsidRPr="00C745B6" w:rsidRDefault="00C745B6" w:rsidP="002E6367">
      <w:pPr>
        <w:widowControl w:val="0"/>
        <w:spacing w:after="0" w:line="360" w:lineRule="auto"/>
        <w:ind w:firstLine="709"/>
        <w:jc w:val="both"/>
        <w:rPr>
          <w:rFonts w:ascii="Times New Roman" w:hAnsi="Times New Roman" w:cs="Times New Roman"/>
          <w:b/>
          <w:sz w:val="28"/>
          <w:szCs w:val="28"/>
        </w:rPr>
      </w:pPr>
      <w:r w:rsidRPr="00C745B6">
        <w:rPr>
          <w:rFonts w:ascii="Times New Roman" w:hAnsi="Times New Roman" w:cs="Times New Roman"/>
          <w:sz w:val="28"/>
          <w:szCs w:val="28"/>
        </w:rPr>
        <w:t xml:space="preserve">27 июня 2019 года на стадионе «Локомотив» (ул. Слободская, 6) проведен </w:t>
      </w:r>
      <w:r w:rsidRPr="00C745B6">
        <w:rPr>
          <w:rFonts w:ascii="Times New Roman" w:hAnsi="Times New Roman" w:cs="Times New Roman"/>
          <w:sz w:val="28"/>
          <w:szCs w:val="28"/>
          <w:lang w:val="en-US"/>
        </w:rPr>
        <w:t>XIII</w:t>
      </w:r>
      <w:r w:rsidRPr="00C745B6">
        <w:rPr>
          <w:rFonts w:ascii="Times New Roman" w:hAnsi="Times New Roman" w:cs="Times New Roman"/>
          <w:sz w:val="28"/>
          <w:szCs w:val="28"/>
        </w:rPr>
        <w:t xml:space="preserve"> общегородской фестиваль «Уссурийские старты» для детских дворовых команд. Приняли участие 12 команд </w:t>
      </w:r>
      <w:r w:rsidR="00A5286B">
        <w:rPr>
          <w:rFonts w:ascii="Times New Roman" w:hAnsi="Times New Roman" w:cs="Times New Roman"/>
          <w:sz w:val="28"/>
          <w:szCs w:val="28"/>
        </w:rPr>
        <w:t>всего</w:t>
      </w:r>
      <w:r w:rsidRPr="00C745B6">
        <w:rPr>
          <w:rFonts w:ascii="Times New Roman" w:hAnsi="Times New Roman" w:cs="Times New Roman"/>
          <w:sz w:val="28"/>
          <w:szCs w:val="28"/>
        </w:rPr>
        <w:t xml:space="preserve"> 120 человек. </w:t>
      </w:r>
    </w:p>
    <w:p w:rsidR="00C745B6" w:rsidRPr="00C745B6" w:rsidRDefault="00C745B6" w:rsidP="002E6367">
      <w:pPr>
        <w:pStyle w:val="a6"/>
        <w:widowControl w:val="0"/>
        <w:shd w:val="clear" w:color="auto" w:fill="FFFFFF"/>
        <w:spacing w:before="0" w:beforeAutospacing="0" w:after="0" w:afterAutospacing="0" w:line="360" w:lineRule="auto"/>
        <w:ind w:firstLine="709"/>
        <w:jc w:val="both"/>
        <w:rPr>
          <w:sz w:val="28"/>
          <w:szCs w:val="28"/>
        </w:rPr>
      </w:pPr>
      <w:r w:rsidRPr="00C745B6">
        <w:rPr>
          <w:sz w:val="28"/>
          <w:szCs w:val="28"/>
        </w:rPr>
        <w:t xml:space="preserve">В системе обучения председателей и активистов органов территориального общественного самоуправления создаются информационно-правовые условия для становления и развития органов ТОС. </w:t>
      </w:r>
    </w:p>
    <w:p w:rsidR="00C745B6" w:rsidRPr="00C745B6" w:rsidRDefault="00C745B6" w:rsidP="00C745B6">
      <w:pPr>
        <w:pStyle w:val="a6"/>
        <w:shd w:val="clear" w:color="auto" w:fill="FFFFFF"/>
        <w:spacing w:before="0" w:beforeAutospacing="0" w:after="0" w:afterAutospacing="0" w:line="360" w:lineRule="auto"/>
        <w:ind w:firstLine="709"/>
        <w:jc w:val="both"/>
        <w:rPr>
          <w:sz w:val="28"/>
          <w:szCs w:val="28"/>
        </w:rPr>
      </w:pPr>
      <w:r w:rsidRPr="00C745B6">
        <w:rPr>
          <w:sz w:val="28"/>
          <w:szCs w:val="28"/>
        </w:rPr>
        <w:t>В 2019 году в обучающем семинаре «Школа управдома» для председателей органов территориального общественного самоуправления и то</w:t>
      </w:r>
      <w:r w:rsidR="00A5286B">
        <w:rPr>
          <w:sz w:val="28"/>
          <w:szCs w:val="28"/>
        </w:rPr>
        <w:t>вариществ собственников жилья во</w:t>
      </w:r>
      <w:r w:rsidRPr="00C745B6">
        <w:rPr>
          <w:sz w:val="28"/>
          <w:szCs w:val="28"/>
        </w:rPr>
        <w:t xml:space="preserve"> всех городских округах Уссурийского городского округа проведен</w:t>
      </w:r>
      <w:r w:rsidR="00AE00F5" w:rsidRPr="00AE00F5">
        <w:rPr>
          <w:sz w:val="28"/>
          <w:szCs w:val="28"/>
        </w:rPr>
        <w:t>ы</w:t>
      </w:r>
      <w:r w:rsidRPr="00C745B6">
        <w:rPr>
          <w:sz w:val="28"/>
          <w:szCs w:val="28"/>
        </w:rPr>
        <w:t xml:space="preserve"> 22 обучающих семинара с общим охватом</w:t>
      </w:r>
      <w:r w:rsidR="00A5286B">
        <w:rPr>
          <w:sz w:val="28"/>
          <w:szCs w:val="28"/>
        </w:rPr>
        <w:t xml:space="preserve"> </w:t>
      </w:r>
      <w:r w:rsidRPr="00C745B6">
        <w:rPr>
          <w:sz w:val="28"/>
          <w:szCs w:val="28"/>
        </w:rPr>
        <w:t>около 500 участников.</w:t>
      </w:r>
    </w:p>
    <w:p w:rsidR="00C745B6" w:rsidRPr="00C745B6" w:rsidRDefault="00C745B6" w:rsidP="00C745B6">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В октябре 2019 года проведен смотр-конкурс на лучший орган  ТОС. </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 xml:space="preserve">В номинации «Лучший орган ТОС  многоквартирного  дома»: 1 место  занял домовый комитет по ул. Андрея Кушнира, 20а, 2 место – домовый комитет по ул. Первомайская, 34, 3 место – домовый комитет по ул. Воровского, 153. </w:t>
      </w:r>
    </w:p>
    <w:p w:rsidR="00C745B6" w:rsidRPr="00C745B6" w:rsidRDefault="00C745B6" w:rsidP="00C745B6">
      <w:pPr>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В номинации «Лучший орган ТОС улицы, микрорайона»: 1 место – округ  ТОС «Междуречье», 2 место – округ ТОС «5-6км», 3 место – округ ТОС «Центральный». </w:t>
      </w:r>
    </w:p>
    <w:p w:rsidR="00C745B6" w:rsidRPr="00C745B6" w:rsidRDefault="00C745B6" w:rsidP="00C745B6">
      <w:pPr>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Для повышения эффективности деятельности общественников используются различные формы материального стимулирования. Победители смотра-конкурса среди органов территориального общественного самоуправления Уссурийского городского округа поощрены денежной премией.</w:t>
      </w:r>
    </w:p>
    <w:p w:rsidR="00C745B6" w:rsidRPr="00C745B6" w:rsidRDefault="00C745B6" w:rsidP="002E6367">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21 ноября 2019 года в МЦКД «Горизонт» проведено ежегодное торжественное мероприятие, посвященное подведению итогов деятельности органов ТОС и общественных объединений, чествованию Почетных граждан Уссурийского городского округа. 90 участникам мероприятия вручены ценные подарки, 40 благодарностей администрации Уссурийского городского округа.</w:t>
      </w:r>
    </w:p>
    <w:p w:rsidR="00C745B6" w:rsidRPr="00C745B6" w:rsidRDefault="00C745B6" w:rsidP="002E6367">
      <w:pPr>
        <w:widowControl w:val="0"/>
        <w:spacing w:after="0" w:line="360" w:lineRule="auto"/>
        <w:ind w:left="-142" w:firstLine="709"/>
        <w:jc w:val="both"/>
        <w:rPr>
          <w:rFonts w:ascii="Times New Roman" w:hAnsi="Times New Roman" w:cs="Times New Roman"/>
          <w:sz w:val="28"/>
          <w:szCs w:val="28"/>
        </w:rPr>
      </w:pPr>
      <w:r w:rsidRPr="00C745B6">
        <w:rPr>
          <w:rFonts w:ascii="Times New Roman" w:hAnsi="Times New Roman" w:cs="Times New Roman"/>
          <w:sz w:val="28"/>
          <w:szCs w:val="28"/>
        </w:rPr>
        <w:t>По итогам работы в 2019 году 111 председателей и активистов органов ТОС поощрены денежной выплатой.</w:t>
      </w:r>
    </w:p>
    <w:p w:rsidR="00C745B6" w:rsidRPr="00C745B6" w:rsidRDefault="00C745B6" w:rsidP="00C745B6">
      <w:pPr>
        <w:pStyle w:val="a6"/>
        <w:shd w:val="clear" w:color="auto" w:fill="FFFFFF"/>
        <w:spacing w:before="0" w:beforeAutospacing="0" w:after="0" w:afterAutospacing="0" w:line="360" w:lineRule="auto"/>
        <w:ind w:firstLine="709"/>
        <w:jc w:val="both"/>
        <w:rPr>
          <w:sz w:val="28"/>
          <w:szCs w:val="28"/>
        </w:rPr>
      </w:pPr>
      <w:r w:rsidRPr="00C745B6">
        <w:rPr>
          <w:sz w:val="28"/>
          <w:szCs w:val="28"/>
        </w:rPr>
        <w:t>Лидеры органов ТОС участвуют в работе Общественного совета по вопросам жилищно-коммунального хозяйства при администрации Уссурийского городского округа.</w:t>
      </w:r>
    </w:p>
    <w:p w:rsidR="00BA7D5D" w:rsidRPr="002B44DF" w:rsidRDefault="00BA7D5D" w:rsidP="007115BE">
      <w:pPr>
        <w:spacing w:after="0" w:line="240" w:lineRule="auto"/>
        <w:contextualSpacing/>
        <w:jc w:val="both"/>
        <w:rPr>
          <w:rFonts w:ascii="Times New Roman" w:hAnsi="Times New Roman" w:cs="Times New Roman"/>
          <w:color w:val="FF0000"/>
          <w:sz w:val="28"/>
          <w:szCs w:val="28"/>
        </w:rPr>
      </w:pPr>
    </w:p>
    <w:p w:rsidR="008962EF" w:rsidRPr="00C745B6" w:rsidRDefault="008962EF" w:rsidP="008962EF">
      <w:pPr>
        <w:spacing w:after="0" w:line="240" w:lineRule="auto"/>
        <w:ind w:firstLine="709"/>
        <w:contextualSpacing/>
        <w:jc w:val="both"/>
        <w:rPr>
          <w:rFonts w:ascii="Times New Roman" w:hAnsi="Times New Roman" w:cs="Times New Roman"/>
          <w:sz w:val="28"/>
          <w:szCs w:val="28"/>
        </w:rPr>
      </w:pPr>
    </w:p>
    <w:p w:rsidR="00BA7D5D" w:rsidRPr="00C745B6" w:rsidRDefault="00DC63E8" w:rsidP="008962EF">
      <w:pPr>
        <w:spacing w:after="0" w:line="240" w:lineRule="auto"/>
        <w:ind w:firstLine="709"/>
        <w:jc w:val="center"/>
        <w:rPr>
          <w:rFonts w:ascii="Times New Roman" w:hAnsi="Times New Roman" w:cs="Times New Roman"/>
          <w:b/>
          <w:sz w:val="28"/>
          <w:szCs w:val="28"/>
        </w:rPr>
      </w:pPr>
      <w:r w:rsidRPr="00C745B6">
        <w:rPr>
          <w:rFonts w:ascii="Times New Roman" w:hAnsi="Times New Roman" w:cs="Times New Roman"/>
          <w:b/>
          <w:sz w:val="28"/>
          <w:szCs w:val="28"/>
        </w:rPr>
        <w:t>5</w:t>
      </w:r>
      <w:r w:rsidR="009B4A25">
        <w:rPr>
          <w:rFonts w:ascii="Times New Roman" w:hAnsi="Times New Roman" w:cs="Times New Roman"/>
          <w:b/>
          <w:sz w:val="28"/>
          <w:szCs w:val="28"/>
        </w:rPr>
        <w:t>5</w:t>
      </w:r>
      <w:r w:rsidR="00BA7D5D" w:rsidRPr="00C745B6">
        <w:rPr>
          <w:rFonts w:ascii="Times New Roman" w:hAnsi="Times New Roman" w:cs="Times New Roman"/>
          <w:b/>
          <w:sz w:val="28"/>
          <w:szCs w:val="28"/>
        </w:rPr>
        <w:t>. 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p>
    <w:p w:rsidR="00BA7D5D" w:rsidRPr="002B44DF" w:rsidRDefault="00BA7D5D" w:rsidP="008962EF">
      <w:pPr>
        <w:spacing w:after="0" w:line="240" w:lineRule="auto"/>
        <w:ind w:firstLine="709"/>
        <w:jc w:val="center"/>
        <w:rPr>
          <w:rFonts w:ascii="Times New Roman" w:hAnsi="Times New Roman" w:cs="Times New Roman"/>
          <w:b/>
          <w:color w:val="FF0000"/>
          <w:sz w:val="28"/>
          <w:szCs w:val="28"/>
        </w:rPr>
      </w:pPr>
    </w:p>
    <w:p w:rsidR="001047E4" w:rsidRPr="002B44DF" w:rsidRDefault="001047E4" w:rsidP="008962EF">
      <w:pPr>
        <w:spacing w:after="0" w:line="240" w:lineRule="auto"/>
        <w:ind w:firstLine="709"/>
        <w:jc w:val="center"/>
        <w:rPr>
          <w:rFonts w:ascii="Times New Roman" w:hAnsi="Times New Roman" w:cs="Times New Roman"/>
          <w:b/>
          <w:color w:val="FF0000"/>
          <w:sz w:val="28"/>
          <w:szCs w:val="28"/>
        </w:rPr>
      </w:pPr>
    </w:p>
    <w:p w:rsidR="00C745B6" w:rsidRPr="00C745B6" w:rsidRDefault="00C745B6" w:rsidP="00C745B6">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В 2019 году сотрудничество с некоммерческими  объединениями носило системный характер.</w:t>
      </w:r>
    </w:p>
    <w:p w:rsidR="00C745B6" w:rsidRPr="001047E4" w:rsidRDefault="00C745B6" w:rsidP="001047E4">
      <w:pPr>
        <w:spacing w:after="0" w:line="360" w:lineRule="auto"/>
        <w:ind w:firstLine="709"/>
        <w:jc w:val="both"/>
        <w:rPr>
          <w:sz w:val="28"/>
          <w:szCs w:val="28"/>
        </w:rPr>
      </w:pPr>
      <w:r w:rsidRPr="00C745B6">
        <w:rPr>
          <w:rFonts w:ascii="Times New Roman" w:hAnsi="Times New Roman" w:cs="Times New Roman"/>
          <w:sz w:val="28"/>
          <w:szCs w:val="28"/>
        </w:rPr>
        <w:t>Положительный опыт взаимодействия администрации Уссурийского городского округа и общественности является значительным интеллектуальным ресурсом общественно-социального развития Уссурийского городского округа.</w:t>
      </w:r>
    </w:p>
    <w:p w:rsidR="00707A06" w:rsidRDefault="00C745B6" w:rsidP="002E6367">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По данным Управления Министерства юстиции Российской Федерации по Приморскому краю на территории</w:t>
      </w:r>
      <w:r w:rsidR="00AE00F5">
        <w:rPr>
          <w:rFonts w:ascii="Times New Roman" w:hAnsi="Times New Roman" w:cs="Times New Roman"/>
          <w:sz w:val="28"/>
          <w:szCs w:val="28"/>
        </w:rPr>
        <w:t xml:space="preserve"> Уссурийского городского округа</w:t>
      </w:r>
      <w:r w:rsidRPr="00C745B6">
        <w:rPr>
          <w:rFonts w:ascii="Times New Roman" w:hAnsi="Times New Roman" w:cs="Times New Roman"/>
          <w:sz w:val="28"/>
          <w:szCs w:val="28"/>
        </w:rPr>
        <w:t xml:space="preserve">  в 2019 году осуществляли свою деятельность 257 некоммерческих   объединений, в том числе</w:t>
      </w:r>
      <w:r w:rsidR="00AE00F5" w:rsidRPr="00AE00F5">
        <w:rPr>
          <w:rFonts w:ascii="Times New Roman" w:hAnsi="Times New Roman" w:cs="Times New Roman"/>
          <w:sz w:val="28"/>
          <w:szCs w:val="28"/>
        </w:rPr>
        <w:t>:</w:t>
      </w:r>
      <w:r w:rsidRPr="00C745B6">
        <w:rPr>
          <w:rFonts w:ascii="Times New Roman" w:hAnsi="Times New Roman" w:cs="Times New Roman"/>
          <w:sz w:val="28"/>
          <w:szCs w:val="28"/>
        </w:rPr>
        <w:t xml:space="preserve"> общественные (женские, национальные, ветеранские и др.) и религиозные организации, политические партии и профессиональные союзы. Количество активных некоммерческих организаций увеличилось до 78 организаций (в 2018 году –</w:t>
      </w:r>
      <w:r w:rsidR="00560391">
        <w:rPr>
          <w:rFonts w:ascii="Times New Roman" w:hAnsi="Times New Roman" w:cs="Times New Roman"/>
          <w:sz w:val="28"/>
          <w:szCs w:val="28"/>
        </w:rPr>
        <w:t xml:space="preserve"> </w:t>
      </w:r>
      <w:r w:rsidRPr="00C745B6">
        <w:rPr>
          <w:rFonts w:ascii="Times New Roman" w:hAnsi="Times New Roman" w:cs="Times New Roman"/>
          <w:sz w:val="28"/>
          <w:szCs w:val="28"/>
        </w:rPr>
        <w:t>73), что на 6% больше по сравнению с 2018 годом.</w:t>
      </w:r>
    </w:p>
    <w:p w:rsidR="00C745B6" w:rsidRPr="00C745B6" w:rsidRDefault="00C745B6" w:rsidP="00C745B6">
      <w:pPr>
        <w:tabs>
          <w:tab w:val="left" w:pos="1263"/>
        </w:tabs>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Для целенаправленной совместной работы органов местного самоуправления, некоммерческих объединений в Уссурийском городском округе действуют коллегиальные органы:</w:t>
      </w:r>
    </w:p>
    <w:p w:rsidR="00C745B6" w:rsidRPr="00C745B6" w:rsidRDefault="00C745B6" w:rsidP="00C745B6">
      <w:pPr>
        <w:spacing w:after="0" w:line="360" w:lineRule="auto"/>
        <w:ind w:firstLine="709"/>
        <w:jc w:val="both"/>
        <w:rPr>
          <w:rFonts w:ascii="Times New Roman" w:hAnsi="Times New Roman" w:cs="Times New Roman"/>
          <w:bCs/>
          <w:sz w:val="28"/>
          <w:szCs w:val="28"/>
        </w:rPr>
      </w:pPr>
      <w:r w:rsidRPr="00C745B6">
        <w:rPr>
          <w:rFonts w:ascii="Times New Roman" w:hAnsi="Times New Roman" w:cs="Times New Roman"/>
          <w:bCs/>
          <w:sz w:val="28"/>
          <w:szCs w:val="28"/>
        </w:rPr>
        <w:t>Координационный совет общественных организаций при администрации Уссурийского городского округа;</w:t>
      </w:r>
    </w:p>
    <w:p w:rsidR="00C745B6" w:rsidRPr="00C745B6" w:rsidRDefault="00C745B6" w:rsidP="00C745B6">
      <w:pPr>
        <w:spacing w:after="0" w:line="360" w:lineRule="auto"/>
        <w:ind w:firstLine="709"/>
        <w:jc w:val="both"/>
        <w:rPr>
          <w:rFonts w:ascii="Times New Roman" w:hAnsi="Times New Roman" w:cs="Times New Roman"/>
          <w:bCs/>
          <w:sz w:val="28"/>
          <w:szCs w:val="28"/>
        </w:rPr>
      </w:pPr>
      <w:r w:rsidRPr="00C745B6">
        <w:rPr>
          <w:rFonts w:ascii="Times New Roman" w:hAnsi="Times New Roman" w:cs="Times New Roman"/>
          <w:bCs/>
          <w:sz w:val="28"/>
          <w:szCs w:val="28"/>
        </w:rPr>
        <w:t>Координационный Совет по делам инвалидов при администрации Уссурийского городского округа;</w:t>
      </w:r>
    </w:p>
    <w:p w:rsidR="00C745B6" w:rsidRPr="00C745B6" w:rsidRDefault="00C745B6" w:rsidP="00AE00F5">
      <w:pPr>
        <w:spacing w:after="0" w:line="360" w:lineRule="auto"/>
        <w:ind w:firstLine="708"/>
        <w:jc w:val="both"/>
        <w:rPr>
          <w:rFonts w:ascii="Times New Roman" w:hAnsi="Times New Roman" w:cs="Times New Roman"/>
          <w:bCs/>
          <w:sz w:val="28"/>
          <w:szCs w:val="28"/>
        </w:rPr>
      </w:pPr>
      <w:r w:rsidRPr="00C745B6">
        <w:rPr>
          <w:rFonts w:ascii="Times New Roman" w:hAnsi="Times New Roman" w:cs="Times New Roman"/>
          <w:bCs/>
          <w:sz w:val="28"/>
          <w:szCs w:val="28"/>
        </w:rPr>
        <w:t> комиссия по вопросам религиозных объединений при администрации Уссурийского городского округа;</w:t>
      </w:r>
    </w:p>
    <w:p w:rsidR="00C745B6" w:rsidRPr="00C745B6" w:rsidRDefault="00C745B6" w:rsidP="000125E8">
      <w:pPr>
        <w:widowControl w:val="0"/>
        <w:spacing w:after="0" w:line="360" w:lineRule="auto"/>
        <w:ind w:firstLine="709"/>
        <w:jc w:val="both"/>
        <w:rPr>
          <w:rFonts w:ascii="Times New Roman" w:hAnsi="Times New Roman" w:cs="Times New Roman"/>
          <w:bCs/>
          <w:sz w:val="28"/>
          <w:szCs w:val="28"/>
        </w:rPr>
      </w:pPr>
      <w:r w:rsidRPr="00C745B6">
        <w:rPr>
          <w:rFonts w:ascii="Times New Roman" w:hAnsi="Times New Roman" w:cs="Times New Roman"/>
          <w:bCs/>
          <w:sz w:val="28"/>
          <w:szCs w:val="28"/>
        </w:rPr>
        <w:t>Консультативный Совет по делам национально-культурных автономий при администрации Уссурийского городского округа.</w:t>
      </w:r>
    </w:p>
    <w:p w:rsidR="00AA3497" w:rsidRPr="003E00C1" w:rsidRDefault="00AA3497" w:rsidP="00D61C30">
      <w:pPr>
        <w:pStyle w:val="ConsPlusNormal"/>
        <w:ind w:firstLine="709"/>
        <w:jc w:val="both"/>
        <w:rPr>
          <w:rFonts w:ascii="Times New Roman" w:hAnsi="Times New Roman" w:cs="Times New Roman"/>
          <w:b/>
          <w:color w:val="FF0000"/>
          <w:sz w:val="28"/>
          <w:szCs w:val="28"/>
        </w:rPr>
      </w:pPr>
    </w:p>
    <w:p w:rsidR="00AA3497" w:rsidRPr="00D61C30" w:rsidRDefault="00AA3497" w:rsidP="00D61C30">
      <w:pPr>
        <w:pStyle w:val="ConsPlusNormal"/>
        <w:ind w:firstLine="0"/>
        <w:jc w:val="center"/>
        <w:rPr>
          <w:rFonts w:ascii="Times New Roman" w:hAnsi="Times New Roman" w:cs="Times New Roman"/>
          <w:b/>
          <w:sz w:val="28"/>
          <w:szCs w:val="28"/>
        </w:rPr>
      </w:pPr>
    </w:p>
    <w:p w:rsidR="007229A7" w:rsidRPr="00D61C30" w:rsidRDefault="009B4A25" w:rsidP="007229A7">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56</w:t>
      </w:r>
      <w:r w:rsidR="007229A7" w:rsidRPr="00D61C30">
        <w:rPr>
          <w:rFonts w:ascii="Times New Roman" w:hAnsi="Times New Roman" w:cs="Times New Roman"/>
          <w:b/>
          <w:sz w:val="28"/>
          <w:szCs w:val="28"/>
        </w:rPr>
        <w:t>. Разработка и осуществление мер, направленных на укрепление межнационального и межконфессионального согласия</w:t>
      </w:r>
    </w:p>
    <w:p w:rsidR="00D61C30" w:rsidRDefault="00D61C30" w:rsidP="007229A7">
      <w:pPr>
        <w:pStyle w:val="ConsPlusNormal"/>
        <w:ind w:firstLine="0"/>
        <w:jc w:val="center"/>
        <w:rPr>
          <w:rFonts w:ascii="Times New Roman" w:hAnsi="Times New Roman" w:cs="Times New Roman"/>
          <w:b/>
          <w:color w:val="FF0000"/>
          <w:sz w:val="28"/>
          <w:szCs w:val="28"/>
        </w:rPr>
      </w:pPr>
    </w:p>
    <w:p w:rsidR="00D61C30" w:rsidRPr="002B44DF" w:rsidRDefault="00D61C30" w:rsidP="007229A7">
      <w:pPr>
        <w:pStyle w:val="ConsPlusNormal"/>
        <w:ind w:firstLine="0"/>
        <w:jc w:val="center"/>
        <w:rPr>
          <w:rFonts w:ascii="Times New Roman" w:hAnsi="Times New Roman" w:cs="Times New Roman"/>
          <w:b/>
          <w:color w:val="FF0000"/>
          <w:sz w:val="28"/>
          <w:szCs w:val="28"/>
        </w:rPr>
      </w:pPr>
    </w:p>
    <w:p w:rsidR="00D61C30"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В целях совершенствования взаимодействия с общественными, национальными и религиозными организациями в 2019 году проводились совместные заседания советов и комиссий, созданных при администрации Уссурийского городского округа, что позволило рассматривать вопросы всесторонне, с учетом мнений различных групп населения Уссурийского городского округа, вырабатывать легитимные решения. </w:t>
      </w:r>
    </w:p>
    <w:p w:rsidR="00D61C30" w:rsidRPr="00D61C30" w:rsidRDefault="00D61C30" w:rsidP="00D61C30">
      <w:pPr>
        <w:spacing w:after="0" w:line="360" w:lineRule="auto"/>
        <w:ind w:firstLine="709"/>
        <w:jc w:val="both"/>
        <w:rPr>
          <w:rFonts w:ascii="Times New Roman" w:hAnsi="Times New Roman" w:cs="Times New Roman"/>
          <w:sz w:val="28"/>
          <w:szCs w:val="28"/>
        </w:rPr>
      </w:pPr>
      <w:r w:rsidRPr="00D61C30">
        <w:rPr>
          <w:rFonts w:ascii="Times New Roman" w:hAnsi="Times New Roman"/>
          <w:sz w:val="28"/>
          <w:szCs w:val="28"/>
        </w:rPr>
        <w:t xml:space="preserve">В целях исполнения </w:t>
      </w:r>
      <w:r w:rsidRPr="00D61C30">
        <w:rPr>
          <w:rFonts w:ascii="Times New Roman" w:hAnsi="Times New Roman"/>
          <w:color w:val="212529"/>
          <w:spacing w:val="-3"/>
          <w:sz w:val="28"/>
          <w:szCs w:val="28"/>
        </w:rPr>
        <w:t xml:space="preserve">Указа Президента РФ от 07 мая 2012 года </w:t>
      </w:r>
      <w:r w:rsidR="00AE00F5" w:rsidRPr="00AE00F5">
        <w:rPr>
          <w:rFonts w:ascii="Times New Roman" w:hAnsi="Times New Roman"/>
          <w:color w:val="212529"/>
          <w:spacing w:val="-3"/>
          <w:sz w:val="28"/>
          <w:szCs w:val="28"/>
        </w:rPr>
        <w:t xml:space="preserve">                          </w:t>
      </w:r>
      <w:r w:rsidR="00AE00F5">
        <w:rPr>
          <w:rFonts w:ascii="Times New Roman" w:hAnsi="Times New Roman"/>
          <w:color w:val="212529"/>
          <w:spacing w:val="-3"/>
          <w:sz w:val="28"/>
          <w:szCs w:val="28"/>
        </w:rPr>
        <w:t xml:space="preserve">№ 602 </w:t>
      </w:r>
      <w:r w:rsidRPr="00D61C30">
        <w:rPr>
          <w:rFonts w:ascii="Times New Roman" w:hAnsi="Times New Roman"/>
          <w:color w:val="212529"/>
          <w:spacing w:val="-3"/>
          <w:sz w:val="28"/>
          <w:szCs w:val="28"/>
        </w:rPr>
        <w:t xml:space="preserve"> «Об обеспечении межнационального согласия» и </w:t>
      </w:r>
      <w:r w:rsidRPr="00D61C30">
        <w:rPr>
          <w:rFonts w:ascii="Times New Roman" w:hAnsi="Times New Roman"/>
          <w:bCs/>
          <w:color w:val="22272F"/>
          <w:sz w:val="28"/>
          <w:szCs w:val="28"/>
          <w:shd w:val="clear" w:color="auto" w:fill="FFFFFF"/>
        </w:rPr>
        <w:t xml:space="preserve">Указа Президента РФ                 от 19 декабря 2012 года № 1666 «О Стратегии государственной национальной политики Российской Федерации на период до 2025 года» </w:t>
      </w:r>
      <w:r w:rsidRPr="00D61C30">
        <w:rPr>
          <w:rFonts w:ascii="Times New Roman" w:hAnsi="Times New Roman"/>
          <w:sz w:val="28"/>
          <w:szCs w:val="28"/>
        </w:rPr>
        <w:t>реализовывался комплекс мер, направленных на предупреждение межнациональных конфликтов, в том числе осуществлялся мониторинг состояния межнациональных и межконфессиональных отношений. Проводилась работа по недопущению проявлений национального и религиозного экстремизма.</w:t>
      </w:r>
    </w:p>
    <w:p w:rsidR="00D61C30" w:rsidRPr="00C745B6" w:rsidRDefault="00D61C30" w:rsidP="00D61C30">
      <w:pPr>
        <w:spacing w:after="0" w:line="360" w:lineRule="auto"/>
        <w:ind w:firstLine="709"/>
        <w:jc w:val="both"/>
        <w:rPr>
          <w:rFonts w:ascii="Times New Roman" w:hAnsi="Times New Roman" w:cs="Times New Roman"/>
          <w:color w:val="000000"/>
          <w:spacing w:val="-6"/>
          <w:sz w:val="28"/>
          <w:szCs w:val="28"/>
        </w:rPr>
      </w:pPr>
      <w:r w:rsidRPr="00C745B6">
        <w:rPr>
          <w:rFonts w:ascii="Times New Roman" w:hAnsi="Times New Roman" w:cs="Times New Roman"/>
          <w:sz w:val="28"/>
          <w:szCs w:val="28"/>
        </w:rPr>
        <w:t xml:space="preserve">В октябре 2019 года проведен семинар для некоммерческих организаций </w:t>
      </w:r>
      <w:r w:rsidRPr="00C745B6">
        <w:rPr>
          <w:rFonts w:ascii="Times New Roman" w:hAnsi="Times New Roman" w:cs="Times New Roman"/>
          <w:color w:val="000000"/>
          <w:spacing w:val="-6"/>
          <w:sz w:val="28"/>
          <w:szCs w:val="28"/>
        </w:rPr>
        <w:t xml:space="preserve">по теме: «Секреты выживания социально ориентированных некоммерческих организаций без грантов», в котором приняли участие </w:t>
      </w:r>
      <w:r>
        <w:rPr>
          <w:rFonts w:ascii="Times New Roman" w:hAnsi="Times New Roman" w:cs="Times New Roman"/>
          <w:color w:val="000000"/>
          <w:spacing w:val="-6"/>
          <w:sz w:val="28"/>
          <w:szCs w:val="28"/>
        </w:rPr>
        <w:t xml:space="preserve">представители </w:t>
      </w:r>
      <w:r w:rsidRPr="00C745B6">
        <w:rPr>
          <w:rFonts w:ascii="Times New Roman" w:hAnsi="Times New Roman" w:cs="Times New Roman"/>
          <w:color w:val="000000"/>
          <w:spacing w:val="-6"/>
          <w:sz w:val="28"/>
          <w:szCs w:val="28"/>
        </w:rPr>
        <w:t xml:space="preserve">50 некоммерческих организаций Уссурийского городского округа. </w:t>
      </w:r>
    </w:p>
    <w:p w:rsidR="00D61C30" w:rsidRPr="00C745B6" w:rsidRDefault="00D61C30" w:rsidP="00D61C30">
      <w:pPr>
        <w:spacing w:after="0" w:line="360" w:lineRule="auto"/>
        <w:ind w:firstLine="709"/>
        <w:jc w:val="both"/>
        <w:rPr>
          <w:rFonts w:ascii="Times New Roman" w:hAnsi="Times New Roman" w:cs="Times New Roman"/>
          <w:b/>
          <w:bCs/>
          <w:color w:val="111111"/>
          <w:sz w:val="20"/>
          <w:szCs w:val="20"/>
          <w:shd w:val="clear" w:color="auto" w:fill="EFEFEF"/>
        </w:rPr>
      </w:pPr>
      <w:r w:rsidRPr="00C745B6">
        <w:rPr>
          <w:rFonts w:ascii="Times New Roman" w:hAnsi="Times New Roman" w:cs="Times New Roman"/>
          <w:sz w:val="28"/>
          <w:szCs w:val="28"/>
        </w:rPr>
        <w:t xml:space="preserve">Постановлением администрации Уссурийского городского округа                   от 12 апреля 2019 года № 824 утвержден Комплексный план мероприятий по гармонизации межнациональных отношений и профилактике национального экстремизма в Уссурийском городском округе на 2019 год. </w:t>
      </w:r>
    </w:p>
    <w:p w:rsidR="00D61C30" w:rsidRPr="00C745B6" w:rsidRDefault="00D61C30" w:rsidP="00D61C30">
      <w:pPr>
        <w:pStyle w:val="ConsPlusNormal"/>
        <w:tabs>
          <w:tab w:val="left" w:pos="6330"/>
        </w:tabs>
        <w:spacing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На территории Уссурийского городского округа осуществляют деятельность 13 национальных общественных организаций, из них 9 имеют государственную регистрацию в Управлении Министерства юстиции Российской Федерации по Приморскому краю. </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В 2019 году только национальными общественными объединениями проведен</w:t>
      </w:r>
      <w:r w:rsidR="00AE00F5" w:rsidRPr="00AE00F5">
        <w:rPr>
          <w:rFonts w:ascii="Times New Roman" w:hAnsi="Times New Roman" w:cs="Times New Roman"/>
          <w:sz w:val="28"/>
          <w:szCs w:val="28"/>
        </w:rPr>
        <w:t>ы</w:t>
      </w:r>
      <w:r w:rsidRPr="00C745B6">
        <w:rPr>
          <w:rFonts w:ascii="Times New Roman" w:hAnsi="Times New Roman" w:cs="Times New Roman"/>
          <w:sz w:val="28"/>
          <w:szCs w:val="28"/>
        </w:rPr>
        <w:t xml:space="preserve"> 53 мероприятия (в 2018 году – 52 мероприятия, рост показателя             2%), направленные на формирование в Уссурийском городском округе толерантного отношения к представителям разных национальностей, </w:t>
      </w:r>
      <w:r w:rsidRPr="00C745B6">
        <w:rPr>
          <w:rStyle w:val="af2"/>
          <w:rFonts w:ascii="Times New Roman" w:hAnsi="Times New Roman"/>
          <w:b w:val="0"/>
          <w:bCs w:val="0"/>
          <w:color w:val="000000"/>
          <w:sz w:val="28"/>
          <w:szCs w:val="28"/>
        </w:rPr>
        <w:t>взаимообогащени</w:t>
      </w:r>
      <w:r w:rsidR="00AE00F5" w:rsidRPr="00AE00F5">
        <w:rPr>
          <w:rStyle w:val="af2"/>
          <w:rFonts w:ascii="Times New Roman" w:hAnsi="Times New Roman"/>
          <w:b w:val="0"/>
          <w:bCs w:val="0"/>
          <w:color w:val="000000"/>
          <w:sz w:val="28"/>
          <w:szCs w:val="28"/>
        </w:rPr>
        <w:t>е</w:t>
      </w:r>
      <w:r w:rsidRPr="00C745B6">
        <w:rPr>
          <w:rStyle w:val="af2"/>
          <w:rFonts w:ascii="Times New Roman" w:hAnsi="Times New Roman"/>
          <w:b w:val="0"/>
          <w:bCs w:val="0"/>
          <w:color w:val="000000"/>
          <w:sz w:val="28"/>
          <w:szCs w:val="28"/>
        </w:rPr>
        <w:t xml:space="preserve"> национальных культур, сохранение историко-культурного наследия народов, проживающих в Уссурийском городском округе.</w:t>
      </w:r>
    </w:p>
    <w:p w:rsidR="00D61C30" w:rsidRPr="00C745B6" w:rsidRDefault="00D61C30" w:rsidP="00D61C30">
      <w:pPr>
        <w:shd w:val="clear" w:color="auto" w:fill="FFFFFF"/>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Наиболее значимые из них</w:t>
      </w:r>
      <w:r w:rsidR="00AE00F5" w:rsidRPr="00AE00F5">
        <w:rPr>
          <w:rFonts w:ascii="Times New Roman" w:hAnsi="Times New Roman" w:cs="Times New Roman"/>
          <w:sz w:val="28"/>
          <w:szCs w:val="28"/>
        </w:rPr>
        <w:t>:</w:t>
      </w:r>
      <w:r w:rsidRPr="00C745B6">
        <w:rPr>
          <w:rFonts w:ascii="Times New Roman" w:hAnsi="Times New Roman" w:cs="Times New Roman"/>
          <w:sz w:val="28"/>
          <w:szCs w:val="28"/>
        </w:rPr>
        <w:t xml:space="preserve"> мероприятия</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посвященные празднованию Нового года по восточному календарю, Дню единения народов Беларуси и России, Дню памяти героев, погибших в б</w:t>
      </w:r>
      <w:r w:rsidR="00AE00F5">
        <w:rPr>
          <w:rFonts w:ascii="Times New Roman" w:hAnsi="Times New Roman" w:cs="Times New Roman"/>
          <w:sz w:val="28"/>
          <w:szCs w:val="28"/>
        </w:rPr>
        <w:t>орьбе с японскими захватчиками</w:t>
      </w:r>
      <w:r w:rsidRPr="00C745B6">
        <w:rPr>
          <w:rFonts w:ascii="Times New Roman" w:hAnsi="Times New Roman" w:cs="Times New Roman"/>
          <w:sz w:val="28"/>
          <w:szCs w:val="28"/>
        </w:rPr>
        <w:t xml:space="preserve"> 4-5 апреля 1920 года, Международному женскому дню </w:t>
      </w:r>
      <w:r w:rsidR="00AE00F5" w:rsidRPr="00AE00F5">
        <w:rPr>
          <w:rFonts w:ascii="Times New Roman" w:hAnsi="Times New Roman" w:cs="Times New Roman"/>
          <w:sz w:val="28"/>
          <w:szCs w:val="28"/>
        </w:rPr>
        <w:t xml:space="preserve">                                                </w:t>
      </w:r>
      <w:r w:rsidRPr="00C745B6">
        <w:rPr>
          <w:rFonts w:ascii="Times New Roman" w:hAnsi="Times New Roman" w:cs="Times New Roman"/>
          <w:sz w:val="28"/>
          <w:szCs w:val="28"/>
        </w:rPr>
        <w:t>8 Марта, Дню памяти жертв политических репрессий, национальные праздники «Вардар» (армянский праздник в честь Преображения Господня), Чусок.</w:t>
      </w:r>
    </w:p>
    <w:p w:rsidR="00D61C30" w:rsidRPr="00C745B6" w:rsidRDefault="00D61C30" w:rsidP="00D61C30">
      <w:pPr>
        <w:shd w:val="clear" w:color="auto" w:fill="FFFFFF"/>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Ежегодно общественные и религиозные организации инициируют и проводят при поддержке администрации округа благотворительные акции:</w:t>
      </w:r>
    </w:p>
    <w:p w:rsidR="00D61C30" w:rsidRPr="00C745B6" w:rsidRDefault="00D61C30" w:rsidP="00D61C30">
      <w:pPr>
        <w:shd w:val="clear" w:color="auto" w:fill="FFFFFF"/>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«Подари радость на Рождество», «Подарок солдату», «Помоги собраться в школу», конкурс самодеятельного творчества среди людей с ограниченными возможностями здоровья «Осень надежд с Тау».</w:t>
      </w:r>
    </w:p>
    <w:p w:rsidR="00D61C30" w:rsidRPr="00C745B6" w:rsidRDefault="00D61C30" w:rsidP="00D61C30">
      <w:pPr>
        <w:shd w:val="clear" w:color="auto" w:fill="FFFFFF"/>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Кроме того, общественные организации привлекаются к проведению общегородских мероприятий, посвященных памятным и праздничным датам России и Уссурийского городского округа (День памяти о россиянах, исполнявших служебный долг за пределами Отечества, День защитника Отечества, Международный день солидарности трудящихся, День Победы, День Памяти и скорби, День города, Хоровод дружбы, День неизвестного Солдата и другие).</w:t>
      </w:r>
    </w:p>
    <w:p w:rsidR="00D61C30" w:rsidRPr="00C745B6" w:rsidRDefault="00D61C30" w:rsidP="00D61C30">
      <w:pPr>
        <w:shd w:val="clear" w:color="auto" w:fill="FFFFFF"/>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Администрацией </w:t>
      </w:r>
      <w:r>
        <w:rPr>
          <w:rFonts w:ascii="Times New Roman" w:hAnsi="Times New Roman" w:cs="Times New Roman"/>
          <w:sz w:val="28"/>
          <w:szCs w:val="28"/>
        </w:rPr>
        <w:t>Уссурийского</w:t>
      </w:r>
      <w:r w:rsidRPr="00C745B6">
        <w:rPr>
          <w:rFonts w:ascii="Times New Roman" w:hAnsi="Times New Roman" w:cs="Times New Roman"/>
          <w:sz w:val="28"/>
          <w:szCs w:val="28"/>
        </w:rPr>
        <w:t xml:space="preserve"> городского округа оказано  содействие</w:t>
      </w:r>
    </w:p>
    <w:p w:rsidR="00D61C30" w:rsidRPr="00C745B6" w:rsidRDefault="00D61C30" w:rsidP="00AE00F5">
      <w:pPr>
        <w:shd w:val="clear" w:color="auto" w:fill="FFFFFF"/>
        <w:spacing w:after="0" w:line="360" w:lineRule="auto"/>
        <w:jc w:val="both"/>
        <w:rPr>
          <w:rFonts w:ascii="Times New Roman" w:hAnsi="Times New Roman" w:cs="Times New Roman"/>
          <w:sz w:val="28"/>
          <w:szCs w:val="28"/>
        </w:rPr>
      </w:pPr>
      <w:r w:rsidRPr="00C745B6">
        <w:rPr>
          <w:rFonts w:ascii="Times New Roman" w:hAnsi="Times New Roman" w:cs="Times New Roman"/>
          <w:sz w:val="28"/>
          <w:szCs w:val="28"/>
        </w:rPr>
        <w:t>Уссурийскому отделению ПРО ВОД «Матери России» и Благотворительному фонду «Сохрани Жизнь» в проведении следующих мероприятий:</w:t>
      </w:r>
    </w:p>
    <w:p w:rsidR="00D61C30" w:rsidRPr="00C745B6" w:rsidRDefault="00D61C30" w:rsidP="008C041B">
      <w:pPr>
        <w:pStyle w:val="a6"/>
        <w:widowControl w:val="0"/>
        <w:shd w:val="clear" w:color="auto" w:fill="FFFFFF"/>
        <w:spacing w:before="0" w:beforeAutospacing="0" w:after="0" w:afterAutospacing="0" w:line="360" w:lineRule="auto"/>
        <w:ind w:firstLine="709"/>
        <w:jc w:val="both"/>
        <w:rPr>
          <w:sz w:val="28"/>
          <w:szCs w:val="28"/>
        </w:rPr>
      </w:pPr>
      <w:r w:rsidRPr="00C745B6">
        <w:rPr>
          <w:sz w:val="28"/>
          <w:szCs w:val="28"/>
        </w:rPr>
        <w:t>«День ангела» для детей-именинников в Краевом государственном  образовательном казенном учреждении «Детский дом г. Уссурийска»;</w:t>
      </w:r>
    </w:p>
    <w:p w:rsidR="00D61C30" w:rsidRPr="00C745B6" w:rsidRDefault="00D61C30" w:rsidP="00D61C30">
      <w:pPr>
        <w:pStyle w:val="a6"/>
        <w:shd w:val="clear" w:color="auto" w:fill="FFFFFF"/>
        <w:spacing w:before="0" w:beforeAutospacing="0" w:after="0" w:afterAutospacing="0" w:line="360" w:lineRule="auto"/>
        <w:ind w:firstLine="709"/>
        <w:jc w:val="both"/>
        <w:rPr>
          <w:sz w:val="28"/>
          <w:szCs w:val="28"/>
        </w:rPr>
      </w:pPr>
      <w:r w:rsidRPr="00C745B6">
        <w:rPr>
          <w:sz w:val="28"/>
          <w:szCs w:val="28"/>
        </w:rPr>
        <w:t>праздничного  концерта, посвященно</w:t>
      </w:r>
      <w:r w:rsidR="00AE00F5" w:rsidRPr="00AE00F5">
        <w:rPr>
          <w:sz w:val="28"/>
          <w:szCs w:val="28"/>
        </w:rPr>
        <w:t>го</w:t>
      </w:r>
      <w:r w:rsidRPr="00C745B6">
        <w:rPr>
          <w:sz w:val="28"/>
          <w:szCs w:val="28"/>
        </w:rPr>
        <w:t xml:space="preserve"> Международному женскому дню</w:t>
      </w:r>
      <w:r>
        <w:rPr>
          <w:sz w:val="28"/>
          <w:szCs w:val="28"/>
        </w:rPr>
        <w:t xml:space="preserve"> </w:t>
      </w:r>
      <w:r w:rsidRPr="00C745B6">
        <w:rPr>
          <w:sz w:val="28"/>
          <w:szCs w:val="28"/>
        </w:rPr>
        <w:t xml:space="preserve">8 Марта «Поздравляем мам» для воспитанников Краевого государственного образовательного казенного учреждения «Детский дом  </w:t>
      </w:r>
      <w:r w:rsidR="00AE00F5" w:rsidRPr="00AE00F5">
        <w:rPr>
          <w:sz w:val="28"/>
          <w:szCs w:val="28"/>
        </w:rPr>
        <w:t xml:space="preserve">                                  </w:t>
      </w:r>
      <w:r w:rsidRPr="00C745B6">
        <w:rPr>
          <w:sz w:val="28"/>
          <w:szCs w:val="28"/>
        </w:rPr>
        <w:t>г. Уссурийска»;</w:t>
      </w:r>
    </w:p>
    <w:p w:rsidR="00D61C30" w:rsidRPr="00C745B6" w:rsidRDefault="00D61C30" w:rsidP="00D61C30">
      <w:pPr>
        <w:pStyle w:val="a6"/>
        <w:shd w:val="clear" w:color="auto" w:fill="FFFFFF"/>
        <w:spacing w:before="0" w:beforeAutospacing="0" w:after="0" w:afterAutospacing="0" w:line="360" w:lineRule="auto"/>
        <w:ind w:firstLine="709"/>
        <w:jc w:val="both"/>
        <w:rPr>
          <w:sz w:val="28"/>
          <w:szCs w:val="28"/>
        </w:rPr>
      </w:pPr>
      <w:r w:rsidRPr="00C745B6">
        <w:rPr>
          <w:sz w:val="28"/>
          <w:szCs w:val="28"/>
          <w:lang w:val="en-US"/>
        </w:rPr>
        <w:t>V</w:t>
      </w:r>
      <w:r w:rsidRPr="00C745B6">
        <w:rPr>
          <w:sz w:val="28"/>
          <w:szCs w:val="28"/>
        </w:rPr>
        <w:t xml:space="preserve"> ежегодных соревнований  на кубок «Щит Родины» на территории Уссурийского суворовского военного училища;</w:t>
      </w:r>
    </w:p>
    <w:p w:rsidR="00A054F1" w:rsidRPr="00560391" w:rsidRDefault="00D61C30" w:rsidP="00560391">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праздничного мероприятия, посвященного Международному дню защиты детей (1 июня), в котором принял</w:t>
      </w:r>
      <w:r w:rsidR="00AE00F5" w:rsidRPr="00AE00F5">
        <w:rPr>
          <w:rFonts w:ascii="Times New Roman" w:hAnsi="Times New Roman" w:cs="Times New Roman"/>
          <w:sz w:val="28"/>
          <w:szCs w:val="28"/>
        </w:rPr>
        <w:t>и</w:t>
      </w:r>
      <w:r w:rsidRPr="00C745B6">
        <w:rPr>
          <w:rFonts w:ascii="Times New Roman" w:hAnsi="Times New Roman" w:cs="Times New Roman"/>
          <w:sz w:val="28"/>
          <w:szCs w:val="28"/>
        </w:rPr>
        <w:t xml:space="preserve"> участие свыше 2000 человек.</w:t>
      </w:r>
    </w:p>
    <w:p w:rsidR="00D61C30" w:rsidRPr="00C745B6" w:rsidRDefault="00D61C30" w:rsidP="00D61C30">
      <w:pPr>
        <w:pStyle w:val="a6"/>
        <w:shd w:val="clear" w:color="auto" w:fill="FFFFFF"/>
        <w:spacing w:before="0" w:beforeAutospacing="0" w:after="0" w:afterAutospacing="0" w:line="360" w:lineRule="auto"/>
        <w:ind w:firstLine="709"/>
        <w:jc w:val="both"/>
        <w:rPr>
          <w:sz w:val="28"/>
          <w:szCs w:val="28"/>
        </w:rPr>
      </w:pPr>
      <w:r w:rsidRPr="00C745B6">
        <w:rPr>
          <w:sz w:val="28"/>
          <w:szCs w:val="28"/>
        </w:rPr>
        <w:t xml:space="preserve">Оказано содействие Уссурийской женской общественной организации «Женщины Уссурийска» и ПРО ВОД  «Матери России» </w:t>
      </w:r>
      <w:r w:rsidR="00A054F1">
        <w:rPr>
          <w:sz w:val="28"/>
          <w:szCs w:val="28"/>
        </w:rPr>
        <w:t xml:space="preserve">  </w:t>
      </w:r>
      <w:r w:rsidR="00AE00F5" w:rsidRPr="00AE00F5">
        <w:rPr>
          <w:sz w:val="28"/>
          <w:szCs w:val="28"/>
        </w:rPr>
        <w:t xml:space="preserve">   </w:t>
      </w:r>
      <w:r w:rsidRPr="00C745B6">
        <w:rPr>
          <w:sz w:val="28"/>
          <w:szCs w:val="28"/>
        </w:rPr>
        <w:t>г. Уссурийска   в проведении:</w:t>
      </w:r>
    </w:p>
    <w:p w:rsidR="00D61C30" w:rsidRPr="00C745B6" w:rsidRDefault="00D61C30" w:rsidP="00D61C30">
      <w:pPr>
        <w:pStyle w:val="a6"/>
        <w:shd w:val="clear" w:color="auto" w:fill="FFFFFF"/>
        <w:spacing w:before="0" w:beforeAutospacing="0" w:after="0" w:afterAutospacing="0" w:line="360" w:lineRule="auto"/>
        <w:ind w:firstLine="709"/>
        <w:jc w:val="both"/>
        <w:rPr>
          <w:sz w:val="28"/>
          <w:szCs w:val="28"/>
          <w:shd w:val="clear" w:color="auto" w:fill="FFFFFF"/>
        </w:rPr>
      </w:pPr>
      <w:r w:rsidRPr="00C745B6">
        <w:rPr>
          <w:sz w:val="28"/>
          <w:szCs w:val="28"/>
        </w:rPr>
        <w:t xml:space="preserve"> заседания клуба «Счастье Матери» на тему: «Имя твое – Женщина»,  приуроченного к празднованию </w:t>
      </w:r>
      <w:r w:rsidRPr="00C745B6">
        <w:rPr>
          <w:sz w:val="28"/>
          <w:szCs w:val="28"/>
          <w:shd w:val="clear" w:color="auto" w:fill="FFFFFF"/>
        </w:rPr>
        <w:t>Международного женского дня 8 Марта;</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shd w:val="clear" w:color="auto" w:fill="FFFFFF"/>
        </w:rPr>
        <w:t> </w:t>
      </w:r>
      <w:r w:rsidRPr="00C745B6">
        <w:rPr>
          <w:rFonts w:ascii="Times New Roman" w:hAnsi="Times New Roman" w:cs="Times New Roman"/>
          <w:sz w:val="28"/>
          <w:szCs w:val="28"/>
        </w:rPr>
        <w:t xml:space="preserve">праздничного заседания женского клуба «Счастье матери»,  посвященного Дню семьи, любви и верности; </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благотворительных акций «Собери ребенка в школу», «Портфель школьнику» с участием Серебряных волонтеров (добровольцев) Уссурийского городского округа. </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В 2019 году велась работа с профсоюзными организациями Уссурийского городского округа. </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 xml:space="preserve">Во взаимодействии с Координационным советом организаций профсоюзов Уссурийского городского округа 1 мая 2019 года проведен </w:t>
      </w:r>
      <w:r w:rsidRPr="00C745B6">
        <w:rPr>
          <w:rFonts w:ascii="Times New Roman" w:hAnsi="Times New Roman" w:cs="Times New Roman"/>
          <w:color w:val="000000"/>
          <w:sz w:val="28"/>
          <w:szCs w:val="28"/>
        </w:rPr>
        <w:t xml:space="preserve">митинг-концерт «В единстве наша сила!», посвященный празднику Весны и Труда, в </w:t>
      </w:r>
      <w:r w:rsidRPr="00C745B6">
        <w:rPr>
          <w:rFonts w:ascii="Times New Roman" w:hAnsi="Times New Roman" w:cs="Times New Roman"/>
          <w:sz w:val="28"/>
          <w:szCs w:val="28"/>
        </w:rPr>
        <w:t>котором приняли участие более 800 жителей округа.</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07 октября 2019 года оказано содействие Координационному совету организаций профсоюзов Уссурийского городского округа в проведении пу</w:t>
      </w:r>
      <w:r w:rsidR="00560391">
        <w:rPr>
          <w:rFonts w:ascii="Times New Roman" w:hAnsi="Times New Roman" w:cs="Times New Roman"/>
          <w:sz w:val="28"/>
          <w:szCs w:val="28"/>
        </w:rPr>
        <w:t>бличного мероприятия – митинга посвящено</w:t>
      </w:r>
      <w:r w:rsidRPr="00C745B6">
        <w:rPr>
          <w:rFonts w:ascii="Times New Roman" w:hAnsi="Times New Roman" w:cs="Times New Roman"/>
          <w:sz w:val="28"/>
          <w:szCs w:val="28"/>
        </w:rPr>
        <w:t xml:space="preserve"> Всемирном</w:t>
      </w:r>
      <w:r w:rsidR="00560391">
        <w:rPr>
          <w:rFonts w:ascii="Times New Roman" w:hAnsi="Times New Roman" w:cs="Times New Roman"/>
          <w:sz w:val="28"/>
          <w:szCs w:val="28"/>
        </w:rPr>
        <w:t>у дню</w:t>
      </w:r>
      <w:r w:rsidRPr="00C745B6">
        <w:rPr>
          <w:rFonts w:ascii="Times New Roman" w:hAnsi="Times New Roman" w:cs="Times New Roman"/>
          <w:sz w:val="28"/>
          <w:szCs w:val="28"/>
        </w:rPr>
        <w:t xml:space="preserve"> действий профсоюзов  «За достойный труд!».</w:t>
      </w:r>
    </w:p>
    <w:p w:rsidR="00D61C30" w:rsidRPr="00C745B6" w:rsidRDefault="00D61C30" w:rsidP="000125E8">
      <w:pPr>
        <w:widowControl w:val="0"/>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Ведется постоянное взаимодействие с общественными организациями инвалидов. Оказано содействие в проведении таких мероприятий, как празднование Международного женского дня 8 Марта, рейда «Доступная среда людей с ограниченными возможностями здоровья – без ограничений», акции «Белая трость».</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03 декабря 2019 года организовано торжественное мероприятие                              «От сердца к сердцу», посвященное Международному дню инвалидов. Четырем общественным организациям вручены подарки, руководители и активисты общественных организаций инвалидов поощрены Почетными грамотами и благодарностями администрации Уссурийского городского округа.</w:t>
      </w:r>
    </w:p>
    <w:p w:rsidR="00D61C30" w:rsidRPr="00C745B6" w:rsidRDefault="00D61C30" w:rsidP="00D61C30">
      <w:pPr>
        <w:spacing w:after="0" w:line="360" w:lineRule="auto"/>
        <w:ind w:firstLine="709"/>
        <w:jc w:val="both"/>
        <w:rPr>
          <w:rFonts w:ascii="Times New Roman" w:hAnsi="Times New Roman" w:cs="Times New Roman"/>
          <w:sz w:val="28"/>
          <w:szCs w:val="28"/>
        </w:rPr>
      </w:pPr>
      <w:r w:rsidRPr="00C745B6">
        <w:rPr>
          <w:rFonts w:ascii="Times New Roman" w:hAnsi="Times New Roman" w:cs="Times New Roman"/>
          <w:sz w:val="28"/>
          <w:szCs w:val="28"/>
        </w:rPr>
        <w:t>В рамках муниципальной программы «Поддержка социально ориентированных некоммерческих организаций на территории Уссурийского городского округа» на 2016 – 2022 годы в местном бюджете предусмотрено финансирование 12 670,0 тыс. рублей, в том числе в 2019 году –                            1300,0 тыс. рублей.</w:t>
      </w:r>
    </w:p>
    <w:p w:rsidR="00D61C30" w:rsidRDefault="00D61C30" w:rsidP="00D61C30">
      <w:pPr>
        <w:ind w:left="-142" w:firstLine="862"/>
        <w:jc w:val="both"/>
        <w:rPr>
          <w:sz w:val="28"/>
          <w:szCs w:val="28"/>
        </w:rPr>
      </w:pPr>
    </w:p>
    <w:p w:rsidR="00D61C30" w:rsidRPr="00C745B6" w:rsidRDefault="00D61C30" w:rsidP="00D61C30">
      <w:pPr>
        <w:spacing w:after="0" w:line="240" w:lineRule="auto"/>
        <w:contextualSpacing/>
        <w:jc w:val="center"/>
        <w:rPr>
          <w:rFonts w:ascii="Times New Roman" w:hAnsi="Times New Roman" w:cs="Times New Roman"/>
          <w:b/>
          <w:sz w:val="28"/>
          <w:szCs w:val="28"/>
        </w:rPr>
      </w:pPr>
      <w:r w:rsidRPr="00C745B6">
        <w:rPr>
          <w:rFonts w:ascii="Times New Roman" w:hAnsi="Times New Roman" w:cs="Times New Roman"/>
          <w:b/>
          <w:sz w:val="28"/>
          <w:szCs w:val="28"/>
        </w:rPr>
        <w:t>Поддержка социально ориентированных некоммерческих организаций Уссурийского городского округа</w:t>
      </w:r>
    </w:p>
    <w:tbl>
      <w:tblPr>
        <w:tblStyle w:val="112"/>
        <w:tblpPr w:leftFromText="180" w:rightFromText="180" w:vertAnchor="text" w:horzAnchor="margin" w:tblpXSpec="center" w:tblpY="474"/>
        <w:tblW w:w="9356" w:type="dxa"/>
        <w:tblLook w:val="04A0"/>
      </w:tblPr>
      <w:tblGrid>
        <w:gridCol w:w="745"/>
        <w:gridCol w:w="4820"/>
        <w:gridCol w:w="3791"/>
      </w:tblGrid>
      <w:tr w:rsidR="00D61C30" w:rsidRPr="00AE00F5" w:rsidTr="00DC16C0">
        <w:trPr>
          <w:trHeight w:val="618"/>
        </w:trPr>
        <w:tc>
          <w:tcPr>
            <w:tcW w:w="745"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 xml:space="preserve">№ п/п </w:t>
            </w:r>
          </w:p>
        </w:tc>
        <w:tc>
          <w:tcPr>
            <w:tcW w:w="4820"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Виды поддержки</w:t>
            </w:r>
          </w:p>
        </w:tc>
        <w:tc>
          <w:tcPr>
            <w:tcW w:w="3791" w:type="dxa"/>
            <w:hideMark/>
          </w:tcPr>
          <w:p w:rsidR="00D61C30" w:rsidRPr="00AE00F5" w:rsidRDefault="00D61C30" w:rsidP="00017084">
            <w:pPr>
              <w:ind w:right="597"/>
              <w:jc w:val="center"/>
              <w:rPr>
                <w:rFonts w:ascii="Times New Roman" w:hAnsi="Times New Roman"/>
                <w:sz w:val="26"/>
                <w:szCs w:val="26"/>
              </w:rPr>
            </w:pPr>
            <w:r w:rsidRPr="00AE00F5">
              <w:rPr>
                <w:rFonts w:ascii="Times New Roman" w:hAnsi="Times New Roman"/>
                <w:bCs/>
                <w:sz w:val="26"/>
                <w:szCs w:val="26"/>
              </w:rPr>
              <w:t xml:space="preserve">Средства местного бюджета, тыс. рублей </w:t>
            </w:r>
          </w:p>
        </w:tc>
      </w:tr>
      <w:tr w:rsidR="00D61C30" w:rsidRPr="00AE00F5" w:rsidTr="00DC16C0">
        <w:trPr>
          <w:trHeight w:val="416"/>
        </w:trPr>
        <w:tc>
          <w:tcPr>
            <w:tcW w:w="745" w:type="dxa"/>
            <w:hideMark/>
          </w:tcPr>
          <w:p w:rsidR="00D61C30" w:rsidRPr="00AE00F5" w:rsidRDefault="00D61C30" w:rsidP="00017084">
            <w:pPr>
              <w:jc w:val="center"/>
              <w:rPr>
                <w:rFonts w:ascii="Times New Roman" w:hAnsi="Times New Roman"/>
                <w:bCs/>
                <w:sz w:val="26"/>
                <w:szCs w:val="26"/>
              </w:rPr>
            </w:pPr>
            <w:r w:rsidRPr="00AE00F5">
              <w:rPr>
                <w:rFonts w:ascii="Times New Roman" w:hAnsi="Times New Roman"/>
                <w:bCs/>
                <w:sz w:val="26"/>
                <w:szCs w:val="26"/>
              </w:rPr>
              <w:t>1</w:t>
            </w:r>
          </w:p>
        </w:tc>
        <w:tc>
          <w:tcPr>
            <w:tcW w:w="4820" w:type="dxa"/>
            <w:hideMark/>
          </w:tcPr>
          <w:p w:rsidR="00D61C30" w:rsidRPr="00AE00F5" w:rsidRDefault="00D61C30" w:rsidP="00017084">
            <w:pPr>
              <w:jc w:val="center"/>
              <w:rPr>
                <w:rFonts w:ascii="Times New Roman" w:hAnsi="Times New Roman"/>
                <w:bCs/>
                <w:sz w:val="26"/>
                <w:szCs w:val="26"/>
              </w:rPr>
            </w:pPr>
            <w:r w:rsidRPr="00AE00F5">
              <w:rPr>
                <w:rFonts w:ascii="Times New Roman" w:hAnsi="Times New Roman"/>
                <w:bCs/>
                <w:sz w:val="26"/>
                <w:szCs w:val="26"/>
              </w:rPr>
              <w:t>2</w:t>
            </w:r>
          </w:p>
        </w:tc>
        <w:tc>
          <w:tcPr>
            <w:tcW w:w="3791" w:type="dxa"/>
            <w:hideMark/>
          </w:tcPr>
          <w:p w:rsidR="00D61C30" w:rsidRPr="00AE00F5" w:rsidRDefault="00D61C30" w:rsidP="00017084">
            <w:pPr>
              <w:ind w:right="597"/>
              <w:jc w:val="center"/>
              <w:rPr>
                <w:rFonts w:ascii="Times New Roman" w:hAnsi="Times New Roman"/>
                <w:bCs/>
                <w:sz w:val="26"/>
                <w:szCs w:val="26"/>
              </w:rPr>
            </w:pPr>
            <w:r w:rsidRPr="00AE00F5">
              <w:rPr>
                <w:rFonts w:ascii="Times New Roman" w:hAnsi="Times New Roman"/>
                <w:bCs/>
                <w:sz w:val="26"/>
                <w:szCs w:val="26"/>
              </w:rPr>
              <w:t xml:space="preserve">         3</w:t>
            </w:r>
          </w:p>
        </w:tc>
      </w:tr>
      <w:tr w:rsidR="00D61C30" w:rsidRPr="00AE00F5" w:rsidTr="00DC16C0">
        <w:trPr>
          <w:trHeight w:val="412"/>
        </w:trPr>
        <w:tc>
          <w:tcPr>
            <w:tcW w:w="745"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1.</w:t>
            </w:r>
          </w:p>
        </w:tc>
        <w:tc>
          <w:tcPr>
            <w:tcW w:w="4820" w:type="dxa"/>
            <w:hideMark/>
          </w:tcPr>
          <w:p w:rsidR="00D61C30" w:rsidRPr="00AE00F5" w:rsidRDefault="00D61C30" w:rsidP="00AE00F5">
            <w:pPr>
              <w:rPr>
                <w:rFonts w:ascii="Times New Roman" w:hAnsi="Times New Roman"/>
                <w:sz w:val="26"/>
                <w:szCs w:val="26"/>
              </w:rPr>
            </w:pPr>
            <w:r w:rsidRPr="00AE00F5">
              <w:rPr>
                <w:rFonts w:ascii="Times New Roman" w:hAnsi="Times New Roman"/>
                <w:bCs/>
                <w:sz w:val="26"/>
                <w:szCs w:val="26"/>
              </w:rPr>
              <w:t xml:space="preserve">Финансовая поддержка (субсидии) </w:t>
            </w:r>
          </w:p>
        </w:tc>
        <w:tc>
          <w:tcPr>
            <w:tcW w:w="3791"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1240,0</w:t>
            </w:r>
          </w:p>
        </w:tc>
      </w:tr>
      <w:tr w:rsidR="00D61C30" w:rsidRPr="00AE00F5" w:rsidTr="00DC16C0">
        <w:trPr>
          <w:trHeight w:val="348"/>
        </w:trPr>
        <w:tc>
          <w:tcPr>
            <w:tcW w:w="745"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2.</w:t>
            </w:r>
          </w:p>
        </w:tc>
        <w:tc>
          <w:tcPr>
            <w:tcW w:w="4820" w:type="dxa"/>
            <w:hideMark/>
          </w:tcPr>
          <w:p w:rsidR="00D61C30" w:rsidRPr="00AE00F5" w:rsidRDefault="00D61C30" w:rsidP="00AE00F5">
            <w:pPr>
              <w:rPr>
                <w:rFonts w:ascii="Times New Roman" w:hAnsi="Times New Roman"/>
                <w:sz w:val="26"/>
                <w:szCs w:val="26"/>
              </w:rPr>
            </w:pPr>
            <w:r w:rsidRPr="00AE00F5">
              <w:rPr>
                <w:rFonts w:ascii="Times New Roman" w:hAnsi="Times New Roman"/>
                <w:bCs/>
                <w:sz w:val="26"/>
                <w:szCs w:val="26"/>
              </w:rPr>
              <w:t xml:space="preserve">Информационная поддержка </w:t>
            </w:r>
          </w:p>
        </w:tc>
        <w:tc>
          <w:tcPr>
            <w:tcW w:w="3791"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sz w:val="26"/>
                <w:szCs w:val="26"/>
              </w:rPr>
              <w:t>20,0</w:t>
            </w:r>
          </w:p>
        </w:tc>
      </w:tr>
      <w:tr w:rsidR="00D61C30" w:rsidRPr="00AE00F5" w:rsidTr="00DC16C0">
        <w:trPr>
          <w:trHeight w:val="369"/>
        </w:trPr>
        <w:tc>
          <w:tcPr>
            <w:tcW w:w="745"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3.</w:t>
            </w:r>
          </w:p>
        </w:tc>
        <w:tc>
          <w:tcPr>
            <w:tcW w:w="4820" w:type="dxa"/>
            <w:hideMark/>
          </w:tcPr>
          <w:p w:rsidR="00D61C30" w:rsidRPr="00AE00F5" w:rsidRDefault="00D61C30" w:rsidP="00AE00F5">
            <w:pPr>
              <w:rPr>
                <w:rFonts w:ascii="Times New Roman" w:hAnsi="Times New Roman"/>
                <w:sz w:val="26"/>
                <w:szCs w:val="26"/>
              </w:rPr>
            </w:pPr>
            <w:r w:rsidRPr="00AE00F5">
              <w:rPr>
                <w:rFonts w:ascii="Times New Roman" w:hAnsi="Times New Roman"/>
                <w:bCs/>
                <w:sz w:val="26"/>
                <w:szCs w:val="26"/>
              </w:rPr>
              <w:t xml:space="preserve">Консультационная поддержка </w:t>
            </w:r>
          </w:p>
        </w:tc>
        <w:tc>
          <w:tcPr>
            <w:tcW w:w="3791"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40,0</w:t>
            </w:r>
          </w:p>
        </w:tc>
      </w:tr>
      <w:tr w:rsidR="00D61C30" w:rsidRPr="00AE00F5" w:rsidTr="00DC16C0">
        <w:trPr>
          <w:trHeight w:val="377"/>
        </w:trPr>
        <w:tc>
          <w:tcPr>
            <w:tcW w:w="745"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4.</w:t>
            </w:r>
          </w:p>
        </w:tc>
        <w:tc>
          <w:tcPr>
            <w:tcW w:w="4820" w:type="dxa"/>
            <w:hideMark/>
          </w:tcPr>
          <w:p w:rsidR="00D61C30" w:rsidRPr="00AE00F5" w:rsidRDefault="00D61C30" w:rsidP="00AE00F5">
            <w:pPr>
              <w:rPr>
                <w:rFonts w:ascii="Times New Roman" w:hAnsi="Times New Roman"/>
                <w:sz w:val="26"/>
                <w:szCs w:val="26"/>
              </w:rPr>
            </w:pPr>
            <w:r w:rsidRPr="00AE00F5">
              <w:rPr>
                <w:rFonts w:ascii="Times New Roman" w:hAnsi="Times New Roman"/>
                <w:bCs/>
                <w:sz w:val="26"/>
                <w:szCs w:val="26"/>
              </w:rPr>
              <w:t xml:space="preserve">Имущественная  поддержка </w:t>
            </w:r>
          </w:p>
        </w:tc>
        <w:tc>
          <w:tcPr>
            <w:tcW w:w="3791"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 xml:space="preserve"> - </w:t>
            </w:r>
          </w:p>
        </w:tc>
      </w:tr>
      <w:tr w:rsidR="00D61C30" w:rsidRPr="00AE00F5" w:rsidTr="00DC16C0">
        <w:trPr>
          <w:trHeight w:val="243"/>
        </w:trPr>
        <w:tc>
          <w:tcPr>
            <w:tcW w:w="5565" w:type="dxa"/>
            <w:gridSpan w:val="2"/>
            <w:hideMark/>
          </w:tcPr>
          <w:p w:rsidR="00D61C30" w:rsidRPr="00AE00F5" w:rsidRDefault="00D61C30" w:rsidP="00AE00F5">
            <w:pPr>
              <w:rPr>
                <w:rFonts w:ascii="Times New Roman" w:hAnsi="Times New Roman"/>
                <w:sz w:val="26"/>
                <w:szCs w:val="26"/>
              </w:rPr>
            </w:pPr>
            <w:r w:rsidRPr="00AE00F5">
              <w:rPr>
                <w:rFonts w:ascii="Times New Roman" w:hAnsi="Times New Roman"/>
                <w:bCs/>
                <w:sz w:val="26"/>
                <w:szCs w:val="26"/>
              </w:rPr>
              <w:t xml:space="preserve">Всего в 2019 году </w:t>
            </w:r>
          </w:p>
        </w:tc>
        <w:tc>
          <w:tcPr>
            <w:tcW w:w="3791" w:type="dxa"/>
            <w:hideMark/>
          </w:tcPr>
          <w:p w:rsidR="00D61C30" w:rsidRPr="00AE00F5" w:rsidRDefault="00D61C30" w:rsidP="00017084">
            <w:pPr>
              <w:jc w:val="center"/>
              <w:rPr>
                <w:rFonts w:ascii="Times New Roman" w:hAnsi="Times New Roman"/>
                <w:sz w:val="26"/>
                <w:szCs w:val="26"/>
              </w:rPr>
            </w:pPr>
            <w:r w:rsidRPr="00AE00F5">
              <w:rPr>
                <w:rFonts w:ascii="Times New Roman" w:hAnsi="Times New Roman"/>
                <w:bCs/>
                <w:sz w:val="26"/>
                <w:szCs w:val="26"/>
              </w:rPr>
              <w:t>1300,0</w:t>
            </w:r>
          </w:p>
        </w:tc>
      </w:tr>
    </w:tbl>
    <w:p w:rsidR="00D61C30" w:rsidRDefault="00D61C30" w:rsidP="00D61C30">
      <w:pPr>
        <w:spacing w:after="0" w:line="360" w:lineRule="auto"/>
        <w:ind w:firstLine="709"/>
        <w:jc w:val="both"/>
        <w:rPr>
          <w:rFonts w:ascii="Times New Roman" w:hAnsi="Times New Roman" w:cs="Times New Roman"/>
          <w:sz w:val="28"/>
          <w:szCs w:val="28"/>
        </w:rPr>
      </w:pPr>
    </w:p>
    <w:p w:rsidR="00D61C30" w:rsidRPr="003E00C1" w:rsidRDefault="00D61C30" w:rsidP="00D61C30">
      <w:pPr>
        <w:spacing w:after="0"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На предоставление субсидий для оплаты коммунальных услуг и услуг телефонной связи в помещениях организаций, приобретение канцелярских товаров было выделено 800,0 тыс. рублей, на реализацию социально значимых проектов направлено 440,0 тыс. рублей.</w:t>
      </w:r>
    </w:p>
    <w:p w:rsidR="00D61C30" w:rsidRPr="003E00C1" w:rsidRDefault="00D61C30" w:rsidP="000125E8">
      <w:pPr>
        <w:widowControl w:val="0"/>
        <w:spacing w:after="0"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Для оказания консультационной поддержки в Программе предусмотрено ежегодное финансирование в размере 40,0 тыс. рублей на организацию и проведение обучающего семинара для социально ориентированных некоммерческих организаций.</w:t>
      </w:r>
    </w:p>
    <w:p w:rsidR="00D61C30" w:rsidRPr="003E00C1" w:rsidRDefault="00D61C30" w:rsidP="00D61C30">
      <w:pPr>
        <w:spacing w:after="0"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 xml:space="preserve">В 2019 году такую финансовую поддержку получили 13 социально ориентированных некоммерческих организаций: 4 общественные организации инвалидов, 3 национальные общественные организации, </w:t>
      </w:r>
      <w:r w:rsidR="00AE00F5" w:rsidRPr="00AE00F5">
        <w:rPr>
          <w:rFonts w:ascii="Times New Roman" w:hAnsi="Times New Roman" w:cs="Times New Roman"/>
          <w:sz w:val="28"/>
          <w:szCs w:val="28"/>
        </w:rPr>
        <w:t xml:space="preserve">                                    </w:t>
      </w:r>
      <w:r w:rsidRPr="003E00C1">
        <w:rPr>
          <w:rFonts w:ascii="Times New Roman" w:hAnsi="Times New Roman" w:cs="Times New Roman"/>
          <w:sz w:val="28"/>
          <w:szCs w:val="28"/>
        </w:rPr>
        <w:t>2 ветеранские организации, 1 женская организация,</w:t>
      </w:r>
      <w:r>
        <w:rPr>
          <w:rFonts w:ascii="Times New Roman" w:hAnsi="Times New Roman" w:cs="Times New Roman"/>
          <w:sz w:val="28"/>
          <w:szCs w:val="28"/>
        </w:rPr>
        <w:t xml:space="preserve"> 1 Благотворительный фонд, </w:t>
      </w:r>
      <w:r w:rsidRPr="003E00C1">
        <w:rPr>
          <w:rFonts w:ascii="Times New Roman" w:hAnsi="Times New Roman" w:cs="Times New Roman"/>
          <w:sz w:val="28"/>
          <w:szCs w:val="28"/>
        </w:rPr>
        <w:t>1 общественная организация профс</w:t>
      </w:r>
      <w:r w:rsidR="00AE00F5">
        <w:rPr>
          <w:rFonts w:ascii="Times New Roman" w:hAnsi="Times New Roman" w:cs="Times New Roman"/>
          <w:sz w:val="28"/>
          <w:szCs w:val="28"/>
        </w:rPr>
        <w:t>оюза, 1 спортивная организация</w:t>
      </w:r>
      <w:r w:rsidRPr="003E00C1">
        <w:rPr>
          <w:rFonts w:ascii="Times New Roman" w:hAnsi="Times New Roman" w:cs="Times New Roman"/>
          <w:sz w:val="28"/>
          <w:szCs w:val="28"/>
        </w:rPr>
        <w:t xml:space="preserve"> (в 2018 году – 12).</w:t>
      </w:r>
    </w:p>
    <w:p w:rsidR="00D61C30" w:rsidRPr="003E00C1" w:rsidRDefault="00D61C30" w:rsidP="00D61C30">
      <w:pPr>
        <w:spacing w:after="0"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Для популяризации деятельности этих организаций в Программе предусмотрено ежегодное финансирование в размере 20,0 тыс. рублей.</w:t>
      </w:r>
    </w:p>
    <w:p w:rsidR="00D61C30" w:rsidRPr="003E00C1" w:rsidRDefault="00D61C30" w:rsidP="00D61C30">
      <w:pPr>
        <w:spacing w:after="0"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В целях осуществления работы</w:t>
      </w:r>
      <w:r w:rsidRPr="003E00C1">
        <w:rPr>
          <w:rStyle w:val="af2"/>
          <w:rFonts w:ascii="Times New Roman" w:hAnsi="Times New Roman"/>
          <w:b w:val="0"/>
          <w:bCs w:val="0"/>
          <w:color w:val="000000"/>
          <w:sz w:val="28"/>
          <w:szCs w:val="28"/>
        </w:rPr>
        <w:t xml:space="preserve">, направленной на профилактику конфликтных ситуаций в сфере межрелигиозных и межнациональных отношений, в Уссурийском городском округе ведется мониторинг религиозных </w:t>
      </w:r>
      <w:r w:rsidRPr="003E00C1">
        <w:rPr>
          <w:rFonts w:ascii="Times New Roman" w:hAnsi="Times New Roman" w:cs="Times New Roman"/>
          <w:sz w:val="28"/>
          <w:szCs w:val="28"/>
        </w:rPr>
        <w:t>объединений. В 2019 году посе</w:t>
      </w:r>
      <w:r w:rsidR="00AE00F5" w:rsidRPr="00E5784C">
        <w:rPr>
          <w:rFonts w:ascii="Times New Roman" w:hAnsi="Times New Roman" w:cs="Times New Roman"/>
          <w:sz w:val="28"/>
          <w:szCs w:val="28"/>
        </w:rPr>
        <w:t>щены</w:t>
      </w:r>
      <w:r w:rsidRPr="003E00C1">
        <w:rPr>
          <w:rFonts w:ascii="Times New Roman" w:hAnsi="Times New Roman" w:cs="Times New Roman"/>
          <w:sz w:val="28"/>
          <w:szCs w:val="28"/>
        </w:rPr>
        <w:t xml:space="preserve"> 28 религиозных организаций.</w:t>
      </w:r>
    </w:p>
    <w:p w:rsidR="00D61C30" w:rsidRDefault="00D61C30" w:rsidP="00D61C30">
      <w:pPr>
        <w:pStyle w:val="ConsPlusNormal"/>
        <w:tabs>
          <w:tab w:val="left" w:pos="6330"/>
        </w:tabs>
        <w:spacing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В 2019 году наблюдалось увеличение количества религиозных орг</w:t>
      </w:r>
      <w:r>
        <w:rPr>
          <w:rFonts w:ascii="Times New Roman" w:hAnsi="Times New Roman" w:cs="Times New Roman"/>
          <w:sz w:val="28"/>
          <w:szCs w:val="28"/>
        </w:rPr>
        <w:t xml:space="preserve">анизаций, осуществляющих свою деятельность на </w:t>
      </w:r>
      <w:r w:rsidRPr="003E00C1">
        <w:rPr>
          <w:rFonts w:ascii="Times New Roman" w:hAnsi="Times New Roman" w:cs="Times New Roman"/>
          <w:sz w:val="28"/>
          <w:szCs w:val="28"/>
        </w:rPr>
        <w:t>территории Уссурийского городского округа (32 организации, 12 конфессий).</w:t>
      </w:r>
    </w:p>
    <w:p w:rsidR="009031B1" w:rsidRDefault="009031B1" w:rsidP="009031B1">
      <w:pPr>
        <w:pStyle w:val="ConsPlusNormal"/>
        <w:tabs>
          <w:tab w:val="left" w:pos="6330"/>
        </w:tabs>
        <w:ind w:firstLine="0"/>
        <w:jc w:val="center"/>
        <w:rPr>
          <w:rFonts w:ascii="Times New Roman" w:hAnsi="Times New Roman" w:cs="Times New Roman"/>
          <w:sz w:val="28"/>
          <w:szCs w:val="28"/>
        </w:rPr>
      </w:pPr>
    </w:p>
    <w:p w:rsidR="009031B1" w:rsidRDefault="009031B1" w:rsidP="009031B1">
      <w:pPr>
        <w:pStyle w:val="ConsPlusNormal"/>
        <w:tabs>
          <w:tab w:val="left" w:pos="6330"/>
        </w:tabs>
        <w:ind w:firstLine="0"/>
        <w:jc w:val="center"/>
        <w:rPr>
          <w:rFonts w:ascii="Times New Roman" w:hAnsi="Times New Roman" w:cs="Times New Roman"/>
          <w:sz w:val="28"/>
          <w:szCs w:val="28"/>
        </w:rPr>
      </w:pPr>
      <w:r>
        <w:rPr>
          <w:rFonts w:ascii="Times New Roman" w:hAnsi="Times New Roman" w:cs="Times New Roman"/>
          <w:sz w:val="28"/>
          <w:szCs w:val="28"/>
        </w:rPr>
        <w:t>Религиозные организации, осуществляющие свою деятельность на территории Уссурийского городского округа</w:t>
      </w:r>
    </w:p>
    <w:p w:rsidR="009031B1" w:rsidRPr="003E00C1" w:rsidRDefault="009031B1" w:rsidP="009031B1">
      <w:pPr>
        <w:pStyle w:val="ConsPlusNormal"/>
        <w:tabs>
          <w:tab w:val="left" w:pos="6330"/>
        </w:tabs>
        <w:ind w:firstLine="0"/>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276"/>
        <w:gridCol w:w="1701"/>
      </w:tblGrid>
      <w:tr w:rsidR="00D61C30" w:rsidRPr="009031B1" w:rsidTr="007F21C4">
        <w:tc>
          <w:tcPr>
            <w:tcW w:w="567" w:type="dxa"/>
            <w:vMerge w:val="restart"/>
          </w:tcPr>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w:t>
            </w:r>
          </w:p>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п/п</w:t>
            </w:r>
          </w:p>
        </w:tc>
        <w:tc>
          <w:tcPr>
            <w:tcW w:w="4536" w:type="dxa"/>
            <w:vMerge w:val="restart"/>
          </w:tcPr>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Наименование религиозных конфессий</w:t>
            </w:r>
          </w:p>
        </w:tc>
        <w:tc>
          <w:tcPr>
            <w:tcW w:w="4253" w:type="dxa"/>
            <w:gridSpan w:val="3"/>
          </w:tcPr>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Количество организаций</w:t>
            </w:r>
          </w:p>
        </w:tc>
      </w:tr>
      <w:tr w:rsidR="00D61C30" w:rsidRPr="009031B1" w:rsidTr="007F21C4">
        <w:trPr>
          <w:trHeight w:val="585"/>
        </w:trPr>
        <w:tc>
          <w:tcPr>
            <w:tcW w:w="567" w:type="dxa"/>
            <w:vMerge/>
            <w:vAlign w:val="center"/>
          </w:tcPr>
          <w:p w:rsidR="00D61C30" w:rsidRPr="00707A06" w:rsidRDefault="00D61C30" w:rsidP="00017084">
            <w:pPr>
              <w:rPr>
                <w:rFonts w:ascii="Times New Roman" w:hAnsi="Times New Roman" w:cs="Times New Roman"/>
                <w:sz w:val="26"/>
                <w:szCs w:val="26"/>
              </w:rPr>
            </w:pPr>
          </w:p>
        </w:tc>
        <w:tc>
          <w:tcPr>
            <w:tcW w:w="4536" w:type="dxa"/>
            <w:vMerge/>
            <w:vAlign w:val="center"/>
          </w:tcPr>
          <w:p w:rsidR="00D61C30" w:rsidRPr="00707A06" w:rsidRDefault="00D61C30" w:rsidP="00017084">
            <w:pPr>
              <w:rPr>
                <w:rFonts w:ascii="Times New Roman" w:hAnsi="Times New Roman" w:cs="Times New Roman"/>
                <w:sz w:val="26"/>
                <w:szCs w:val="26"/>
              </w:rPr>
            </w:pPr>
          </w:p>
        </w:tc>
        <w:tc>
          <w:tcPr>
            <w:tcW w:w="1276" w:type="dxa"/>
            <w:vAlign w:val="center"/>
          </w:tcPr>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2017</w:t>
            </w:r>
          </w:p>
        </w:tc>
        <w:tc>
          <w:tcPr>
            <w:tcW w:w="1276" w:type="dxa"/>
            <w:vAlign w:val="center"/>
          </w:tcPr>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2018</w:t>
            </w:r>
          </w:p>
        </w:tc>
        <w:tc>
          <w:tcPr>
            <w:tcW w:w="1701" w:type="dxa"/>
            <w:vAlign w:val="center"/>
          </w:tcPr>
          <w:p w:rsidR="00D61C30" w:rsidRPr="00707A06" w:rsidRDefault="00D61C30" w:rsidP="00017084">
            <w:pPr>
              <w:jc w:val="center"/>
              <w:rPr>
                <w:rFonts w:ascii="Times New Roman" w:hAnsi="Times New Roman" w:cs="Times New Roman"/>
                <w:sz w:val="26"/>
                <w:szCs w:val="26"/>
              </w:rPr>
            </w:pPr>
            <w:r w:rsidRPr="00707A06">
              <w:rPr>
                <w:rFonts w:ascii="Times New Roman" w:hAnsi="Times New Roman" w:cs="Times New Roman"/>
                <w:sz w:val="26"/>
                <w:szCs w:val="26"/>
              </w:rPr>
              <w:t>2019</w:t>
            </w:r>
          </w:p>
        </w:tc>
      </w:tr>
      <w:tr w:rsidR="00D61C30" w:rsidRPr="009031B1" w:rsidTr="00707A06">
        <w:trPr>
          <w:trHeight w:val="383"/>
        </w:trPr>
        <w:tc>
          <w:tcPr>
            <w:tcW w:w="567"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3</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4</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5</w:t>
            </w:r>
          </w:p>
        </w:tc>
      </w:tr>
      <w:tr w:rsidR="00D61C30" w:rsidRPr="009031B1" w:rsidTr="00707A06">
        <w:trPr>
          <w:trHeight w:val="391"/>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Русская Православная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4</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4</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5</w:t>
            </w:r>
          </w:p>
        </w:tc>
      </w:tr>
      <w:tr w:rsidR="00D61C30" w:rsidRPr="009031B1" w:rsidTr="00707A06">
        <w:trPr>
          <w:trHeight w:val="683"/>
        </w:trPr>
        <w:tc>
          <w:tcPr>
            <w:tcW w:w="567" w:type="dxa"/>
          </w:tcPr>
          <w:p w:rsidR="00D61C30" w:rsidRPr="00707A06" w:rsidRDefault="00D61C30" w:rsidP="00707A06">
            <w:pPr>
              <w:pStyle w:val="a3"/>
              <w:numPr>
                <w:ilvl w:val="0"/>
                <w:numId w:val="3"/>
              </w:numPr>
              <w:spacing w:after="200"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Русская Православная Старообрядческая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r>
      <w:tr w:rsidR="00D61C30" w:rsidRPr="009031B1" w:rsidTr="00707A06">
        <w:trPr>
          <w:trHeight w:val="556"/>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Христиане Веры Евангельской</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5</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5</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7</w:t>
            </w:r>
          </w:p>
        </w:tc>
      </w:tr>
      <w:tr w:rsidR="00D61C30" w:rsidRPr="009031B1" w:rsidTr="00707A06">
        <w:trPr>
          <w:trHeight w:val="565"/>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Евангельские христиане-баптисты</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r>
      <w:tr w:rsidR="00D61C30" w:rsidRPr="009031B1" w:rsidTr="00707A06">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Христианская Методистская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w:t>
            </w:r>
          </w:p>
        </w:tc>
      </w:tr>
      <w:tr w:rsidR="00D61C30" w:rsidRPr="009031B1" w:rsidTr="00707A06">
        <w:trPr>
          <w:trHeight w:val="649"/>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Христианская Пресвитерианская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6</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7</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7</w:t>
            </w:r>
          </w:p>
        </w:tc>
      </w:tr>
      <w:tr w:rsidR="00D61C30" w:rsidRPr="009031B1" w:rsidTr="00707A06">
        <w:trPr>
          <w:trHeight w:val="623"/>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Евангельско-Лютеранская  община</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r>
      <w:tr w:rsidR="00D61C30" w:rsidRPr="009031B1" w:rsidTr="00707A06">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Церковь Иисуса Христа святых последних дней</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r>
      <w:tr w:rsidR="00D61C30" w:rsidRPr="009031B1" w:rsidTr="00707A06">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9031B1" w:rsidP="00707A06">
            <w:pPr>
              <w:jc w:val="center"/>
              <w:rPr>
                <w:rFonts w:ascii="Times New Roman" w:hAnsi="Times New Roman" w:cs="Times New Roman"/>
                <w:sz w:val="26"/>
                <w:szCs w:val="26"/>
              </w:rPr>
            </w:pPr>
            <w:r w:rsidRPr="00707A06">
              <w:rPr>
                <w:rFonts w:ascii="Times New Roman" w:hAnsi="Times New Roman" w:cs="Times New Roman"/>
                <w:sz w:val="26"/>
                <w:szCs w:val="26"/>
              </w:rPr>
              <w:t>Евангельско-</w:t>
            </w:r>
            <w:r w:rsidR="00D61C30" w:rsidRPr="00707A06">
              <w:rPr>
                <w:rFonts w:ascii="Times New Roman" w:hAnsi="Times New Roman" w:cs="Times New Roman"/>
                <w:sz w:val="26"/>
                <w:szCs w:val="26"/>
              </w:rPr>
              <w:t>Христианская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3</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3</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3</w:t>
            </w:r>
          </w:p>
        </w:tc>
      </w:tr>
      <w:tr w:rsidR="00D61C30" w:rsidRPr="009031B1" w:rsidTr="00707A06">
        <w:trPr>
          <w:trHeight w:val="468"/>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Свидетели Иеговы</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r>
      <w:tr w:rsidR="00D61C30" w:rsidRPr="009031B1" w:rsidTr="00707A06">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Церковь Христиан Адвентистов Седьмого Дня</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r>
      <w:tr w:rsidR="00D61C30" w:rsidRPr="009031B1" w:rsidTr="00707A06">
        <w:trPr>
          <w:trHeight w:val="515"/>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Иудаизм</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r>
      <w:tr w:rsidR="00D61C30" w:rsidRPr="009031B1" w:rsidTr="00707A06">
        <w:trPr>
          <w:trHeight w:val="551"/>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Новоапостольская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r>
      <w:tr w:rsidR="00D61C30" w:rsidRPr="009031B1" w:rsidTr="00707A06">
        <w:trPr>
          <w:trHeight w:val="558"/>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Римско-Католическая Церковь</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r>
      <w:tr w:rsidR="00D61C30" w:rsidRPr="009031B1" w:rsidTr="00707A06">
        <w:trPr>
          <w:trHeight w:val="553"/>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Буддизм</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w:t>
            </w:r>
          </w:p>
        </w:tc>
      </w:tr>
      <w:tr w:rsidR="00D61C30" w:rsidRPr="009031B1" w:rsidTr="00707A06">
        <w:trPr>
          <w:trHeight w:val="560"/>
        </w:trPr>
        <w:tc>
          <w:tcPr>
            <w:tcW w:w="567" w:type="dxa"/>
          </w:tcPr>
          <w:p w:rsidR="00D61C30" w:rsidRPr="00707A06" w:rsidRDefault="00D61C30" w:rsidP="00707A06">
            <w:pPr>
              <w:pStyle w:val="a3"/>
              <w:numPr>
                <w:ilvl w:val="0"/>
                <w:numId w:val="3"/>
              </w:numPr>
              <w:spacing w:line="276" w:lineRule="auto"/>
              <w:ind w:left="360"/>
              <w:jc w:val="center"/>
              <w:rPr>
                <w:rFonts w:ascii="Times New Roman" w:hAnsi="Times New Roman"/>
                <w:sz w:val="26"/>
                <w:szCs w:val="26"/>
              </w:rPr>
            </w:pPr>
          </w:p>
        </w:tc>
        <w:tc>
          <w:tcPr>
            <w:tcW w:w="453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Ислам</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1</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w:t>
            </w:r>
          </w:p>
        </w:tc>
      </w:tr>
      <w:tr w:rsidR="00D61C30" w:rsidRPr="009031B1" w:rsidTr="00707A06">
        <w:trPr>
          <w:trHeight w:val="398"/>
        </w:trPr>
        <w:tc>
          <w:tcPr>
            <w:tcW w:w="5103" w:type="dxa"/>
            <w:gridSpan w:val="2"/>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Всего:</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28</w:t>
            </w:r>
          </w:p>
        </w:tc>
        <w:tc>
          <w:tcPr>
            <w:tcW w:w="1276"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28</w:t>
            </w:r>
          </w:p>
        </w:tc>
        <w:tc>
          <w:tcPr>
            <w:tcW w:w="1701" w:type="dxa"/>
          </w:tcPr>
          <w:p w:rsidR="00D61C30" w:rsidRPr="00707A06" w:rsidRDefault="00D61C30" w:rsidP="00707A06">
            <w:pPr>
              <w:jc w:val="center"/>
              <w:rPr>
                <w:rFonts w:ascii="Times New Roman" w:hAnsi="Times New Roman" w:cs="Times New Roman"/>
                <w:sz w:val="26"/>
                <w:szCs w:val="26"/>
              </w:rPr>
            </w:pPr>
            <w:r w:rsidRPr="00707A06">
              <w:rPr>
                <w:rFonts w:ascii="Times New Roman" w:hAnsi="Times New Roman" w:cs="Times New Roman"/>
                <w:sz w:val="26"/>
                <w:szCs w:val="26"/>
              </w:rPr>
              <w:t>32</w:t>
            </w:r>
          </w:p>
        </w:tc>
      </w:tr>
    </w:tbl>
    <w:p w:rsidR="00D61C30" w:rsidRPr="00EC56B6" w:rsidRDefault="00D61C30" w:rsidP="001047E4">
      <w:pPr>
        <w:spacing w:line="240" w:lineRule="auto"/>
        <w:ind w:left="-142" w:firstLine="862"/>
        <w:jc w:val="both"/>
        <w:rPr>
          <w:sz w:val="28"/>
          <w:szCs w:val="28"/>
        </w:rPr>
      </w:pPr>
    </w:p>
    <w:p w:rsidR="00D61C30" w:rsidRPr="003E00C1" w:rsidRDefault="00D61C30" w:rsidP="00D61C30">
      <w:pPr>
        <w:spacing w:after="0"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 xml:space="preserve">В 2019 году наибольшую активность проявляла Русская Православная церковь. </w:t>
      </w:r>
      <w:r w:rsidR="007F21C4" w:rsidRPr="007F21C4">
        <w:rPr>
          <w:rFonts w:ascii="Times New Roman" w:hAnsi="Times New Roman" w:cs="Times New Roman"/>
          <w:sz w:val="28"/>
          <w:szCs w:val="28"/>
        </w:rPr>
        <w:t>П</w:t>
      </w:r>
      <w:r w:rsidRPr="003E00C1">
        <w:rPr>
          <w:rFonts w:ascii="Times New Roman" w:hAnsi="Times New Roman" w:cs="Times New Roman"/>
          <w:sz w:val="28"/>
          <w:szCs w:val="28"/>
        </w:rPr>
        <w:t>роведены публичные мероприяти</w:t>
      </w:r>
      <w:r w:rsidR="009031B1">
        <w:rPr>
          <w:rFonts w:ascii="Times New Roman" w:hAnsi="Times New Roman" w:cs="Times New Roman"/>
          <w:sz w:val="28"/>
          <w:szCs w:val="28"/>
        </w:rPr>
        <w:t>я, посвященные Крещению Господня</w:t>
      </w:r>
      <w:r w:rsidRPr="003E00C1">
        <w:rPr>
          <w:rFonts w:ascii="Times New Roman" w:hAnsi="Times New Roman" w:cs="Times New Roman"/>
          <w:sz w:val="28"/>
          <w:szCs w:val="28"/>
        </w:rPr>
        <w:t xml:space="preserve">, </w:t>
      </w:r>
      <w:r w:rsidRPr="003E00C1">
        <w:rPr>
          <w:rFonts w:ascii="Times New Roman" w:hAnsi="Times New Roman" w:cs="Times New Roman"/>
          <w:sz w:val="28"/>
          <w:szCs w:val="28"/>
          <w:shd w:val="clear" w:color="auto" w:fill="FFFFFF"/>
        </w:rPr>
        <w:t>а также праздничные мероприятия, посвященные празднованию Пасхи и Радоницы.</w:t>
      </w:r>
    </w:p>
    <w:p w:rsidR="00D61C30" w:rsidRPr="003E00C1" w:rsidRDefault="00D61C30" w:rsidP="00D61C30">
      <w:pPr>
        <w:spacing w:after="0" w:line="360" w:lineRule="auto"/>
        <w:ind w:firstLine="709"/>
        <w:jc w:val="both"/>
        <w:rPr>
          <w:rFonts w:ascii="Times New Roman" w:hAnsi="Times New Roman" w:cs="Times New Roman"/>
          <w:color w:val="000000"/>
          <w:sz w:val="28"/>
          <w:szCs w:val="28"/>
        </w:rPr>
      </w:pPr>
      <w:r w:rsidRPr="003E00C1">
        <w:rPr>
          <w:rFonts w:ascii="Times New Roman" w:hAnsi="Times New Roman" w:cs="Times New Roman"/>
          <w:sz w:val="28"/>
          <w:szCs w:val="28"/>
        </w:rPr>
        <w:t xml:space="preserve">Православные священнослужители приняли участие в общегородских мероприятиях, посвященных 74-й годовщине Победы в Великой Отечественной войне, в военно-патриотической акции «День призывника», а также в церемониях возложения цветов, посвященных Дню памяти о россиянах, исполнявших служебный долг за пределами Отечества, </w:t>
      </w:r>
      <w:r w:rsidRPr="003E00C1">
        <w:rPr>
          <w:rFonts w:ascii="Times New Roman" w:hAnsi="Times New Roman" w:cs="Times New Roman"/>
          <w:bCs/>
          <w:sz w:val="28"/>
          <w:szCs w:val="28"/>
        </w:rPr>
        <w:t xml:space="preserve">Дню защитника Отечества, Дню памяти и скорби, Дню </w:t>
      </w:r>
      <w:r w:rsidRPr="003E00C1">
        <w:rPr>
          <w:rFonts w:ascii="Times New Roman" w:hAnsi="Times New Roman" w:cs="Times New Roman"/>
          <w:sz w:val="28"/>
          <w:szCs w:val="28"/>
        </w:rPr>
        <w:t>оконч</w:t>
      </w:r>
      <w:r w:rsidR="009031B1">
        <w:rPr>
          <w:rFonts w:ascii="Times New Roman" w:hAnsi="Times New Roman" w:cs="Times New Roman"/>
          <w:sz w:val="28"/>
          <w:szCs w:val="28"/>
        </w:rPr>
        <w:t>ания Второй мировой войны, Дню н</w:t>
      </w:r>
      <w:r w:rsidRPr="003E00C1">
        <w:rPr>
          <w:rFonts w:ascii="Times New Roman" w:hAnsi="Times New Roman" w:cs="Times New Roman"/>
          <w:sz w:val="28"/>
          <w:szCs w:val="28"/>
        </w:rPr>
        <w:t>еизвестного Солдата.</w:t>
      </w:r>
    </w:p>
    <w:p w:rsidR="00D61C30" w:rsidRPr="003E00C1" w:rsidRDefault="00D61C30" w:rsidP="00D61C30">
      <w:pPr>
        <w:pStyle w:val="ConsPlusNormal"/>
        <w:spacing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Общественно-политическая обстановка в 2019 году сохранялась стабильной, рост количества публичных мероприятий связан с выборной кампанией в Думу Уссурийского городского округа.</w:t>
      </w:r>
    </w:p>
    <w:p w:rsidR="00AA3497" w:rsidRPr="00F4265E" w:rsidRDefault="00D61C30" w:rsidP="00F4265E">
      <w:pPr>
        <w:pStyle w:val="ConsPlusNormal"/>
        <w:spacing w:line="360" w:lineRule="auto"/>
        <w:ind w:firstLine="709"/>
        <w:jc w:val="both"/>
        <w:rPr>
          <w:rFonts w:ascii="Times New Roman" w:hAnsi="Times New Roman" w:cs="Times New Roman"/>
          <w:sz w:val="28"/>
          <w:szCs w:val="28"/>
        </w:rPr>
      </w:pPr>
      <w:r w:rsidRPr="003E00C1">
        <w:rPr>
          <w:rFonts w:ascii="Times New Roman" w:hAnsi="Times New Roman" w:cs="Times New Roman"/>
          <w:sz w:val="28"/>
          <w:szCs w:val="28"/>
        </w:rPr>
        <w:t xml:space="preserve">Рассмотрено 121 уведомление о публичных мероприятиях </w:t>
      </w:r>
      <w:r w:rsidR="007F21C4" w:rsidRPr="007F21C4">
        <w:rPr>
          <w:rFonts w:ascii="Times New Roman" w:hAnsi="Times New Roman" w:cs="Times New Roman"/>
          <w:sz w:val="28"/>
          <w:szCs w:val="28"/>
        </w:rPr>
        <w:t xml:space="preserve">                                      (</w:t>
      </w:r>
      <w:r w:rsidRPr="003E00C1">
        <w:rPr>
          <w:rFonts w:ascii="Times New Roman" w:hAnsi="Times New Roman" w:cs="Times New Roman"/>
          <w:sz w:val="28"/>
          <w:szCs w:val="28"/>
        </w:rPr>
        <w:t>в 2018 году – 47), состоялись 100 публичных мероприятий (в 2018 году – 28). Не состоялось 21 публичное мероприятие (в 2018 году – 19), в том числе</w:t>
      </w:r>
      <w:r w:rsidR="007F21C4" w:rsidRPr="007F21C4">
        <w:rPr>
          <w:rFonts w:ascii="Times New Roman" w:hAnsi="Times New Roman" w:cs="Times New Roman"/>
          <w:sz w:val="28"/>
          <w:szCs w:val="28"/>
        </w:rPr>
        <w:t>:</w:t>
      </w:r>
      <w:r w:rsidRPr="003E00C1">
        <w:rPr>
          <w:rFonts w:ascii="Times New Roman" w:hAnsi="Times New Roman" w:cs="Times New Roman"/>
          <w:sz w:val="28"/>
          <w:szCs w:val="28"/>
        </w:rPr>
        <w:t xml:space="preserve"> 6 публичных мероприятий отменены организатором, по 15 уведомлениям о проведении публичных мероприятий администрацией Уссурийского городского округа организатору указано на нарушение</w:t>
      </w:r>
      <w:r>
        <w:rPr>
          <w:rFonts w:ascii="Times New Roman" w:hAnsi="Times New Roman" w:cs="Times New Roman"/>
          <w:sz w:val="28"/>
          <w:szCs w:val="28"/>
        </w:rPr>
        <w:t xml:space="preserve"> требований Федерального закона</w:t>
      </w:r>
      <w:r w:rsidRPr="003E00C1">
        <w:rPr>
          <w:rFonts w:ascii="Times New Roman" w:hAnsi="Times New Roman" w:cs="Times New Roman"/>
          <w:sz w:val="28"/>
          <w:szCs w:val="28"/>
        </w:rPr>
        <w:t xml:space="preserve"> от 19 июня 2004 года № 54-ФЗ «О собраниях, митингах, демонстрациях, шествиях и пикетированиях».</w:t>
      </w:r>
    </w:p>
    <w:p w:rsidR="00AA3497" w:rsidRPr="002B44DF" w:rsidRDefault="00AA3497" w:rsidP="00505975">
      <w:pPr>
        <w:spacing w:after="0" w:line="240" w:lineRule="auto"/>
        <w:jc w:val="center"/>
        <w:rPr>
          <w:rFonts w:ascii="Times New Roman" w:hAnsi="Times New Roman" w:cs="Times New Roman"/>
          <w:b/>
          <w:bCs/>
          <w:color w:val="FF0000"/>
          <w:sz w:val="28"/>
          <w:szCs w:val="28"/>
        </w:rPr>
      </w:pPr>
    </w:p>
    <w:p w:rsidR="00AA3497" w:rsidRPr="002B44DF" w:rsidRDefault="00AA3497" w:rsidP="00505975">
      <w:pPr>
        <w:spacing w:after="0" w:line="240" w:lineRule="auto"/>
        <w:jc w:val="center"/>
        <w:rPr>
          <w:rFonts w:ascii="Times New Roman" w:hAnsi="Times New Roman" w:cs="Times New Roman"/>
          <w:b/>
          <w:bCs/>
          <w:color w:val="FF0000"/>
          <w:sz w:val="28"/>
          <w:szCs w:val="28"/>
        </w:rPr>
      </w:pPr>
    </w:p>
    <w:p w:rsidR="006D1DB0" w:rsidRPr="00F4265E" w:rsidRDefault="009B4A25" w:rsidP="005059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57</w:t>
      </w:r>
      <w:r w:rsidR="006D1DB0" w:rsidRPr="00F4265E">
        <w:rPr>
          <w:rFonts w:ascii="Times New Roman" w:hAnsi="Times New Roman" w:cs="Times New Roman"/>
          <w:b/>
          <w:bCs/>
          <w:sz w:val="28"/>
          <w:szCs w:val="28"/>
        </w:rPr>
        <w:t>. Участие в профилактике терроризма и экстремизма</w:t>
      </w:r>
    </w:p>
    <w:p w:rsidR="00AA3497" w:rsidRDefault="00AA3497" w:rsidP="00505975">
      <w:pPr>
        <w:tabs>
          <w:tab w:val="left" w:pos="1620"/>
        </w:tabs>
        <w:spacing w:after="0" w:line="240" w:lineRule="auto"/>
        <w:ind w:firstLine="720"/>
        <w:jc w:val="both"/>
        <w:rPr>
          <w:rFonts w:ascii="Times New Roman" w:hAnsi="Times New Roman" w:cs="Times New Roman"/>
          <w:b/>
          <w:bCs/>
          <w:color w:val="FF0000"/>
          <w:sz w:val="28"/>
          <w:szCs w:val="28"/>
        </w:rPr>
      </w:pPr>
    </w:p>
    <w:p w:rsidR="00412E0E" w:rsidRPr="002B44DF" w:rsidRDefault="00412E0E" w:rsidP="00505975">
      <w:pPr>
        <w:tabs>
          <w:tab w:val="left" w:pos="1620"/>
        </w:tabs>
        <w:spacing w:after="0" w:line="240" w:lineRule="auto"/>
        <w:ind w:firstLine="720"/>
        <w:jc w:val="both"/>
        <w:rPr>
          <w:rFonts w:ascii="Times New Roman" w:hAnsi="Times New Roman" w:cs="Times New Roman"/>
          <w:b/>
          <w:bCs/>
          <w:color w:val="FF0000"/>
          <w:sz w:val="28"/>
          <w:szCs w:val="28"/>
        </w:rPr>
      </w:pPr>
    </w:p>
    <w:p w:rsidR="00412E0E" w:rsidRPr="00935757" w:rsidRDefault="00412E0E" w:rsidP="00412E0E">
      <w:pPr>
        <w:widowControl w:val="0"/>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 xml:space="preserve">Эффективно реализуется </w:t>
      </w:r>
      <w:r w:rsidRPr="00935757">
        <w:rPr>
          <w:rFonts w:ascii="Times New Roman" w:hAnsi="Times New Roman" w:cs="Times New Roman"/>
          <w:bCs/>
          <w:sz w:val="28"/>
          <w:szCs w:val="28"/>
        </w:rPr>
        <w:t xml:space="preserve">муниципальная программа «Комплексные меры по профилактике правонарушений на территории Уссурийского городского округа» на 2018 – 2023 годы (далее – Программа). </w:t>
      </w:r>
      <w:r w:rsidRPr="00935757">
        <w:rPr>
          <w:rFonts w:ascii="Times New Roman" w:hAnsi="Times New Roman" w:cs="Times New Roman"/>
          <w:sz w:val="28"/>
          <w:szCs w:val="28"/>
        </w:rPr>
        <w:t>В рамках реализации мероприятий Программы:</w:t>
      </w:r>
    </w:p>
    <w:p w:rsidR="00412E0E" w:rsidRPr="00935757" w:rsidRDefault="00412E0E" w:rsidP="00412E0E">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935757">
        <w:rPr>
          <w:rFonts w:ascii="Times New Roman" w:hAnsi="Times New Roman" w:cs="Times New Roman"/>
          <w:sz w:val="28"/>
          <w:szCs w:val="28"/>
        </w:rPr>
        <w:t xml:space="preserve">разработаны и изготовлены наглядно-агитационные материалы антитеррористической направленности </w:t>
      </w:r>
      <w:r w:rsidRPr="00935757">
        <w:rPr>
          <w:rFonts w:ascii="Times New Roman" w:eastAsia="SimSun" w:hAnsi="Times New Roman" w:cs="Times New Roman"/>
          <w:sz w:val="28"/>
          <w:szCs w:val="28"/>
          <w:lang w:eastAsia="zh-CN"/>
        </w:rPr>
        <w:t>в количестве 12 000 штук (3 вида), которые размещены в учреждениях культуры, образовательных, спортивных, лечебных учреждениях, в общественном</w:t>
      </w:r>
      <w:r w:rsidR="009031B1">
        <w:rPr>
          <w:rFonts w:ascii="Times New Roman" w:eastAsia="SimSun" w:hAnsi="Times New Roman" w:cs="Times New Roman"/>
          <w:sz w:val="28"/>
          <w:szCs w:val="28"/>
          <w:lang w:eastAsia="zh-CN"/>
        </w:rPr>
        <w:t xml:space="preserve"> транспорте, на авто </w:t>
      </w:r>
      <w:r w:rsidR="000125E8">
        <w:rPr>
          <w:rFonts w:ascii="Times New Roman" w:eastAsia="SimSun" w:hAnsi="Times New Roman" w:cs="Times New Roman"/>
          <w:sz w:val="28"/>
          <w:szCs w:val="28"/>
          <w:lang w:eastAsia="zh-CN"/>
        </w:rPr>
        <w:t>и</w:t>
      </w:r>
      <w:r w:rsidRPr="00935757">
        <w:rPr>
          <w:rFonts w:ascii="Times New Roman" w:eastAsia="SimSun" w:hAnsi="Times New Roman" w:cs="Times New Roman"/>
          <w:sz w:val="28"/>
          <w:szCs w:val="28"/>
          <w:lang w:eastAsia="zh-CN"/>
        </w:rPr>
        <w:t xml:space="preserve"> железнодорожном вокзалах, в учреждениях розничной торговли и общественного питания, на территориях округов ТОС;</w:t>
      </w:r>
    </w:p>
    <w:p w:rsidR="00412E0E" w:rsidRPr="00935757" w:rsidRDefault="00412E0E" w:rsidP="00412E0E">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935757">
        <w:rPr>
          <w:rFonts w:ascii="Times New Roman" w:hAnsi="Times New Roman" w:cs="Times New Roman"/>
          <w:sz w:val="28"/>
          <w:szCs w:val="28"/>
        </w:rPr>
        <w:t>и</w:t>
      </w:r>
      <w:r w:rsidRPr="00935757">
        <w:rPr>
          <w:rFonts w:ascii="Times New Roman" w:eastAsia="SimSun" w:hAnsi="Times New Roman" w:cs="Times New Roman"/>
          <w:sz w:val="28"/>
          <w:szCs w:val="28"/>
          <w:lang w:eastAsia="zh-CN"/>
        </w:rPr>
        <w:t xml:space="preserve">зготовлены и размещены на рекламных конструкциях два баннера, направленные на профилактику терроризма и популяризацию деятельности народных дружин Уссурийского городского округа; </w:t>
      </w:r>
    </w:p>
    <w:p w:rsidR="00412E0E" w:rsidRPr="00935757" w:rsidRDefault="00412E0E" w:rsidP="00412E0E">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935757">
        <w:rPr>
          <w:rFonts w:ascii="Times New Roman" w:eastAsia="SimSun" w:hAnsi="Times New Roman" w:cs="Times New Roman"/>
          <w:sz w:val="28"/>
          <w:szCs w:val="28"/>
          <w:lang w:eastAsia="zh-CN"/>
        </w:rPr>
        <w:t>приобретены 88 печатных изданий антитеррористической направленности, которые размещены в библиотеках Уссурийского городского округа;</w:t>
      </w:r>
    </w:p>
    <w:p w:rsidR="00412E0E" w:rsidRPr="00935757" w:rsidRDefault="00412E0E" w:rsidP="00412E0E">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935757">
        <w:rPr>
          <w:rFonts w:ascii="Times New Roman" w:hAnsi="Times New Roman" w:cs="Times New Roman"/>
          <w:sz w:val="28"/>
          <w:szCs w:val="28"/>
        </w:rPr>
        <w:t>телекомпанией «Телемикс»  для жителей Уссурийского городского округа в апреле – мае 2019 года осуществлена трансляция видеопродукции антитеррористической направленности;</w:t>
      </w:r>
    </w:p>
    <w:p w:rsidR="00412E0E" w:rsidRPr="00935757" w:rsidRDefault="00412E0E" w:rsidP="00412E0E">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935757">
        <w:rPr>
          <w:rFonts w:ascii="Times New Roman" w:eastAsia="SimSun" w:hAnsi="Times New Roman" w:cs="Times New Roman"/>
          <w:sz w:val="28"/>
          <w:szCs w:val="28"/>
          <w:lang w:eastAsia="zh-CN"/>
        </w:rPr>
        <w:t xml:space="preserve">проведен конкурс на лучшее общественное объединение правоохранительной направленности Уссурийского городского округа; </w:t>
      </w:r>
    </w:p>
    <w:p w:rsidR="00412E0E" w:rsidRPr="00935757" w:rsidRDefault="00412E0E" w:rsidP="00412E0E">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935757">
        <w:rPr>
          <w:rFonts w:ascii="Times New Roman" w:eastAsia="SimSun" w:hAnsi="Times New Roman" w:cs="Times New Roman"/>
          <w:sz w:val="28"/>
          <w:szCs w:val="28"/>
          <w:lang w:eastAsia="zh-CN"/>
        </w:rPr>
        <w:t>приобретена форменная одежда народного дружинника.</w:t>
      </w:r>
    </w:p>
    <w:p w:rsidR="00412E0E" w:rsidRPr="00935757" w:rsidRDefault="00412E0E" w:rsidP="00412E0E">
      <w:pPr>
        <w:spacing w:after="0" w:line="360" w:lineRule="auto"/>
        <w:ind w:firstLine="709"/>
        <w:jc w:val="both"/>
        <w:rPr>
          <w:rFonts w:ascii="Times New Roman" w:hAnsi="Times New Roman" w:cs="Times New Roman"/>
          <w:bCs/>
          <w:sz w:val="28"/>
          <w:szCs w:val="28"/>
        </w:rPr>
      </w:pPr>
      <w:r w:rsidRPr="00935757">
        <w:rPr>
          <w:rFonts w:ascii="Times New Roman" w:hAnsi="Times New Roman" w:cs="Times New Roman"/>
          <w:bCs/>
          <w:sz w:val="28"/>
          <w:szCs w:val="28"/>
        </w:rPr>
        <w:t xml:space="preserve">Кроме того, взаимодействие с </w:t>
      </w:r>
      <w:r w:rsidR="005D28C5">
        <w:rPr>
          <w:rFonts w:ascii="Times New Roman" w:hAnsi="Times New Roman" w:cs="Times New Roman"/>
          <w:bCs/>
          <w:sz w:val="28"/>
          <w:szCs w:val="28"/>
        </w:rPr>
        <w:t>территориальными</w:t>
      </w:r>
      <w:r w:rsidRPr="00935757">
        <w:rPr>
          <w:rFonts w:ascii="Times New Roman" w:hAnsi="Times New Roman" w:cs="Times New Roman"/>
          <w:bCs/>
          <w:sz w:val="28"/>
          <w:szCs w:val="28"/>
        </w:rPr>
        <w:t xml:space="preserve"> </w:t>
      </w:r>
      <w:r w:rsidR="005D28C5" w:rsidRPr="00935757">
        <w:rPr>
          <w:rFonts w:ascii="Times New Roman" w:hAnsi="Times New Roman" w:cs="Times New Roman"/>
          <w:bCs/>
          <w:sz w:val="28"/>
          <w:szCs w:val="28"/>
        </w:rPr>
        <w:t xml:space="preserve">подразделениями </w:t>
      </w:r>
      <w:r w:rsidRPr="00935757">
        <w:rPr>
          <w:rFonts w:ascii="Times New Roman" w:hAnsi="Times New Roman" w:cs="Times New Roman"/>
          <w:bCs/>
          <w:sz w:val="28"/>
          <w:szCs w:val="28"/>
        </w:rPr>
        <w:t>органов федеральных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 осуществлялось через:</w:t>
      </w:r>
    </w:p>
    <w:p w:rsidR="00412E0E" w:rsidRPr="00935757" w:rsidRDefault="00412E0E" w:rsidP="00412E0E">
      <w:pPr>
        <w:spacing w:after="0" w:line="360" w:lineRule="auto"/>
        <w:ind w:firstLine="709"/>
        <w:jc w:val="both"/>
        <w:rPr>
          <w:rFonts w:ascii="Times New Roman" w:hAnsi="Times New Roman" w:cs="Times New Roman"/>
          <w:bCs/>
          <w:sz w:val="28"/>
          <w:szCs w:val="28"/>
        </w:rPr>
      </w:pPr>
      <w:r w:rsidRPr="00935757">
        <w:rPr>
          <w:rFonts w:ascii="Times New Roman" w:hAnsi="Times New Roman" w:cs="Times New Roman"/>
          <w:bCs/>
          <w:sz w:val="28"/>
          <w:szCs w:val="28"/>
        </w:rPr>
        <w:t>межведомственную комиссию по профилактике правонарушений                в Уссурийском городском округе;</w:t>
      </w:r>
    </w:p>
    <w:p w:rsidR="00412E0E" w:rsidRPr="00935757" w:rsidRDefault="00412E0E" w:rsidP="00412E0E">
      <w:pPr>
        <w:spacing w:after="0" w:line="360" w:lineRule="auto"/>
        <w:ind w:firstLine="709"/>
        <w:jc w:val="both"/>
        <w:rPr>
          <w:rFonts w:ascii="Times New Roman" w:hAnsi="Times New Roman" w:cs="Times New Roman"/>
          <w:bCs/>
          <w:sz w:val="28"/>
          <w:szCs w:val="28"/>
        </w:rPr>
      </w:pPr>
      <w:r w:rsidRPr="00935757">
        <w:rPr>
          <w:rFonts w:ascii="Times New Roman" w:hAnsi="Times New Roman" w:cs="Times New Roman"/>
          <w:bCs/>
          <w:sz w:val="28"/>
          <w:szCs w:val="28"/>
        </w:rPr>
        <w:t>антитеррористическую комиссию Уссурийского городского округа;</w:t>
      </w:r>
    </w:p>
    <w:p w:rsidR="00412E0E" w:rsidRPr="00935757" w:rsidRDefault="00412E0E" w:rsidP="00412E0E">
      <w:pPr>
        <w:spacing w:after="0" w:line="360" w:lineRule="auto"/>
        <w:ind w:firstLine="709"/>
        <w:jc w:val="both"/>
        <w:rPr>
          <w:rFonts w:ascii="Times New Roman" w:hAnsi="Times New Roman" w:cs="Times New Roman"/>
          <w:bCs/>
          <w:sz w:val="28"/>
          <w:szCs w:val="28"/>
        </w:rPr>
      </w:pPr>
      <w:r w:rsidRPr="00935757">
        <w:rPr>
          <w:rFonts w:ascii="Times New Roman" w:hAnsi="Times New Roman" w:cs="Times New Roman"/>
          <w:bCs/>
          <w:sz w:val="28"/>
          <w:szCs w:val="28"/>
        </w:rPr>
        <w:t>антинаркотическую комиссию Уссурийского городского округа, заседания которых поводятся ежеквартально.</w:t>
      </w:r>
    </w:p>
    <w:p w:rsidR="00412E0E" w:rsidRPr="00935757" w:rsidRDefault="00412E0E" w:rsidP="00412E0E">
      <w:pPr>
        <w:widowControl w:val="0"/>
        <w:tabs>
          <w:tab w:val="left" w:pos="287"/>
          <w:tab w:val="left" w:pos="709"/>
          <w:tab w:val="left" w:pos="900"/>
        </w:tabs>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 xml:space="preserve">Проведены 6 рабочих встреч главы Уссурийского городского округа с руководителями учреждений социальной сферы, муниципальных предприятий и учреждений, предприятий торговли, банков, пассажироперевозчиков, </w:t>
      </w:r>
      <w:r w:rsidR="007F21C4" w:rsidRPr="007F21C4">
        <w:rPr>
          <w:rFonts w:ascii="Times New Roman" w:hAnsi="Times New Roman" w:cs="Times New Roman"/>
          <w:sz w:val="28"/>
          <w:szCs w:val="28"/>
        </w:rPr>
        <w:t>руководителями</w:t>
      </w:r>
      <w:r w:rsidRPr="00935757">
        <w:rPr>
          <w:rFonts w:ascii="Times New Roman" w:hAnsi="Times New Roman" w:cs="Times New Roman"/>
          <w:sz w:val="28"/>
          <w:szCs w:val="28"/>
        </w:rPr>
        <w:t xml:space="preserve"> отраслевых (функциональных) органов администрации по вопросам антитеррористической защищенности объектов на территории Уссурийского городского округа. </w:t>
      </w:r>
    </w:p>
    <w:p w:rsidR="00412E0E" w:rsidRPr="00935757" w:rsidRDefault="00412E0E" w:rsidP="00412E0E">
      <w:pPr>
        <w:widowControl w:val="0"/>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В 2019 году организовано участие жителей Уссурийского городского округа в оперативно-профилактических операциях «Территория безопасности», «Мак – 2019», во Всероссийской антинаркотической акции «Сообщи, где торгуют смертью».</w:t>
      </w:r>
    </w:p>
    <w:p w:rsidR="007F21C4" w:rsidRPr="00E5784C" w:rsidRDefault="00412E0E" w:rsidP="00154269">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 xml:space="preserve">На официальном сайте администрации Уссурийского городского округа </w:t>
      </w:r>
      <w:r w:rsidR="007F21C4" w:rsidRPr="007F21C4">
        <w:rPr>
          <w:rFonts w:ascii="Times New Roman" w:hAnsi="Times New Roman" w:cs="Times New Roman"/>
          <w:sz w:val="28"/>
          <w:szCs w:val="28"/>
        </w:rPr>
        <w:t>во</w:t>
      </w:r>
      <w:r w:rsidRPr="00935757">
        <w:rPr>
          <w:rFonts w:ascii="Times New Roman" w:hAnsi="Times New Roman" w:cs="Times New Roman"/>
          <w:sz w:val="28"/>
          <w:szCs w:val="28"/>
        </w:rPr>
        <w:t xml:space="preserve"> вкладках «Вместе против наркотиков», «Вместе против террора»  размещены материалы о деятельности антинаркотической и антитеррористической комиссий Уссурийского городского округа, памятки                для населения о негативных последствиях незаконного оборота и употребления наркотиков, психотропных веществ и их аналогов, о действиях в случае чрезвычайных ситуаций.</w:t>
      </w:r>
    </w:p>
    <w:p w:rsidR="007F21C4" w:rsidRPr="00E5784C" w:rsidRDefault="007F21C4" w:rsidP="007F21C4">
      <w:pPr>
        <w:spacing w:after="0" w:line="360" w:lineRule="auto"/>
        <w:ind w:firstLine="709"/>
        <w:jc w:val="both"/>
        <w:rPr>
          <w:rFonts w:ascii="Times New Roman" w:hAnsi="Times New Roman" w:cs="Times New Roman"/>
          <w:sz w:val="28"/>
          <w:szCs w:val="28"/>
        </w:rPr>
      </w:pPr>
    </w:p>
    <w:p w:rsidR="00BA7D5D" w:rsidRPr="00F4265E" w:rsidRDefault="009B4A25" w:rsidP="00154269">
      <w:pPr>
        <w:tabs>
          <w:tab w:val="left" w:pos="426"/>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58</w:t>
      </w:r>
      <w:r w:rsidR="00BA7D5D" w:rsidRPr="00F4265E">
        <w:rPr>
          <w:rFonts w:ascii="Times New Roman" w:hAnsi="Times New Roman" w:cs="Times New Roman"/>
          <w:b/>
          <w:sz w:val="28"/>
          <w:szCs w:val="28"/>
        </w:rPr>
        <w:t>. Взаимодействие органов местного самоуправления с силовыми структурами</w:t>
      </w:r>
    </w:p>
    <w:p w:rsidR="00BA7D5D" w:rsidRDefault="00BA7D5D" w:rsidP="00505975">
      <w:pPr>
        <w:spacing w:after="0" w:line="240" w:lineRule="auto"/>
        <w:ind w:firstLine="709"/>
        <w:jc w:val="center"/>
        <w:rPr>
          <w:rFonts w:ascii="Times New Roman" w:hAnsi="Times New Roman" w:cs="Times New Roman"/>
          <w:color w:val="FF0000"/>
          <w:sz w:val="28"/>
          <w:szCs w:val="28"/>
        </w:rPr>
      </w:pPr>
    </w:p>
    <w:p w:rsidR="002E6367" w:rsidRPr="002B44DF" w:rsidRDefault="002E6367" w:rsidP="00505975">
      <w:pPr>
        <w:spacing w:after="0" w:line="240" w:lineRule="auto"/>
        <w:ind w:firstLine="709"/>
        <w:jc w:val="center"/>
        <w:rPr>
          <w:rFonts w:ascii="Times New Roman" w:hAnsi="Times New Roman" w:cs="Times New Roman"/>
          <w:color w:val="FF0000"/>
          <w:sz w:val="28"/>
          <w:szCs w:val="28"/>
        </w:rPr>
      </w:pPr>
    </w:p>
    <w:p w:rsidR="00935757" w:rsidRPr="00935757" w:rsidRDefault="00935757" w:rsidP="00935757">
      <w:pPr>
        <w:spacing w:after="0" w:line="360" w:lineRule="auto"/>
        <w:ind w:firstLine="709"/>
        <w:jc w:val="both"/>
        <w:rPr>
          <w:rFonts w:ascii="Times New Roman" w:hAnsi="Times New Roman" w:cs="Times New Roman"/>
          <w:color w:val="000000"/>
          <w:sz w:val="28"/>
          <w:szCs w:val="28"/>
        </w:rPr>
      </w:pPr>
      <w:r w:rsidRPr="00935757">
        <w:rPr>
          <w:rFonts w:ascii="Times New Roman" w:hAnsi="Times New Roman" w:cs="Times New Roman"/>
          <w:color w:val="000000"/>
          <w:sz w:val="28"/>
          <w:szCs w:val="28"/>
        </w:rPr>
        <w:t xml:space="preserve">В отчетном году значительное внимание уделялось укреплению правопорядка на территории города. Установлена тесная связь между администрацией городского округа, правоохранительными органами и населением. </w:t>
      </w:r>
    </w:p>
    <w:p w:rsidR="00154269" w:rsidRDefault="00935757" w:rsidP="00707A06">
      <w:pPr>
        <w:spacing w:after="0" w:line="360" w:lineRule="auto"/>
        <w:ind w:firstLine="709"/>
        <w:jc w:val="both"/>
        <w:rPr>
          <w:rFonts w:ascii="Times New Roman" w:hAnsi="Times New Roman" w:cs="Times New Roman"/>
          <w:color w:val="000000"/>
          <w:sz w:val="28"/>
          <w:szCs w:val="28"/>
        </w:rPr>
      </w:pPr>
      <w:r w:rsidRPr="00935757">
        <w:rPr>
          <w:rFonts w:ascii="Times New Roman" w:hAnsi="Times New Roman" w:cs="Times New Roman"/>
          <w:sz w:val="28"/>
          <w:szCs w:val="28"/>
        </w:rPr>
        <w:t xml:space="preserve">Задействованы на охрану общественного порядка народные дружины и общественные объединения правоохранительной направленности. Они являются опорой </w:t>
      </w:r>
      <w:r w:rsidRPr="00935757">
        <w:rPr>
          <w:rFonts w:ascii="Times New Roman" w:hAnsi="Times New Roman" w:cs="Times New Roman"/>
          <w:color w:val="000000"/>
          <w:sz w:val="28"/>
          <w:szCs w:val="28"/>
        </w:rPr>
        <w:t xml:space="preserve">сотрудникам </w:t>
      </w:r>
      <w:r w:rsidRPr="00935757">
        <w:rPr>
          <w:rFonts w:ascii="Times New Roman" w:hAnsi="Times New Roman" w:cs="Times New Roman"/>
          <w:sz w:val="28"/>
          <w:szCs w:val="28"/>
        </w:rPr>
        <w:t xml:space="preserve">полиции в обеспечении безопасности граждан </w:t>
      </w:r>
      <w:r w:rsidRPr="00935757">
        <w:rPr>
          <w:rFonts w:ascii="Times New Roman" w:hAnsi="Times New Roman" w:cs="Times New Roman"/>
          <w:color w:val="000000"/>
          <w:sz w:val="28"/>
          <w:szCs w:val="28"/>
        </w:rPr>
        <w:t>и поддержании общественного порядка в период проведения культурно-массовых мероприятий: новогодних и рождественских праздников, Дня защитника Отечества, Масленицы, Дня Победы в Великой Отечественной войне, Дня памяти и скорби, Дня знаний, Дня города и других.</w:t>
      </w:r>
    </w:p>
    <w:p w:rsidR="00707A06" w:rsidRPr="00E5784C" w:rsidRDefault="00707A06" w:rsidP="00707A06">
      <w:pPr>
        <w:spacing w:after="0" w:line="240" w:lineRule="auto"/>
        <w:ind w:firstLine="709"/>
        <w:jc w:val="both"/>
        <w:rPr>
          <w:rFonts w:ascii="Times New Roman" w:hAnsi="Times New Roman" w:cs="Times New Roman"/>
          <w:color w:val="000000"/>
          <w:sz w:val="28"/>
          <w:szCs w:val="28"/>
        </w:rPr>
      </w:pPr>
    </w:p>
    <w:p w:rsidR="00935757" w:rsidRPr="00935757" w:rsidRDefault="00935757" w:rsidP="00707A06">
      <w:pPr>
        <w:spacing w:after="0" w:line="240" w:lineRule="auto"/>
        <w:jc w:val="center"/>
        <w:rPr>
          <w:rFonts w:ascii="Times New Roman" w:hAnsi="Times New Roman" w:cs="Times New Roman"/>
          <w:color w:val="000000"/>
          <w:sz w:val="28"/>
          <w:szCs w:val="28"/>
        </w:rPr>
      </w:pPr>
      <w:r w:rsidRPr="00935757">
        <w:rPr>
          <w:rFonts w:ascii="Times New Roman" w:hAnsi="Times New Roman" w:cs="Times New Roman"/>
          <w:color w:val="000000"/>
          <w:sz w:val="28"/>
          <w:szCs w:val="28"/>
        </w:rPr>
        <w:t>Количество общественных формирований,</w:t>
      </w:r>
    </w:p>
    <w:p w:rsidR="00935757" w:rsidRDefault="00935757" w:rsidP="00707A06">
      <w:pPr>
        <w:spacing w:after="0" w:line="240" w:lineRule="auto"/>
        <w:jc w:val="center"/>
        <w:rPr>
          <w:rFonts w:ascii="Times New Roman" w:hAnsi="Times New Roman" w:cs="Times New Roman"/>
          <w:color w:val="000000"/>
          <w:sz w:val="28"/>
          <w:szCs w:val="28"/>
        </w:rPr>
      </w:pPr>
      <w:r w:rsidRPr="00935757">
        <w:rPr>
          <w:rFonts w:ascii="Times New Roman" w:hAnsi="Times New Roman" w:cs="Times New Roman"/>
          <w:color w:val="000000"/>
          <w:sz w:val="28"/>
          <w:szCs w:val="28"/>
        </w:rPr>
        <w:t>участвующих в охране общественного порядка</w:t>
      </w:r>
    </w:p>
    <w:p w:rsidR="00707A06" w:rsidRPr="00935757" w:rsidRDefault="00707A06" w:rsidP="00707A06">
      <w:pPr>
        <w:spacing w:after="0" w:line="240" w:lineRule="auto"/>
        <w:jc w:val="center"/>
        <w:rPr>
          <w:rFonts w:ascii="Times New Roman" w:hAnsi="Times New Roman" w:cs="Times New Roman"/>
          <w:color w:val="000000"/>
          <w:sz w:val="28"/>
          <w:szCs w:val="28"/>
        </w:rPr>
      </w:pPr>
    </w:p>
    <w:p w:rsidR="00935757" w:rsidRDefault="00935757" w:rsidP="00935757">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noProof/>
          <w:color w:val="000000"/>
          <w:sz w:val="28"/>
          <w:szCs w:val="28"/>
        </w:rPr>
        <w:drawing>
          <wp:inline distT="0" distB="0" distL="0" distR="0">
            <wp:extent cx="4867102" cy="2015836"/>
            <wp:effectExtent l="19050" t="0" r="9698" b="3464"/>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707A06" w:rsidRPr="00935757" w:rsidRDefault="00707A06" w:rsidP="00707A06">
      <w:pPr>
        <w:spacing w:after="0" w:line="240" w:lineRule="auto"/>
        <w:ind w:firstLine="709"/>
        <w:jc w:val="both"/>
        <w:rPr>
          <w:rFonts w:ascii="Times New Roman" w:hAnsi="Times New Roman" w:cs="Times New Roman"/>
          <w:sz w:val="28"/>
          <w:szCs w:val="28"/>
        </w:rPr>
      </w:pPr>
    </w:p>
    <w:p w:rsidR="00935757" w:rsidRPr="00935757" w:rsidRDefault="00935757" w:rsidP="00935757">
      <w:pPr>
        <w:shd w:val="clear" w:color="auto" w:fill="FFFFFF"/>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color w:val="000000"/>
          <w:sz w:val="28"/>
          <w:szCs w:val="28"/>
        </w:rPr>
        <w:t xml:space="preserve">В настоящее время осуществляет деятельность 31 такое формирование </w:t>
      </w:r>
      <w:r w:rsidRPr="00935757">
        <w:rPr>
          <w:rFonts w:ascii="Times New Roman" w:hAnsi="Times New Roman" w:cs="Times New Roman"/>
          <w:sz w:val="28"/>
          <w:szCs w:val="28"/>
        </w:rPr>
        <w:t>(2018 год – 30), в том числе 8 народных дружин (2018 го</w:t>
      </w:r>
      <w:r w:rsidR="009031B1">
        <w:rPr>
          <w:rFonts w:ascii="Times New Roman" w:hAnsi="Times New Roman" w:cs="Times New Roman"/>
          <w:sz w:val="28"/>
          <w:szCs w:val="28"/>
        </w:rPr>
        <w:t>д – 7). В 2019 году организована</w:t>
      </w:r>
      <w:r w:rsidRPr="00935757">
        <w:rPr>
          <w:rFonts w:ascii="Times New Roman" w:hAnsi="Times New Roman" w:cs="Times New Roman"/>
          <w:sz w:val="28"/>
          <w:szCs w:val="28"/>
        </w:rPr>
        <w:t xml:space="preserve"> </w:t>
      </w:r>
      <w:r w:rsidR="009031B1">
        <w:rPr>
          <w:rFonts w:ascii="Times New Roman" w:hAnsi="Times New Roman" w:cs="Times New Roman"/>
          <w:sz w:val="28"/>
          <w:szCs w:val="28"/>
        </w:rPr>
        <w:t>и внесена</w:t>
      </w:r>
      <w:r w:rsidRPr="00935757">
        <w:rPr>
          <w:rFonts w:ascii="Times New Roman" w:hAnsi="Times New Roman" w:cs="Times New Roman"/>
          <w:sz w:val="28"/>
          <w:szCs w:val="28"/>
        </w:rPr>
        <w:t xml:space="preserve"> в реестр народных дружин и общественных объединений Приморского края 1 народная дружина.</w:t>
      </w:r>
    </w:p>
    <w:p w:rsidR="00935757" w:rsidRPr="00935757" w:rsidRDefault="00935757" w:rsidP="000125E8">
      <w:pPr>
        <w:widowControl w:val="0"/>
        <w:shd w:val="clear" w:color="auto" w:fill="FFFFFF"/>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 xml:space="preserve">В целях активизации участия граждан в охране общественного порядка    в Уссурийском городском округе ежегодно проводится конкурс на лучшее общественное формирование правоохранительной направленности Уссурийского городского округа. В 2019 году в конкурсе участвовали                  15 общественных формирований правоохранительной направленности, из них девять победителей по трем номинациям были награждены дипломами и денежными премиями на общую сумму 130,5 тыс. рублей. </w:t>
      </w:r>
    </w:p>
    <w:p w:rsidR="00935757" w:rsidRPr="00935757" w:rsidRDefault="00935757" w:rsidP="00935757">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 xml:space="preserve">В рамках Государственной программы «Патриотическое воспитание граждан Российской Федерации на 2016 – 2020 годы», с целью формирования высокого патриотического сознания, готовности к выполнению конституционных обязанностей, активно проводилась работа по патриотическому воспитанию молодежи Уссурийского городского округа, в том числе допризывной. </w:t>
      </w:r>
    </w:p>
    <w:p w:rsidR="00935757" w:rsidRPr="00935757" w:rsidRDefault="00935757" w:rsidP="009167B3">
      <w:pPr>
        <w:spacing w:after="0" w:line="348"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В период с 23 января по 23 февраля 2019 года на территории Уссурийского городского округа проведен месячник военно-патриотического воспитания, который направлен на расширение и укрепление связей между общественными организациями, учебными заведениями, трудовыми коллективами и воинскими частями, а также на повышение престижа воинской службы. В ходе месячника подготовлен</w:t>
      </w:r>
      <w:r w:rsidR="00154269" w:rsidRPr="00154269">
        <w:rPr>
          <w:rFonts w:ascii="Times New Roman" w:hAnsi="Times New Roman" w:cs="Times New Roman"/>
          <w:sz w:val="28"/>
          <w:szCs w:val="28"/>
        </w:rPr>
        <w:t>ы</w:t>
      </w:r>
      <w:r w:rsidR="00154269">
        <w:rPr>
          <w:rFonts w:ascii="Times New Roman" w:hAnsi="Times New Roman" w:cs="Times New Roman"/>
          <w:sz w:val="28"/>
          <w:szCs w:val="28"/>
        </w:rPr>
        <w:t xml:space="preserve"> и проведен</w:t>
      </w:r>
      <w:r w:rsidR="00154269" w:rsidRPr="00154269">
        <w:rPr>
          <w:rFonts w:ascii="Times New Roman" w:hAnsi="Times New Roman" w:cs="Times New Roman"/>
          <w:sz w:val="28"/>
          <w:szCs w:val="28"/>
        </w:rPr>
        <w:t>ы</w:t>
      </w:r>
      <w:r w:rsidRPr="00935757">
        <w:rPr>
          <w:rFonts w:ascii="Times New Roman" w:hAnsi="Times New Roman" w:cs="Times New Roman"/>
          <w:sz w:val="28"/>
          <w:szCs w:val="28"/>
        </w:rPr>
        <w:t xml:space="preserve"> </w:t>
      </w:r>
      <w:r w:rsidR="00154269" w:rsidRPr="00154269">
        <w:rPr>
          <w:rFonts w:ascii="Times New Roman" w:hAnsi="Times New Roman" w:cs="Times New Roman"/>
          <w:sz w:val="28"/>
          <w:szCs w:val="28"/>
        </w:rPr>
        <w:t xml:space="preserve">                                            </w:t>
      </w:r>
      <w:r w:rsidRPr="00935757">
        <w:rPr>
          <w:rFonts w:ascii="Times New Roman" w:hAnsi="Times New Roman" w:cs="Times New Roman"/>
          <w:sz w:val="28"/>
          <w:szCs w:val="28"/>
        </w:rPr>
        <w:t>77 мероприятий патриотической направленности с охватом участников около 2000 человек. Мероприятия широко освещались в средствах массовой информации Уссурийского городского округа.</w:t>
      </w:r>
    </w:p>
    <w:p w:rsidR="00935757" w:rsidRPr="00935757" w:rsidRDefault="00935757" w:rsidP="00935757">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noProof/>
          <w:sz w:val="28"/>
          <w:szCs w:val="28"/>
        </w:rPr>
        <w:drawing>
          <wp:inline distT="0" distB="0" distL="0" distR="0">
            <wp:extent cx="5061611" cy="3061855"/>
            <wp:effectExtent l="19050" t="0" r="5689" b="0"/>
            <wp:docPr id="12" name="Схе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spect="1" noChangeArrowheads="1"/>
                    </pic:cNvPicPr>
                  </pic:nvPicPr>
                  <pic:blipFill>
                    <a:blip r:embed="rId69" cstate="print"/>
                    <a:srcRect t="-5374" r="-11" b="-5934"/>
                    <a:stretch>
                      <a:fillRect/>
                    </a:stretch>
                  </pic:blipFill>
                  <pic:spPr bwMode="auto">
                    <a:xfrm>
                      <a:off x="0" y="0"/>
                      <a:ext cx="5062266" cy="3062251"/>
                    </a:xfrm>
                    <a:prstGeom prst="rect">
                      <a:avLst/>
                    </a:prstGeom>
                    <a:noFill/>
                    <a:ln w="9525">
                      <a:noFill/>
                      <a:miter lim="800000"/>
                      <a:headEnd/>
                      <a:tailEnd/>
                    </a:ln>
                  </pic:spPr>
                </pic:pic>
              </a:graphicData>
            </a:graphic>
          </wp:inline>
        </w:drawing>
      </w:r>
    </w:p>
    <w:p w:rsidR="00935757" w:rsidRPr="00935757" w:rsidRDefault="00935757" w:rsidP="002E6367">
      <w:pPr>
        <w:widowControl w:val="0"/>
        <w:spacing w:after="0" w:line="360" w:lineRule="auto"/>
        <w:ind w:firstLine="709"/>
        <w:jc w:val="both"/>
        <w:rPr>
          <w:rFonts w:ascii="Times New Roman" w:hAnsi="Times New Roman" w:cs="Times New Roman"/>
          <w:noProof/>
          <w:sz w:val="28"/>
          <w:szCs w:val="28"/>
        </w:rPr>
      </w:pPr>
      <w:r w:rsidRPr="00935757">
        <w:rPr>
          <w:rFonts w:ascii="Times New Roman" w:hAnsi="Times New Roman" w:cs="Times New Roman"/>
          <w:sz w:val="28"/>
          <w:szCs w:val="28"/>
        </w:rPr>
        <w:t>Работа по патриотическому воспитанию осуществлялась в течение       2019 года. Перечень мероприятий достаточно разнообразен: циклы мероприятий, посвященных Дням воинской славы России (День снятия блокады Ленинграда, День разгрома советскими войсками немецко-фашистских войск под Сталинградом), памятным датам России (День памяти о россиянах, исполнявших служебный долг за пределами Отечества, День призывника, День сотрудника органов внутренних дел), чествование ветеранов Великой Отечественной войны, ветеранов локальных войн и военных конфликтов, ветеранов Вооруженных Сил, проведение церемонии возложения цветов, венков к памятникам уссурийцам, погибшим в годы Великой Отечественной войны, других войнах и военных конфликтах, организация кинолекториев.</w:t>
      </w:r>
      <w:r w:rsidRPr="00935757">
        <w:rPr>
          <w:rFonts w:ascii="Times New Roman" w:hAnsi="Times New Roman" w:cs="Times New Roman"/>
          <w:noProof/>
          <w:sz w:val="28"/>
          <w:szCs w:val="28"/>
        </w:rPr>
        <w:t xml:space="preserve"> </w:t>
      </w:r>
    </w:p>
    <w:p w:rsidR="00935757" w:rsidRPr="00935757" w:rsidRDefault="00935757" w:rsidP="002E6367">
      <w:pPr>
        <w:widowControl w:val="0"/>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 xml:space="preserve">Оказано содействие </w:t>
      </w:r>
      <w:r w:rsidR="00243D55">
        <w:rPr>
          <w:rFonts w:ascii="Times New Roman" w:hAnsi="Times New Roman" w:cs="Times New Roman"/>
          <w:sz w:val="28"/>
          <w:szCs w:val="28"/>
        </w:rPr>
        <w:t>семи</w:t>
      </w:r>
      <w:r w:rsidRPr="00935757">
        <w:rPr>
          <w:rFonts w:ascii="Times New Roman" w:hAnsi="Times New Roman" w:cs="Times New Roman"/>
          <w:sz w:val="28"/>
          <w:szCs w:val="28"/>
        </w:rPr>
        <w:t xml:space="preserve"> общественным ветеранским организациям, действующим на территории округа (Совету ветеранов войны, труда, Вооруженных Сил и правоохранительных органов Уссурийского городского округа, Приморской краевой организации Общероссийской общественной организации «Российский Союз ветеранов Афганистана», Приморской общественной организации ветеранов военной службы Дальневосточного военного округа, Уссурийской общественной организации инвалидов и ветеранов локальных войн и военной службы «ШИНДАНТ», Уссурийскому отделению Приморской краевой организации Общероссийской общественной организации «Российский Союз ветеранов Афганистана», Уссурийскому местному отделению Приморского краевого отделения Всероссийской общественной организации ветеранов «Боевое братство», патриотическому военно-спортивному клубу «Боец») в проведении мероприятий патриотической направленности – цикла бесед и уроков мужества среди учащихся и молодежи, тренировок в военно–спортивном клубе «БИАР» (боевые искусства армии), а также мероприятий, посвященных Дню памяти о россиянах, исполнявших служебный долг за пределами Отечества, Дню защитника Отечества. </w:t>
      </w:r>
    </w:p>
    <w:p w:rsidR="00935757" w:rsidRPr="00935757" w:rsidRDefault="00935757" w:rsidP="00935757">
      <w:pPr>
        <w:shd w:val="clear" w:color="auto" w:fill="FFFFFF"/>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Оказано содейс</w:t>
      </w:r>
      <w:r w:rsidR="009031B1">
        <w:rPr>
          <w:rFonts w:ascii="Times New Roman" w:hAnsi="Times New Roman" w:cs="Times New Roman"/>
          <w:sz w:val="28"/>
          <w:szCs w:val="28"/>
        </w:rPr>
        <w:t>твие в подготовке и проведении пяти</w:t>
      </w:r>
      <w:r w:rsidRPr="00935757">
        <w:rPr>
          <w:rFonts w:ascii="Times New Roman" w:hAnsi="Times New Roman" w:cs="Times New Roman"/>
          <w:sz w:val="28"/>
          <w:szCs w:val="28"/>
        </w:rPr>
        <w:t xml:space="preserve"> мероприятий, посвященных 74-й годовщине Победы в Великой Отечественной войне: митинг на привокзальной площади у мемориала «Погибшим железнодорожникам в годы Великой Отечественной войны», торжественное собрание, посвященное праздничной дате, общественная акция «</w:t>
      </w:r>
      <w:r w:rsidRPr="00935757">
        <w:rPr>
          <w:rFonts w:ascii="Times New Roman" w:hAnsi="Times New Roman" w:cs="Times New Roman"/>
          <w:bCs/>
          <w:sz w:val="28"/>
          <w:szCs w:val="28"/>
        </w:rPr>
        <w:t xml:space="preserve">Бессмертный полк», </w:t>
      </w:r>
      <w:r w:rsidRPr="00935757">
        <w:rPr>
          <w:rFonts w:ascii="Times New Roman" w:hAnsi="Times New Roman" w:cs="Times New Roman"/>
          <w:sz w:val="28"/>
          <w:szCs w:val="28"/>
        </w:rPr>
        <w:t xml:space="preserve">в которой приняли участие  более 17000 человек </w:t>
      </w:r>
      <w:r w:rsidR="00154269" w:rsidRPr="00154269">
        <w:rPr>
          <w:rFonts w:ascii="Times New Roman" w:hAnsi="Times New Roman" w:cs="Times New Roman"/>
          <w:sz w:val="28"/>
          <w:szCs w:val="28"/>
        </w:rPr>
        <w:t xml:space="preserve">                                 </w:t>
      </w:r>
      <w:r w:rsidRPr="00935757">
        <w:rPr>
          <w:rFonts w:ascii="Times New Roman" w:hAnsi="Times New Roman" w:cs="Times New Roman"/>
          <w:sz w:val="28"/>
          <w:szCs w:val="28"/>
        </w:rPr>
        <w:t xml:space="preserve">(в 2018 году – 12000 человек), возложение венков и цветов к мемориалу «Уссурийцам, погибшим в годы Великой Отечественной войны» на площади Победы, возложение венков к захоронениям героев Советского Союза на Центральной аллее Уссурийского городского кладбища, а также в возложении венков и цветов к мемориалу «Уссурийцам, погибшим в годы Великой Отечественной войны», посвященном Дню памяти и скорби. </w:t>
      </w:r>
    </w:p>
    <w:p w:rsidR="00935757" w:rsidRPr="00935757" w:rsidRDefault="00935757" w:rsidP="00935757">
      <w:pPr>
        <w:widowControl w:val="0"/>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Оказано содействие Уссурийскому отделению Приморской краевой организации Общероссийской общественной организации «Российский Союз ветеранов Афганистана» и Уссурийской общественной организации инвалидов и ветеранов локальных войн и военной службы «ШИНДАНТ»         в проведении работ по благоустройству могил и памятников Героев Советского Союза, воинов, погибших в Афганистане и Чечне, их родителей,  захороненных на «Аллее Славы» городского кладбища. Всего приведены в порядок 14 объектов воинской славы, захоронений воинов, погибших в годы Великой Отечественной войны.</w:t>
      </w:r>
    </w:p>
    <w:p w:rsidR="00935757" w:rsidRPr="00935757" w:rsidRDefault="00935757" w:rsidP="00935757">
      <w:pPr>
        <w:pStyle w:val="12"/>
        <w:spacing w:before="0" w:beforeAutospacing="0" w:after="0" w:afterAutospacing="0" w:line="360" w:lineRule="auto"/>
        <w:ind w:firstLine="709"/>
        <w:jc w:val="both"/>
        <w:rPr>
          <w:sz w:val="28"/>
          <w:szCs w:val="28"/>
        </w:rPr>
      </w:pPr>
      <w:r w:rsidRPr="00935757">
        <w:rPr>
          <w:sz w:val="28"/>
          <w:szCs w:val="28"/>
        </w:rPr>
        <w:t xml:space="preserve">Традиционным стал смотр-конкурс среди городских первичных ветеранских организаций и ветеранских организаций сельских территорий Уссурийского городского округа, проводимый в рамках муниципальной программы «Организация и осуществление мероприятий по работе с молодежью на территории Уссурийского городского округа»                            на 2018 – 2022 годы. В 2019 году в конкурсе приняли участие 12 ветеранских организаций, по три победителя в двух номинациях – среди городских и сельских ветеранских организаций – награждены  дипломами и денежными премиями на общую сумму 61,0 тыс. рублей. </w:t>
      </w:r>
    </w:p>
    <w:p w:rsidR="00935757" w:rsidRPr="00935757" w:rsidRDefault="00154269" w:rsidP="009D6E72">
      <w:pPr>
        <w:widowControl w:val="0"/>
        <w:snapToGrid w:val="0"/>
        <w:spacing w:after="0" w:line="360" w:lineRule="auto"/>
        <w:ind w:firstLine="709"/>
        <w:jc w:val="both"/>
        <w:rPr>
          <w:rFonts w:ascii="Times New Roman" w:hAnsi="Times New Roman" w:cs="Times New Roman"/>
          <w:sz w:val="28"/>
          <w:szCs w:val="28"/>
        </w:rPr>
      </w:pPr>
      <w:r w:rsidRPr="00154269">
        <w:rPr>
          <w:rFonts w:ascii="Times New Roman" w:hAnsi="Times New Roman" w:cs="Times New Roman"/>
          <w:sz w:val="28"/>
          <w:szCs w:val="28"/>
        </w:rPr>
        <w:t>О</w:t>
      </w:r>
      <w:r w:rsidR="00935757" w:rsidRPr="00935757">
        <w:rPr>
          <w:rFonts w:ascii="Times New Roman" w:hAnsi="Times New Roman" w:cs="Times New Roman"/>
          <w:sz w:val="28"/>
          <w:szCs w:val="28"/>
        </w:rPr>
        <w:t>каз</w:t>
      </w:r>
      <w:r w:rsidRPr="00154269">
        <w:rPr>
          <w:rFonts w:ascii="Times New Roman" w:hAnsi="Times New Roman" w:cs="Times New Roman"/>
          <w:sz w:val="28"/>
          <w:szCs w:val="28"/>
        </w:rPr>
        <w:t>ано</w:t>
      </w:r>
      <w:r w:rsidR="00935757" w:rsidRPr="00935757">
        <w:rPr>
          <w:rFonts w:ascii="Times New Roman" w:hAnsi="Times New Roman" w:cs="Times New Roman"/>
          <w:sz w:val="28"/>
          <w:szCs w:val="28"/>
        </w:rPr>
        <w:t xml:space="preserve"> содействие в подготовке и проведении мероприятий, посвященных праздничным датам и событиям: 81-й годовщине Хасанских событий,</w:t>
      </w:r>
      <w:r w:rsidR="00935757" w:rsidRPr="00935757">
        <w:rPr>
          <w:rFonts w:ascii="Times New Roman" w:hAnsi="Times New Roman" w:cs="Times New Roman"/>
          <w:color w:val="000000"/>
          <w:sz w:val="28"/>
          <w:szCs w:val="28"/>
        </w:rPr>
        <w:t xml:space="preserve"> </w:t>
      </w:r>
      <w:r w:rsidR="00935757" w:rsidRPr="00935757">
        <w:rPr>
          <w:rFonts w:ascii="Times New Roman" w:hAnsi="Times New Roman" w:cs="Times New Roman"/>
          <w:sz w:val="28"/>
          <w:szCs w:val="28"/>
        </w:rPr>
        <w:t>74-й годовщине окончания Второй мировой войны, Дню сотрудника органов внутренних дел, Дню призывника.</w:t>
      </w:r>
    </w:p>
    <w:p w:rsidR="00935757" w:rsidRPr="00935757" w:rsidRDefault="00935757" w:rsidP="00935757">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Оказано содействие в организации Дня открытых дверей в войсковых частях Уссурийского гарнизона, где учащиеся образовательных учреждений городского округа ознакомились с бытом, условиями и повседневной жизнью военнослужащих, современными образцами вооружений, военной техники и боевой амуницией, воочию стали свидетелями профессиональной подготовки военнослужащих.</w:t>
      </w:r>
    </w:p>
    <w:p w:rsidR="00935757" w:rsidRPr="00935757" w:rsidRDefault="00935757" w:rsidP="00935757">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В целях регулярного и конструктивного взаимодействия органов местного самоуправления с командирами войсковых частей, руководителями правоохранительных органов, общественных объединений, образовательных учреждений Уссурийского городского округа по вопросам, связанным с правовой и социальной защитой военнослужащих, граждан, уволенных с военной службы, и членов их семей, с военно-патриотическим воспитанием и профилактикой правонарушений среди допризывной молодежи проведен</w:t>
      </w:r>
      <w:r w:rsidR="00154269" w:rsidRPr="00154269">
        <w:rPr>
          <w:rFonts w:ascii="Times New Roman" w:hAnsi="Times New Roman" w:cs="Times New Roman"/>
          <w:sz w:val="28"/>
          <w:szCs w:val="28"/>
        </w:rPr>
        <w:t>ы</w:t>
      </w:r>
      <w:r w:rsidRPr="00935757">
        <w:rPr>
          <w:rFonts w:ascii="Times New Roman" w:hAnsi="Times New Roman" w:cs="Times New Roman"/>
          <w:sz w:val="28"/>
          <w:szCs w:val="28"/>
        </w:rPr>
        <w:t xml:space="preserve">       4 заседания Консультативного совета по делам военнослужащих, граждан, уволенных с военной службы, членов их семей и допризывной молодежи при главе администрации Уссурийского городского округа. </w:t>
      </w:r>
    </w:p>
    <w:p w:rsidR="00935757" w:rsidRPr="00935757" w:rsidRDefault="00935757" w:rsidP="00935757">
      <w:pPr>
        <w:widowControl w:val="0"/>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Проведена работа по внесению изменений в общие и запасные списки кандидатов в присяжные заседатели для Федеральных судов общей юрисдикции, освоены субвенции из федерального бюджета в сумме                   190,922 тыс. рубл</w:t>
      </w:r>
      <w:r w:rsidR="00154269" w:rsidRPr="00154269">
        <w:rPr>
          <w:rFonts w:ascii="Times New Roman" w:hAnsi="Times New Roman" w:cs="Times New Roman"/>
          <w:sz w:val="28"/>
          <w:szCs w:val="28"/>
        </w:rPr>
        <w:t>ей</w:t>
      </w:r>
      <w:r w:rsidRPr="00935757">
        <w:rPr>
          <w:rFonts w:ascii="Times New Roman" w:hAnsi="Times New Roman" w:cs="Times New Roman"/>
          <w:sz w:val="28"/>
          <w:szCs w:val="28"/>
        </w:rPr>
        <w:t xml:space="preserve">. </w:t>
      </w:r>
    </w:p>
    <w:p w:rsidR="00935757" w:rsidRPr="00935757" w:rsidRDefault="00935757" w:rsidP="00935757">
      <w:pPr>
        <w:spacing w:after="0" w:line="360" w:lineRule="auto"/>
        <w:ind w:firstLine="709"/>
        <w:jc w:val="both"/>
        <w:rPr>
          <w:rFonts w:ascii="Times New Roman" w:hAnsi="Times New Roman" w:cs="Times New Roman"/>
          <w:sz w:val="28"/>
          <w:szCs w:val="28"/>
        </w:rPr>
      </w:pPr>
      <w:r w:rsidRPr="00935757">
        <w:rPr>
          <w:rFonts w:ascii="Times New Roman" w:hAnsi="Times New Roman" w:cs="Times New Roman"/>
          <w:sz w:val="28"/>
          <w:szCs w:val="28"/>
        </w:rPr>
        <w:t>Таким образом, на территории Уссурийского городского округа создана многоуровневая система профилактики правонарушений, которая оказывает позитивное влияние на состояние обеспечения общественной безопасности и поддержание правопорядка на территории округа.</w:t>
      </w:r>
    </w:p>
    <w:p w:rsidR="00154269" w:rsidRPr="00E5784C" w:rsidRDefault="00154269" w:rsidP="00E53FB5">
      <w:pPr>
        <w:widowControl w:val="0"/>
        <w:spacing w:after="0" w:line="240" w:lineRule="auto"/>
        <w:ind w:firstLine="709"/>
        <w:jc w:val="center"/>
        <w:outlineLvl w:val="0"/>
        <w:rPr>
          <w:rFonts w:ascii="Times New Roman" w:hAnsi="Times New Roman" w:cs="Times New Roman"/>
          <w:sz w:val="28"/>
          <w:szCs w:val="28"/>
        </w:rPr>
      </w:pPr>
    </w:p>
    <w:p w:rsidR="00154269" w:rsidRPr="00E5784C" w:rsidRDefault="00154269" w:rsidP="00E53FB5">
      <w:pPr>
        <w:widowControl w:val="0"/>
        <w:spacing w:after="0" w:line="240" w:lineRule="auto"/>
        <w:ind w:firstLine="709"/>
        <w:jc w:val="center"/>
        <w:outlineLvl w:val="0"/>
        <w:rPr>
          <w:rFonts w:ascii="Times New Roman" w:hAnsi="Times New Roman" w:cs="Times New Roman"/>
          <w:sz w:val="28"/>
          <w:szCs w:val="28"/>
        </w:rPr>
      </w:pPr>
    </w:p>
    <w:p w:rsidR="001E400F" w:rsidRPr="007003B0" w:rsidRDefault="00505975" w:rsidP="00E53FB5">
      <w:pPr>
        <w:widowControl w:val="0"/>
        <w:spacing w:after="0" w:line="240" w:lineRule="auto"/>
        <w:ind w:firstLine="709"/>
        <w:jc w:val="center"/>
        <w:outlineLvl w:val="0"/>
        <w:rPr>
          <w:rFonts w:ascii="Times New Roman" w:hAnsi="Times New Roman" w:cs="Times New Roman"/>
          <w:b/>
          <w:caps/>
          <w:color w:val="000000" w:themeColor="text1"/>
          <w:sz w:val="28"/>
          <w:szCs w:val="28"/>
        </w:rPr>
      </w:pPr>
      <w:r w:rsidRPr="007003B0">
        <w:rPr>
          <w:rFonts w:ascii="Times New Roman" w:hAnsi="Times New Roman" w:cs="Times New Roman"/>
          <w:b/>
          <w:caps/>
          <w:color w:val="000000" w:themeColor="text1"/>
          <w:sz w:val="28"/>
          <w:szCs w:val="28"/>
          <w:lang w:val="en-US"/>
        </w:rPr>
        <w:t>XIX</w:t>
      </w:r>
      <w:r w:rsidR="001E400F" w:rsidRPr="007003B0">
        <w:rPr>
          <w:rFonts w:ascii="Times New Roman" w:hAnsi="Times New Roman" w:cs="Times New Roman"/>
          <w:b/>
          <w:caps/>
          <w:color w:val="000000" w:themeColor="text1"/>
          <w:sz w:val="28"/>
          <w:szCs w:val="28"/>
        </w:rPr>
        <w:t>. 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r>
    </w:p>
    <w:p w:rsidR="00154269" w:rsidRPr="00E5784C" w:rsidRDefault="00154269" w:rsidP="00154269">
      <w:pPr>
        <w:widowControl w:val="0"/>
        <w:tabs>
          <w:tab w:val="left" w:pos="3080"/>
        </w:tabs>
        <w:spacing w:after="0" w:line="240" w:lineRule="auto"/>
        <w:ind w:firstLine="709"/>
        <w:outlineLvl w:val="0"/>
        <w:rPr>
          <w:rFonts w:ascii="Times New Roman" w:hAnsi="Times New Roman" w:cs="Times New Roman"/>
          <w:color w:val="FF0000"/>
          <w:sz w:val="28"/>
          <w:szCs w:val="28"/>
        </w:rPr>
      </w:pPr>
    </w:p>
    <w:p w:rsidR="00154269" w:rsidRPr="00E5784C" w:rsidRDefault="00154269" w:rsidP="00E53FB5">
      <w:pPr>
        <w:widowControl w:val="0"/>
        <w:spacing w:after="0" w:line="240" w:lineRule="auto"/>
        <w:ind w:firstLine="709"/>
        <w:jc w:val="center"/>
        <w:outlineLvl w:val="0"/>
        <w:rPr>
          <w:rFonts w:ascii="Times New Roman" w:hAnsi="Times New Roman" w:cs="Times New Roman"/>
          <w:b/>
          <w:color w:val="000000" w:themeColor="text1"/>
          <w:sz w:val="28"/>
          <w:szCs w:val="28"/>
        </w:rPr>
      </w:pPr>
    </w:p>
    <w:p w:rsidR="001E400F" w:rsidRPr="007003B0" w:rsidRDefault="009B4A25" w:rsidP="00E53FB5">
      <w:pPr>
        <w:widowControl w:val="0"/>
        <w:spacing w:after="0" w:line="240" w:lineRule="auto"/>
        <w:ind w:firstLine="709"/>
        <w:jc w:val="center"/>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59</w:t>
      </w:r>
      <w:r w:rsidR="001E400F" w:rsidRPr="007003B0">
        <w:rPr>
          <w:rFonts w:ascii="Times New Roman" w:hAnsi="Times New Roman" w:cs="Times New Roman"/>
          <w:b/>
          <w:color w:val="000000" w:themeColor="text1"/>
          <w:sz w:val="28"/>
          <w:szCs w:val="28"/>
        </w:rPr>
        <w:t>. Мероприяти</w:t>
      </w:r>
      <w:r w:rsidR="0029023F" w:rsidRPr="007003B0">
        <w:rPr>
          <w:rFonts w:ascii="Times New Roman" w:hAnsi="Times New Roman" w:cs="Times New Roman"/>
          <w:b/>
          <w:color w:val="000000" w:themeColor="text1"/>
          <w:sz w:val="28"/>
          <w:szCs w:val="28"/>
        </w:rPr>
        <w:t>я</w:t>
      </w:r>
      <w:r w:rsidR="001E400F" w:rsidRPr="007003B0">
        <w:rPr>
          <w:rFonts w:ascii="Times New Roman" w:hAnsi="Times New Roman" w:cs="Times New Roman"/>
          <w:b/>
          <w:color w:val="000000" w:themeColor="text1"/>
          <w:sz w:val="28"/>
          <w:szCs w:val="28"/>
        </w:rPr>
        <w:t xml:space="preserve"> по совершенствованию кадровой работы</w:t>
      </w:r>
    </w:p>
    <w:p w:rsidR="001E400F" w:rsidRPr="002B44DF" w:rsidRDefault="001E400F" w:rsidP="00E53FB5">
      <w:pPr>
        <w:widowControl w:val="0"/>
        <w:spacing w:after="0" w:line="240" w:lineRule="auto"/>
        <w:ind w:firstLine="709"/>
        <w:jc w:val="center"/>
        <w:outlineLvl w:val="0"/>
        <w:rPr>
          <w:rFonts w:ascii="Times New Roman" w:hAnsi="Times New Roman" w:cs="Times New Roman"/>
          <w:b/>
          <w:color w:val="FF0000"/>
          <w:sz w:val="28"/>
          <w:szCs w:val="28"/>
        </w:rPr>
      </w:pPr>
    </w:p>
    <w:p w:rsidR="001E400F" w:rsidRPr="002B44DF" w:rsidRDefault="001E400F" w:rsidP="00E53FB5">
      <w:pPr>
        <w:widowControl w:val="0"/>
        <w:autoSpaceDE w:val="0"/>
        <w:autoSpaceDN w:val="0"/>
        <w:adjustRightInd w:val="0"/>
        <w:spacing w:after="0" w:line="240" w:lineRule="auto"/>
        <w:ind w:firstLine="709"/>
        <w:jc w:val="center"/>
        <w:outlineLvl w:val="1"/>
        <w:rPr>
          <w:rFonts w:ascii="Times New Roman" w:hAnsi="Times New Roman" w:cs="Times New Roman"/>
          <w:color w:val="FF0000"/>
          <w:sz w:val="28"/>
          <w:szCs w:val="28"/>
        </w:rPr>
      </w:pPr>
      <w:bookmarkStart w:id="1" w:name="_Toc259700802"/>
      <w:bookmarkStart w:id="2" w:name="_Toc259705269"/>
    </w:p>
    <w:p w:rsidR="007003B0" w:rsidRPr="00DE3F85" w:rsidRDefault="007003B0" w:rsidP="007003B0">
      <w:pPr>
        <w:widowControl w:val="0"/>
        <w:autoSpaceDE w:val="0"/>
        <w:autoSpaceDN w:val="0"/>
        <w:adjustRightInd w:val="0"/>
        <w:spacing w:after="0" w:line="360" w:lineRule="auto"/>
        <w:ind w:firstLine="709"/>
        <w:jc w:val="both"/>
        <w:outlineLvl w:val="1"/>
        <w:rPr>
          <w:rFonts w:ascii="Times New Roman" w:eastAsia="Times New Roman" w:hAnsi="Times New Roman" w:cs="Times New Roman"/>
          <w:b/>
          <w:sz w:val="27"/>
          <w:szCs w:val="27"/>
        </w:rPr>
      </w:pPr>
      <w:r w:rsidRPr="00A12DA6">
        <w:rPr>
          <w:rFonts w:ascii="Times New Roman" w:eastAsia="Times New Roman" w:hAnsi="Times New Roman" w:cs="Times New Roman"/>
          <w:sz w:val="27"/>
          <w:szCs w:val="27"/>
        </w:rPr>
        <w:t>В 201</w:t>
      </w:r>
      <w:r>
        <w:rPr>
          <w:rFonts w:ascii="Times New Roman" w:eastAsia="Times New Roman" w:hAnsi="Times New Roman" w:cs="Times New Roman"/>
          <w:sz w:val="27"/>
          <w:szCs w:val="27"/>
        </w:rPr>
        <w:t>9</w:t>
      </w:r>
      <w:r w:rsidRPr="00A12DA6">
        <w:rPr>
          <w:rFonts w:ascii="Times New Roman" w:eastAsia="Times New Roman" w:hAnsi="Times New Roman" w:cs="Times New Roman"/>
          <w:sz w:val="27"/>
          <w:szCs w:val="27"/>
        </w:rPr>
        <w:t xml:space="preserve"> году в рамках реализации административной реформы, в целях улучшения показателей деятельности администрации Уссурийского городского округа, перераспределения функциональной нагрузки на </w:t>
      </w:r>
      <w:r>
        <w:rPr>
          <w:rFonts w:ascii="Times New Roman" w:eastAsia="Times New Roman" w:hAnsi="Times New Roman" w:cs="Times New Roman"/>
          <w:sz w:val="27"/>
          <w:szCs w:val="27"/>
        </w:rPr>
        <w:t xml:space="preserve">уровне заместителей главы </w:t>
      </w:r>
      <w:r w:rsidRPr="00A12DA6">
        <w:rPr>
          <w:rFonts w:ascii="Times New Roman" w:eastAsia="Times New Roman" w:hAnsi="Times New Roman" w:cs="Times New Roman"/>
          <w:sz w:val="27"/>
          <w:szCs w:val="27"/>
        </w:rPr>
        <w:t>администрации Уссурийского городского округа, внесены изменения в структуру администрации Уссурийского городского округа</w:t>
      </w:r>
      <w:r>
        <w:rPr>
          <w:rFonts w:ascii="Times New Roman" w:eastAsia="Times New Roman" w:hAnsi="Times New Roman" w:cs="Times New Roman"/>
          <w:sz w:val="27"/>
          <w:szCs w:val="27"/>
        </w:rPr>
        <w:t>.</w:t>
      </w:r>
    </w:p>
    <w:p w:rsidR="007003B0" w:rsidRDefault="007003B0" w:rsidP="007003B0">
      <w:pPr>
        <w:widowControl w:val="0"/>
        <w:autoSpaceDE w:val="0"/>
        <w:autoSpaceDN w:val="0"/>
        <w:adjustRightInd w:val="0"/>
        <w:spacing w:after="0" w:line="360" w:lineRule="auto"/>
        <w:ind w:firstLine="709"/>
        <w:jc w:val="both"/>
        <w:outlineLvl w:val="1"/>
        <w:rPr>
          <w:rFonts w:ascii="Times New Roman" w:hAnsi="Times New Roman"/>
          <w:sz w:val="27"/>
          <w:szCs w:val="27"/>
        </w:rPr>
      </w:pPr>
      <w:bookmarkStart w:id="3" w:name="_Toc259700817"/>
      <w:bookmarkStart w:id="4" w:name="_Toc259705284"/>
      <w:bookmarkStart w:id="5" w:name="_Toc259700816"/>
      <w:bookmarkStart w:id="6" w:name="_Toc259705283"/>
      <w:r w:rsidRPr="00D50874">
        <w:rPr>
          <w:rFonts w:ascii="Times New Roman" w:eastAsia="Times New Roman" w:hAnsi="Times New Roman" w:cs="Times New Roman"/>
          <w:sz w:val="27"/>
          <w:szCs w:val="27"/>
        </w:rPr>
        <w:t>В 201</w:t>
      </w:r>
      <w:r>
        <w:rPr>
          <w:rFonts w:ascii="Times New Roman" w:eastAsia="Times New Roman" w:hAnsi="Times New Roman" w:cs="Times New Roman"/>
          <w:sz w:val="27"/>
          <w:szCs w:val="27"/>
        </w:rPr>
        <w:t>9</w:t>
      </w:r>
      <w:r w:rsidRPr="00D50874">
        <w:rPr>
          <w:rFonts w:ascii="Times New Roman" w:eastAsia="Times New Roman" w:hAnsi="Times New Roman" w:cs="Times New Roman"/>
          <w:sz w:val="27"/>
          <w:szCs w:val="27"/>
        </w:rPr>
        <w:t xml:space="preserve"> году на дол</w:t>
      </w:r>
      <w:r w:rsidR="002E6367">
        <w:rPr>
          <w:rFonts w:ascii="Times New Roman" w:eastAsia="Times New Roman" w:hAnsi="Times New Roman" w:cs="Times New Roman"/>
          <w:sz w:val="27"/>
          <w:szCs w:val="27"/>
        </w:rPr>
        <w:t>жности муниципальной службы</w:t>
      </w:r>
      <w:r w:rsidRPr="00D50874">
        <w:rPr>
          <w:rFonts w:ascii="Times New Roman" w:eastAsia="Times New Roman" w:hAnsi="Times New Roman" w:cs="Times New Roman"/>
          <w:sz w:val="27"/>
          <w:szCs w:val="27"/>
        </w:rPr>
        <w:t xml:space="preserve"> принят</w:t>
      </w:r>
      <w:r w:rsidR="00154269" w:rsidRPr="00154269">
        <w:rPr>
          <w:rFonts w:ascii="Times New Roman" w:eastAsia="Times New Roman" w:hAnsi="Times New Roman" w:cs="Times New Roman"/>
          <w:sz w:val="27"/>
          <w:szCs w:val="27"/>
        </w:rPr>
        <w:t>ы</w:t>
      </w:r>
      <w:r w:rsidR="002E6367">
        <w:rPr>
          <w:rFonts w:ascii="Times New Roman" w:eastAsia="Times New Roman" w:hAnsi="Times New Roman" w:cs="Times New Roman"/>
          <w:sz w:val="27"/>
          <w:szCs w:val="27"/>
        </w:rPr>
        <w:t xml:space="preserve"> </w:t>
      </w:r>
      <w:r w:rsidR="002E6367">
        <w:rPr>
          <w:rFonts w:ascii="Times New Roman" w:eastAsia="Times New Roman" w:hAnsi="Times New Roman" w:cs="Times New Roman"/>
          <w:sz w:val="27"/>
          <w:szCs w:val="27"/>
        </w:rPr>
        <w:br/>
      </w:r>
      <w:r>
        <w:rPr>
          <w:rFonts w:ascii="Times New Roman" w:eastAsia="Times New Roman" w:hAnsi="Times New Roman" w:cs="Times New Roman"/>
          <w:sz w:val="27"/>
          <w:szCs w:val="27"/>
        </w:rPr>
        <w:t>44</w:t>
      </w:r>
      <w:r w:rsidRPr="00D50874">
        <w:rPr>
          <w:rFonts w:ascii="Times New Roman" w:eastAsia="Times New Roman" w:hAnsi="Times New Roman" w:cs="Times New Roman"/>
          <w:sz w:val="27"/>
          <w:szCs w:val="27"/>
        </w:rPr>
        <w:t xml:space="preserve"> сотрудника (в 201</w:t>
      </w:r>
      <w:r>
        <w:rPr>
          <w:rFonts w:ascii="Times New Roman" w:eastAsia="Times New Roman" w:hAnsi="Times New Roman" w:cs="Times New Roman"/>
          <w:sz w:val="27"/>
          <w:szCs w:val="27"/>
        </w:rPr>
        <w:t>8</w:t>
      </w:r>
      <w:r w:rsidRPr="00D50874">
        <w:rPr>
          <w:rFonts w:ascii="Times New Roman" w:eastAsia="Times New Roman" w:hAnsi="Times New Roman" w:cs="Times New Roman"/>
          <w:sz w:val="27"/>
          <w:szCs w:val="27"/>
        </w:rPr>
        <w:t xml:space="preserve"> году – </w:t>
      </w:r>
      <w:r>
        <w:rPr>
          <w:rFonts w:ascii="Times New Roman" w:eastAsia="Times New Roman" w:hAnsi="Times New Roman" w:cs="Times New Roman"/>
          <w:sz w:val="27"/>
          <w:szCs w:val="27"/>
        </w:rPr>
        <w:t>32</w:t>
      </w:r>
      <w:r w:rsidRPr="00D50874">
        <w:rPr>
          <w:rFonts w:ascii="Times New Roman" w:eastAsia="Times New Roman" w:hAnsi="Times New Roman" w:cs="Times New Roman"/>
          <w:sz w:val="27"/>
          <w:szCs w:val="27"/>
        </w:rPr>
        <w:t xml:space="preserve"> сотрудник</w:t>
      </w:r>
      <w:r>
        <w:rPr>
          <w:rFonts w:ascii="Times New Roman" w:eastAsia="Times New Roman" w:hAnsi="Times New Roman" w:cs="Times New Roman"/>
          <w:sz w:val="27"/>
          <w:szCs w:val="27"/>
        </w:rPr>
        <w:t>а</w:t>
      </w:r>
      <w:r w:rsidRPr="00D50874">
        <w:rPr>
          <w:rFonts w:ascii="Times New Roman" w:eastAsia="Times New Roman" w:hAnsi="Times New Roman" w:cs="Times New Roman"/>
          <w:sz w:val="27"/>
          <w:szCs w:val="27"/>
        </w:rPr>
        <w:t xml:space="preserve">). </w:t>
      </w:r>
    </w:p>
    <w:p w:rsidR="000006F2" w:rsidRDefault="000006F2" w:rsidP="007003B0">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p>
    <w:p w:rsidR="007003B0" w:rsidRDefault="000006F2" w:rsidP="000006F2">
      <w:pPr>
        <w:widowControl w:val="0"/>
        <w:autoSpaceDE w:val="0"/>
        <w:autoSpaceDN w:val="0"/>
        <w:adjustRightInd w:val="0"/>
        <w:spacing w:after="0" w:line="240" w:lineRule="auto"/>
        <w:ind w:firstLine="709"/>
        <w:jc w:val="center"/>
        <w:outlineLvl w:val="1"/>
        <w:rPr>
          <w:rFonts w:ascii="Times New Roman" w:hAnsi="Times New Roman"/>
          <w:b/>
          <w:sz w:val="27"/>
          <w:szCs w:val="27"/>
        </w:rPr>
      </w:pPr>
      <w:r w:rsidRPr="000006F2">
        <w:rPr>
          <w:rFonts w:ascii="Times New Roman" w:hAnsi="Times New Roman"/>
          <w:b/>
          <w:sz w:val="27"/>
          <w:szCs w:val="27"/>
        </w:rPr>
        <w:t>Ф</w:t>
      </w:r>
      <w:r w:rsidR="00D806EA">
        <w:rPr>
          <w:rFonts w:ascii="Times New Roman" w:eastAsia="Times New Roman" w:hAnsi="Times New Roman" w:cs="Times New Roman"/>
          <w:b/>
          <w:sz w:val="27"/>
          <w:szCs w:val="27"/>
        </w:rPr>
        <w:t>ормирование</w:t>
      </w:r>
      <w:r w:rsidR="007003B0" w:rsidRPr="000006F2">
        <w:rPr>
          <w:rFonts w:ascii="Times New Roman" w:eastAsia="Times New Roman" w:hAnsi="Times New Roman" w:cs="Times New Roman"/>
          <w:b/>
          <w:sz w:val="27"/>
          <w:szCs w:val="27"/>
        </w:rPr>
        <w:t xml:space="preserve"> кадрового состава для замещения должностей муниципальной службы в администрации Уссурийского городского округа в 2018</w:t>
      </w:r>
      <w:r w:rsidRPr="000006F2">
        <w:rPr>
          <w:rFonts w:ascii="Times New Roman" w:hAnsi="Times New Roman"/>
          <w:b/>
          <w:sz w:val="27"/>
          <w:szCs w:val="27"/>
        </w:rPr>
        <w:t xml:space="preserve"> - </w:t>
      </w:r>
      <w:r w:rsidR="007003B0" w:rsidRPr="000006F2">
        <w:rPr>
          <w:rFonts w:ascii="Times New Roman" w:eastAsia="Times New Roman" w:hAnsi="Times New Roman" w:cs="Times New Roman"/>
          <w:b/>
          <w:sz w:val="27"/>
          <w:szCs w:val="27"/>
        </w:rPr>
        <w:t>2019 годах</w:t>
      </w:r>
    </w:p>
    <w:p w:rsidR="000006F2" w:rsidRPr="000006F2" w:rsidRDefault="000006F2" w:rsidP="000006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78"/>
        <w:gridCol w:w="2400"/>
        <w:gridCol w:w="2127"/>
      </w:tblGrid>
      <w:tr w:rsidR="000C1D7A" w:rsidRPr="00037101" w:rsidTr="00154269">
        <w:trPr>
          <w:tblHeader/>
        </w:trPr>
        <w:tc>
          <w:tcPr>
            <w:tcW w:w="675" w:type="dxa"/>
          </w:tcPr>
          <w:p w:rsidR="007003B0" w:rsidRPr="00037101" w:rsidRDefault="007003B0" w:rsidP="000006F2">
            <w:pPr>
              <w:widowControl w:val="0"/>
              <w:autoSpaceDE w:val="0"/>
              <w:autoSpaceDN w:val="0"/>
              <w:adjustRightInd w:val="0"/>
              <w:spacing w:after="0" w:line="240" w:lineRule="auto"/>
              <w:ind w:firstLine="708"/>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№п/п</w:t>
            </w:r>
          </w:p>
        </w:tc>
        <w:tc>
          <w:tcPr>
            <w:tcW w:w="3978" w:type="dxa"/>
          </w:tcPr>
          <w:p w:rsidR="007003B0" w:rsidRPr="00154269" w:rsidRDefault="007003B0" w:rsidP="00154269">
            <w:pPr>
              <w:widowControl w:val="0"/>
              <w:autoSpaceDE w:val="0"/>
              <w:autoSpaceDN w:val="0"/>
              <w:adjustRightInd w:val="0"/>
              <w:spacing w:after="0" w:line="240" w:lineRule="auto"/>
              <w:ind w:firstLine="13"/>
              <w:jc w:val="center"/>
              <w:outlineLvl w:val="1"/>
              <w:rPr>
                <w:rFonts w:ascii="Times New Roman" w:eastAsia="Times New Roman" w:hAnsi="Times New Roman" w:cs="Times New Roman"/>
                <w:sz w:val="26"/>
                <w:szCs w:val="26"/>
              </w:rPr>
            </w:pPr>
            <w:r w:rsidRPr="00154269">
              <w:rPr>
                <w:rFonts w:ascii="Times New Roman" w:eastAsia="Times New Roman" w:hAnsi="Times New Roman" w:cs="Times New Roman"/>
                <w:sz w:val="26"/>
                <w:szCs w:val="26"/>
              </w:rPr>
              <w:t>Группа должностей муниципальной службы</w:t>
            </w:r>
          </w:p>
        </w:tc>
        <w:tc>
          <w:tcPr>
            <w:tcW w:w="2400" w:type="dxa"/>
          </w:tcPr>
          <w:p w:rsidR="007003B0" w:rsidRPr="00154269" w:rsidRDefault="007003B0" w:rsidP="00154269">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154269">
              <w:rPr>
                <w:rFonts w:ascii="Times New Roman" w:eastAsia="Times New Roman" w:hAnsi="Times New Roman" w:cs="Times New Roman"/>
                <w:sz w:val="26"/>
                <w:szCs w:val="26"/>
              </w:rPr>
              <w:t xml:space="preserve">Количество сотрудников, принятых в </w:t>
            </w:r>
            <w:r w:rsidR="00154269" w:rsidRPr="00154269">
              <w:rPr>
                <w:rFonts w:ascii="Times New Roman" w:eastAsia="Times New Roman" w:hAnsi="Times New Roman" w:cs="Times New Roman"/>
                <w:sz w:val="26"/>
                <w:szCs w:val="26"/>
              </w:rPr>
              <w:t xml:space="preserve">                            </w:t>
            </w:r>
            <w:r w:rsidRPr="00154269">
              <w:rPr>
                <w:rFonts w:ascii="Times New Roman" w:eastAsia="Times New Roman" w:hAnsi="Times New Roman" w:cs="Times New Roman"/>
                <w:sz w:val="26"/>
                <w:szCs w:val="26"/>
              </w:rPr>
              <w:t>2018 году</w:t>
            </w:r>
          </w:p>
        </w:tc>
        <w:tc>
          <w:tcPr>
            <w:tcW w:w="2127" w:type="dxa"/>
          </w:tcPr>
          <w:p w:rsidR="007003B0" w:rsidRPr="00154269" w:rsidRDefault="007003B0" w:rsidP="00154269">
            <w:pPr>
              <w:widowControl w:val="0"/>
              <w:autoSpaceDE w:val="0"/>
              <w:autoSpaceDN w:val="0"/>
              <w:adjustRightInd w:val="0"/>
              <w:spacing w:after="0" w:line="240" w:lineRule="auto"/>
              <w:ind w:firstLine="34"/>
              <w:jc w:val="center"/>
              <w:outlineLvl w:val="1"/>
              <w:rPr>
                <w:rFonts w:ascii="Times New Roman" w:eastAsia="Times New Roman" w:hAnsi="Times New Roman" w:cs="Times New Roman"/>
                <w:sz w:val="26"/>
                <w:szCs w:val="26"/>
              </w:rPr>
            </w:pPr>
            <w:r w:rsidRPr="00154269">
              <w:rPr>
                <w:rFonts w:ascii="Times New Roman" w:eastAsia="Times New Roman" w:hAnsi="Times New Roman" w:cs="Times New Roman"/>
                <w:sz w:val="26"/>
                <w:szCs w:val="26"/>
              </w:rPr>
              <w:t>Количество сотрудников, принятых в 2019 году</w:t>
            </w:r>
          </w:p>
        </w:tc>
      </w:tr>
      <w:tr w:rsidR="000C1D7A" w:rsidRPr="00037101" w:rsidTr="00154269">
        <w:trPr>
          <w:trHeight w:val="485"/>
          <w:tblHeader/>
        </w:trPr>
        <w:tc>
          <w:tcPr>
            <w:tcW w:w="675" w:type="dxa"/>
          </w:tcPr>
          <w:p w:rsidR="000006F2" w:rsidRPr="00037101" w:rsidRDefault="000006F2" w:rsidP="000006F2">
            <w:pPr>
              <w:widowControl w:val="0"/>
              <w:autoSpaceDE w:val="0"/>
              <w:autoSpaceDN w:val="0"/>
              <w:adjustRightInd w:val="0"/>
              <w:spacing w:after="0" w:line="240" w:lineRule="auto"/>
              <w:jc w:val="center"/>
              <w:outlineLvl w:val="1"/>
              <w:rPr>
                <w:rFonts w:ascii="Times New Roman" w:hAnsi="Times New Roman"/>
                <w:sz w:val="27"/>
                <w:szCs w:val="27"/>
              </w:rPr>
            </w:pPr>
            <w:r>
              <w:rPr>
                <w:rFonts w:ascii="Times New Roman" w:hAnsi="Times New Roman"/>
                <w:sz w:val="27"/>
                <w:szCs w:val="27"/>
              </w:rPr>
              <w:t>1</w:t>
            </w:r>
          </w:p>
        </w:tc>
        <w:tc>
          <w:tcPr>
            <w:tcW w:w="3978" w:type="dxa"/>
          </w:tcPr>
          <w:p w:rsidR="000006F2" w:rsidRPr="00037101" w:rsidRDefault="000006F2" w:rsidP="000006F2">
            <w:pPr>
              <w:widowControl w:val="0"/>
              <w:autoSpaceDE w:val="0"/>
              <w:autoSpaceDN w:val="0"/>
              <w:adjustRightInd w:val="0"/>
              <w:spacing w:after="0" w:line="240" w:lineRule="auto"/>
              <w:ind w:firstLine="13"/>
              <w:jc w:val="center"/>
              <w:outlineLvl w:val="1"/>
              <w:rPr>
                <w:rFonts w:ascii="Times New Roman" w:hAnsi="Times New Roman"/>
                <w:sz w:val="27"/>
                <w:szCs w:val="27"/>
              </w:rPr>
            </w:pPr>
            <w:r>
              <w:rPr>
                <w:rFonts w:ascii="Times New Roman" w:hAnsi="Times New Roman"/>
                <w:sz w:val="27"/>
                <w:szCs w:val="27"/>
              </w:rPr>
              <w:t>2</w:t>
            </w:r>
          </w:p>
        </w:tc>
        <w:tc>
          <w:tcPr>
            <w:tcW w:w="2400" w:type="dxa"/>
          </w:tcPr>
          <w:p w:rsidR="000006F2" w:rsidRPr="00037101" w:rsidRDefault="000006F2" w:rsidP="000006F2">
            <w:pPr>
              <w:widowControl w:val="0"/>
              <w:autoSpaceDE w:val="0"/>
              <w:autoSpaceDN w:val="0"/>
              <w:adjustRightInd w:val="0"/>
              <w:spacing w:after="0" w:line="240" w:lineRule="auto"/>
              <w:jc w:val="center"/>
              <w:outlineLvl w:val="1"/>
              <w:rPr>
                <w:rFonts w:ascii="Times New Roman" w:hAnsi="Times New Roman"/>
                <w:sz w:val="27"/>
                <w:szCs w:val="27"/>
              </w:rPr>
            </w:pPr>
            <w:r>
              <w:rPr>
                <w:rFonts w:ascii="Times New Roman" w:hAnsi="Times New Roman"/>
                <w:sz w:val="27"/>
                <w:szCs w:val="27"/>
              </w:rPr>
              <w:t>3</w:t>
            </w:r>
          </w:p>
        </w:tc>
        <w:tc>
          <w:tcPr>
            <w:tcW w:w="2127" w:type="dxa"/>
          </w:tcPr>
          <w:p w:rsidR="000006F2" w:rsidRPr="00037101" w:rsidRDefault="000006F2" w:rsidP="000006F2">
            <w:pPr>
              <w:widowControl w:val="0"/>
              <w:autoSpaceDE w:val="0"/>
              <w:autoSpaceDN w:val="0"/>
              <w:adjustRightInd w:val="0"/>
              <w:spacing w:after="0" w:line="240" w:lineRule="auto"/>
              <w:ind w:firstLine="34"/>
              <w:jc w:val="center"/>
              <w:outlineLvl w:val="1"/>
              <w:rPr>
                <w:rFonts w:ascii="Times New Roman" w:hAnsi="Times New Roman"/>
                <w:sz w:val="27"/>
                <w:szCs w:val="27"/>
              </w:rPr>
            </w:pPr>
            <w:r>
              <w:rPr>
                <w:rFonts w:ascii="Times New Roman" w:hAnsi="Times New Roman"/>
                <w:sz w:val="27"/>
                <w:szCs w:val="27"/>
              </w:rPr>
              <w:t>4</w:t>
            </w:r>
          </w:p>
        </w:tc>
      </w:tr>
      <w:tr w:rsidR="000C1D7A" w:rsidRPr="00037101" w:rsidTr="00154269">
        <w:tc>
          <w:tcPr>
            <w:tcW w:w="675" w:type="dxa"/>
          </w:tcPr>
          <w:p w:rsidR="007003B0" w:rsidRPr="00037101" w:rsidRDefault="007003B0" w:rsidP="000006F2">
            <w:pPr>
              <w:widowControl w:val="0"/>
              <w:autoSpaceDE w:val="0"/>
              <w:autoSpaceDN w:val="0"/>
              <w:adjustRightInd w:val="0"/>
              <w:spacing w:after="0" w:line="240" w:lineRule="auto"/>
              <w:ind w:firstLine="708"/>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11.</w:t>
            </w:r>
          </w:p>
        </w:tc>
        <w:tc>
          <w:tcPr>
            <w:tcW w:w="3978" w:type="dxa"/>
          </w:tcPr>
          <w:p w:rsidR="007003B0" w:rsidRPr="00037101" w:rsidRDefault="00154269" w:rsidP="000006F2">
            <w:pPr>
              <w:widowControl w:val="0"/>
              <w:autoSpaceDE w:val="0"/>
              <w:autoSpaceDN w:val="0"/>
              <w:adjustRightInd w:val="0"/>
              <w:spacing w:after="0" w:line="240" w:lineRule="auto"/>
              <w:ind w:firstLine="13"/>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t>В</w:t>
            </w:r>
            <w:r w:rsidR="007003B0" w:rsidRPr="00037101">
              <w:rPr>
                <w:rFonts w:ascii="Times New Roman" w:eastAsia="Times New Roman" w:hAnsi="Times New Roman" w:cs="Times New Roman"/>
                <w:sz w:val="27"/>
                <w:szCs w:val="27"/>
              </w:rPr>
              <w:t>ысшая группа должностей</w:t>
            </w:r>
          </w:p>
        </w:tc>
        <w:tc>
          <w:tcPr>
            <w:tcW w:w="2400"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2</w:t>
            </w:r>
          </w:p>
        </w:tc>
        <w:tc>
          <w:tcPr>
            <w:tcW w:w="2127"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5</w:t>
            </w:r>
          </w:p>
        </w:tc>
      </w:tr>
      <w:tr w:rsidR="000C1D7A" w:rsidRPr="00037101" w:rsidTr="00154269">
        <w:tc>
          <w:tcPr>
            <w:tcW w:w="675" w:type="dxa"/>
          </w:tcPr>
          <w:p w:rsidR="007003B0" w:rsidRPr="00037101" w:rsidRDefault="007003B0" w:rsidP="000006F2">
            <w:pPr>
              <w:widowControl w:val="0"/>
              <w:autoSpaceDE w:val="0"/>
              <w:autoSpaceDN w:val="0"/>
              <w:adjustRightInd w:val="0"/>
              <w:spacing w:after="0" w:line="240" w:lineRule="auto"/>
              <w:ind w:firstLine="708"/>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22.</w:t>
            </w:r>
          </w:p>
        </w:tc>
        <w:tc>
          <w:tcPr>
            <w:tcW w:w="3978" w:type="dxa"/>
          </w:tcPr>
          <w:p w:rsidR="007003B0" w:rsidRPr="00037101" w:rsidRDefault="00154269" w:rsidP="000006F2">
            <w:pPr>
              <w:widowControl w:val="0"/>
              <w:autoSpaceDE w:val="0"/>
              <w:autoSpaceDN w:val="0"/>
              <w:adjustRightInd w:val="0"/>
              <w:spacing w:after="0" w:line="240" w:lineRule="auto"/>
              <w:ind w:firstLine="13"/>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t>Г</w:t>
            </w:r>
            <w:r w:rsidR="007003B0" w:rsidRPr="00037101">
              <w:rPr>
                <w:rFonts w:ascii="Times New Roman" w:eastAsia="Times New Roman" w:hAnsi="Times New Roman" w:cs="Times New Roman"/>
                <w:sz w:val="27"/>
                <w:szCs w:val="27"/>
              </w:rPr>
              <w:t>лавная группа должностей</w:t>
            </w:r>
          </w:p>
        </w:tc>
        <w:tc>
          <w:tcPr>
            <w:tcW w:w="2400"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c>
          <w:tcPr>
            <w:tcW w:w="2127"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r>
      <w:tr w:rsidR="000C1D7A" w:rsidRPr="00037101" w:rsidTr="00154269">
        <w:tc>
          <w:tcPr>
            <w:tcW w:w="675" w:type="dxa"/>
          </w:tcPr>
          <w:p w:rsidR="007003B0" w:rsidRPr="00037101" w:rsidRDefault="007003B0" w:rsidP="000006F2">
            <w:pPr>
              <w:widowControl w:val="0"/>
              <w:autoSpaceDE w:val="0"/>
              <w:autoSpaceDN w:val="0"/>
              <w:adjustRightInd w:val="0"/>
              <w:spacing w:after="0" w:line="240" w:lineRule="auto"/>
              <w:ind w:firstLine="708"/>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33.</w:t>
            </w:r>
          </w:p>
        </w:tc>
        <w:tc>
          <w:tcPr>
            <w:tcW w:w="3978" w:type="dxa"/>
          </w:tcPr>
          <w:p w:rsidR="007003B0" w:rsidRPr="00037101" w:rsidRDefault="00154269" w:rsidP="000006F2">
            <w:pPr>
              <w:widowControl w:val="0"/>
              <w:autoSpaceDE w:val="0"/>
              <w:autoSpaceDN w:val="0"/>
              <w:adjustRightInd w:val="0"/>
              <w:spacing w:after="0" w:line="240" w:lineRule="auto"/>
              <w:ind w:firstLine="13"/>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t>В</w:t>
            </w:r>
            <w:r w:rsidR="007003B0" w:rsidRPr="00037101">
              <w:rPr>
                <w:rFonts w:ascii="Times New Roman" w:eastAsia="Times New Roman" w:hAnsi="Times New Roman" w:cs="Times New Roman"/>
                <w:sz w:val="27"/>
                <w:szCs w:val="27"/>
              </w:rPr>
              <w:t>едущая группа должностей</w:t>
            </w:r>
          </w:p>
        </w:tc>
        <w:tc>
          <w:tcPr>
            <w:tcW w:w="2400"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20</w:t>
            </w:r>
          </w:p>
        </w:tc>
        <w:tc>
          <w:tcPr>
            <w:tcW w:w="2127"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rsidRPr="00037101">
              <w:rPr>
                <w:rFonts w:ascii="Times New Roman" w:eastAsia="Times New Roman" w:hAnsi="Times New Roman" w:cs="Times New Roman"/>
                <w:sz w:val="27"/>
                <w:szCs w:val="27"/>
              </w:rPr>
              <w:t>0</w:t>
            </w:r>
          </w:p>
        </w:tc>
      </w:tr>
      <w:tr w:rsidR="000C1D7A" w:rsidRPr="00037101" w:rsidTr="00154269">
        <w:tc>
          <w:tcPr>
            <w:tcW w:w="675" w:type="dxa"/>
          </w:tcPr>
          <w:p w:rsidR="007003B0" w:rsidRPr="00037101" w:rsidRDefault="007003B0" w:rsidP="000006F2">
            <w:pPr>
              <w:widowControl w:val="0"/>
              <w:autoSpaceDE w:val="0"/>
              <w:autoSpaceDN w:val="0"/>
              <w:adjustRightInd w:val="0"/>
              <w:spacing w:after="0" w:line="240" w:lineRule="auto"/>
              <w:ind w:firstLine="708"/>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44.</w:t>
            </w:r>
          </w:p>
        </w:tc>
        <w:tc>
          <w:tcPr>
            <w:tcW w:w="3978" w:type="dxa"/>
          </w:tcPr>
          <w:p w:rsidR="007003B0" w:rsidRPr="00037101" w:rsidRDefault="00154269" w:rsidP="000006F2">
            <w:pPr>
              <w:widowControl w:val="0"/>
              <w:autoSpaceDE w:val="0"/>
              <w:autoSpaceDN w:val="0"/>
              <w:adjustRightInd w:val="0"/>
              <w:spacing w:after="0" w:line="240" w:lineRule="auto"/>
              <w:ind w:firstLine="13"/>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lang w:val="en-US"/>
              </w:rPr>
              <w:t>С</w:t>
            </w:r>
            <w:r w:rsidR="007003B0" w:rsidRPr="00037101">
              <w:rPr>
                <w:rFonts w:ascii="Times New Roman" w:eastAsia="Times New Roman" w:hAnsi="Times New Roman" w:cs="Times New Roman"/>
                <w:sz w:val="27"/>
                <w:szCs w:val="27"/>
              </w:rPr>
              <w:t>таршая группа должностей</w:t>
            </w:r>
          </w:p>
        </w:tc>
        <w:tc>
          <w:tcPr>
            <w:tcW w:w="2400"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6</w:t>
            </w:r>
          </w:p>
        </w:tc>
        <w:tc>
          <w:tcPr>
            <w:tcW w:w="2127"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r>
      <w:tr w:rsidR="000C1D7A" w:rsidRPr="00037101" w:rsidTr="00154269">
        <w:tc>
          <w:tcPr>
            <w:tcW w:w="675" w:type="dxa"/>
          </w:tcPr>
          <w:p w:rsidR="007003B0" w:rsidRPr="00037101" w:rsidRDefault="007003B0" w:rsidP="000006F2">
            <w:pPr>
              <w:widowControl w:val="0"/>
              <w:autoSpaceDE w:val="0"/>
              <w:autoSpaceDN w:val="0"/>
              <w:adjustRightInd w:val="0"/>
              <w:spacing w:after="0" w:line="240" w:lineRule="auto"/>
              <w:ind w:firstLine="708"/>
              <w:outlineLvl w:val="1"/>
              <w:rPr>
                <w:rFonts w:ascii="Times New Roman" w:eastAsia="Times New Roman" w:hAnsi="Times New Roman" w:cs="Times New Roman"/>
                <w:sz w:val="27"/>
                <w:szCs w:val="27"/>
              </w:rPr>
            </w:pPr>
          </w:p>
        </w:tc>
        <w:tc>
          <w:tcPr>
            <w:tcW w:w="3978" w:type="dxa"/>
          </w:tcPr>
          <w:p w:rsidR="007003B0" w:rsidRPr="00037101" w:rsidRDefault="007003B0" w:rsidP="000006F2">
            <w:pPr>
              <w:widowControl w:val="0"/>
              <w:autoSpaceDE w:val="0"/>
              <w:autoSpaceDN w:val="0"/>
              <w:adjustRightInd w:val="0"/>
              <w:spacing w:after="0" w:line="240" w:lineRule="auto"/>
              <w:ind w:firstLine="13"/>
              <w:outlineLvl w:val="1"/>
              <w:rPr>
                <w:rFonts w:ascii="Times New Roman" w:eastAsia="Times New Roman" w:hAnsi="Times New Roman" w:cs="Times New Roman"/>
                <w:b/>
                <w:sz w:val="27"/>
                <w:szCs w:val="27"/>
              </w:rPr>
            </w:pPr>
            <w:r w:rsidRPr="00037101">
              <w:rPr>
                <w:rFonts w:ascii="Times New Roman" w:eastAsia="Times New Roman" w:hAnsi="Times New Roman" w:cs="Times New Roman"/>
                <w:b/>
                <w:sz w:val="27"/>
                <w:szCs w:val="27"/>
              </w:rPr>
              <w:t>Итого:</w:t>
            </w:r>
          </w:p>
        </w:tc>
        <w:tc>
          <w:tcPr>
            <w:tcW w:w="2400"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b/>
                <w:sz w:val="27"/>
                <w:szCs w:val="27"/>
              </w:rPr>
            </w:pPr>
            <w:r>
              <w:rPr>
                <w:rFonts w:ascii="Times New Roman" w:eastAsia="Times New Roman" w:hAnsi="Times New Roman" w:cs="Times New Roman"/>
                <w:b/>
                <w:sz w:val="27"/>
                <w:szCs w:val="27"/>
              </w:rPr>
              <w:t>32</w:t>
            </w:r>
          </w:p>
        </w:tc>
        <w:tc>
          <w:tcPr>
            <w:tcW w:w="2127" w:type="dxa"/>
          </w:tcPr>
          <w:p w:rsidR="007003B0" w:rsidRPr="00037101" w:rsidRDefault="007003B0" w:rsidP="000006F2">
            <w:pPr>
              <w:widowControl w:val="0"/>
              <w:autoSpaceDE w:val="0"/>
              <w:autoSpaceDN w:val="0"/>
              <w:adjustRightInd w:val="0"/>
              <w:spacing w:after="0" w:line="240" w:lineRule="auto"/>
              <w:outlineLvl w:val="1"/>
              <w:rPr>
                <w:rFonts w:ascii="Times New Roman" w:eastAsia="Times New Roman" w:hAnsi="Times New Roman" w:cs="Times New Roman"/>
                <w:b/>
                <w:sz w:val="27"/>
                <w:szCs w:val="27"/>
              </w:rPr>
            </w:pPr>
            <w:r>
              <w:rPr>
                <w:rFonts w:ascii="Times New Roman" w:eastAsia="Times New Roman" w:hAnsi="Times New Roman" w:cs="Times New Roman"/>
                <w:b/>
                <w:sz w:val="27"/>
                <w:szCs w:val="27"/>
              </w:rPr>
              <w:t>44</w:t>
            </w:r>
          </w:p>
        </w:tc>
      </w:tr>
    </w:tbl>
    <w:p w:rsidR="000006F2" w:rsidRDefault="000006F2" w:rsidP="00C67BE8">
      <w:pPr>
        <w:widowControl w:val="0"/>
        <w:autoSpaceDE w:val="0"/>
        <w:autoSpaceDN w:val="0"/>
        <w:adjustRightInd w:val="0"/>
        <w:spacing w:after="0" w:line="240" w:lineRule="auto"/>
        <w:ind w:firstLine="709"/>
        <w:jc w:val="both"/>
        <w:outlineLvl w:val="1"/>
        <w:rPr>
          <w:rFonts w:ascii="Times New Roman" w:hAnsi="Times New Roman"/>
          <w:sz w:val="27"/>
          <w:szCs w:val="27"/>
        </w:rPr>
      </w:pPr>
    </w:p>
    <w:p w:rsidR="007003B0" w:rsidRPr="00037101" w:rsidRDefault="007003B0" w:rsidP="000006F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sidRPr="00037101">
        <w:rPr>
          <w:rFonts w:ascii="Times New Roman" w:eastAsia="Times New Roman" w:hAnsi="Times New Roman" w:cs="Times New Roman"/>
          <w:sz w:val="27"/>
          <w:szCs w:val="27"/>
        </w:rPr>
        <w:t>Кроме того, в 201</w:t>
      </w:r>
      <w:r>
        <w:rPr>
          <w:rFonts w:ascii="Times New Roman" w:eastAsia="Times New Roman" w:hAnsi="Times New Roman" w:cs="Times New Roman"/>
          <w:sz w:val="27"/>
          <w:szCs w:val="27"/>
        </w:rPr>
        <w:t>9</w:t>
      </w:r>
      <w:r w:rsidRPr="00037101">
        <w:rPr>
          <w:rFonts w:ascii="Times New Roman" w:eastAsia="Times New Roman" w:hAnsi="Times New Roman" w:cs="Times New Roman"/>
          <w:sz w:val="27"/>
          <w:szCs w:val="27"/>
        </w:rPr>
        <w:t xml:space="preserve"> году на должности, не отнесенные к должностям муниципальной службы</w:t>
      </w:r>
      <w:r>
        <w:rPr>
          <w:rFonts w:ascii="Times New Roman" w:eastAsia="Times New Roman" w:hAnsi="Times New Roman" w:cs="Times New Roman"/>
          <w:sz w:val="27"/>
          <w:szCs w:val="27"/>
        </w:rPr>
        <w:t>,</w:t>
      </w:r>
      <w:r w:rsidRPr="00037101">
        <w:rPr>
          <w:rFonts w:ascii="Times New Roman" w:eastAsia="Times New Roman" w:hAnsi="Times New Roman" w:cs="Times New Roman"/>
          <w:sz w:val="27"/>
          <w:szCs w:val="27"/>
        </w:rPr>
        <w:t xml:space="preserve"> назначен</w:t>
      </w:r>
      <w:r w:rsidR="00F70B6F">
        <w:rPr>
          <w:rFonts w:ascii="Times New Roman" w:eastAsia="Times New Roman" w:hAnsi="Times New Roman" w:cs="Times New Roman"/>
          <w:sz w:val="27"/>
          <w:szCs w:val="27"/>
        </w:rPr>
        <w:t>ы</w:t>
      </w:r>
      <w:r w:rsidRPr="00037101">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28</w:t>
      </w:r>
      <w:r w:rsidRPr="00037101">
        <w:rPr>
          <w:rFonts w:ascii="Times New Roman" w:eastAsia="Times New Roman" w:hAnsi="Times New Roman" w:cs="Times New Roman"/>
          <w:sz w:val="27"/>
          <w:szCs w:val="27"/>
        </w:rPr>
        <w:t xml:space="preserve"> человек. Аналогичный показатель </w:t>
      </w:r>
      <w:r w:rsidR="00F70B6F" w:rsidRPr="00E5784C">
        <w:rPr>
          <w:rFonts w:ascii="Times New Roman" w:eastAsia="Times New Roman" w:hAnsi="Times New Roman" w:cs="Times New Roman"/>
          <w:sz w:val="27"/>
          <w:szCs w:val="27"/>
        </w:rPr>
        <w:t xml:space="preserve">                                             </w:t>
      </w:r>
      <w:r w:rsidRPr="00037101">
        <w:rPr>
          <w:rFonts w:ascii="Times New Roman" w:eastAsia="Times New Roman" w:hAnsi="Times New Roman" w:cs="Times New Roman"/>
          <w:sz w:val="27"/>
          <w:szCs w:val="27"/>
        </w:rPr>
        <w:t>в 201</w:t>
      </w:r>
      <w:r>
        <w:rPr>
          <w:rFonts w:ascii="Times New Roman" w:eastAsia="Times New Roman" w:hAnsi="Times New Roman" w:cs="Times New Roman"/>
          <w:sz w:val="27"/>
          <w:szCs w:val="27"/>
        </w:rPr>
        <w:t>8</w:t>
      </w:r>
      <w:r w:rsidRPr="00037101">
        <w:rPr>
          <w:rFonts w:ascii="Times New Roman" w:eastAsia="Times New Roman" w:hAnsi="Times New Roman" w:cs="Times New Roman"/>
          <w:sz w:val="27"/>
          <w:szCs w:val="27"/>
        </w:rPr>
        <w:t xml:space="preserve"> году составил 2</w:t>
      </w:r>
      <w:r>
        <w:rPr>
          <w:rFonts w:ascii="Times New Roman" w:eastAsia="Times New Roman" w:hAnsi="Times New Roman" w:cs="Times New Roman"/>
          <w:sz w:val="27"/>
          <w:szCs w:val="27"/>
        </w:rPr>
        <w:t>6</w:t>
      </w:r>
      <w:r w:rsidRPr="00037101">
        <w:rPr>
          <w:rFonts w:ascii="Times New Roman" w:eastAsia="Times New Roman" w:hAnsi="Times New Roman" w:cs="Times New Roman"/>
          <w:sz w:val="27"/>
          <w:szCs w:val="27"/>
        </w:rPr>
        <w:t xml:space="preserve"> человек.</w:t>
      </w:r>
    </w:p>
    <w:p w:rsidR="007003B0" w:rsidRDefault="007003B0" w:rsidP="009D6E7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sidRPr="007F33DE">
        <w:rPr>
          <w:rFonts w:ascii="Times New Roman" w:eastAsia="Times New Roman" w:hAnsi="Times New Roman" w:cs="Times New Roman"/>
          <w:sz w:val="27"/>
          <w:szCs w:val="27"/>
        </w:rPr>
        <w:t xml:space="preserve">Штатная численность администрации Уссурийского городского округа составляет </w:t>
      </w:r>
      <w:r w:rsidRPr="00C604E6">
        <w:rPr>
          <w:rFonts w:ascii="Times New Roman" w:eastAsia="Times New Roman" w:hAnsi="Times New Roman" w:cs="Times New Roman"/>
          <w:sz w:val="27"/>
          <w:szCs w:val="27"/>
        </w:rPr>
        <w:t>3</w:t>
      </w:r>
      <w:r>
        <w:rPr>
          <w:rFonts w:ascii="Times New Roman" w:eastAsia="Times New Roman" w:hAnsi="Times New Roman" w:cs="Times New Roman"/>
          <w:sz w:val="27"/>
          <w:szCs w:val="27"/>
        </w:rPr>
        <w:t>52</w:t>
      </w:r>
      <w:r w:rsidRPr="00C604E6">
        <w:rPr>
          <w:rFonts w:ascii="Times New Roman" w:eastAsia="Times New Roman" w:hAnsi="Times New Roman" w:cs="Times New Roman"/>
          <w:sz w:val="27"/>
          <w:szCs w:val="27"/>
        </w:rPr>
        <w:t xml:space="preserve"> единиц</w:t>
      </w:r>
      <w:r>
        <w:rPr>
          <w:rFonts w:ascii="Times New Roman" w:eastAsia="Times New Roman" w:hAnsi="Times New Roman" w:cs="Times New Roman"/>
          <w:sz w:val="27"/>
          <w:szCs w:val="27"/>
        </w:rPr>
        <w:t>ы</w:t>
      </w:r>
      <w:r w:rsidRPr="00D50874">
        <w:rPr>
          <w:rFonts w:ascii="Times New Roman" w:eastAsia="Times New Roman" w:hAnsi="Times New Roman" w:cs="Times New Roman"/>
          <w:color w:val="FF0000"/>
          <w:sz w:val="27"/>
          <w:szCs w:val="27"/>
        </w:rPr>
        <w:t xml:space="preserve"> </w:t>
      </w:r>
      <w:r w:rsidRPr="007F33DE">
        <w:rPr>
          <w:rFonts w:ascii="Times New Roman" w:eastAsia="Times New Roman" w:hAnsi="Times New Roman" w:cs="Times New Roman"/>
          <w:sz w:val="27"/>
          <w:szCs w:val="27"/>
        </w:rPr>
        <w:t>(в 201</w:t>
      </w:r>
      <w:r>
        <w:rPr>
          <w:rFonts w:ascii="Times New Roman" w:eastAsia="Times New Roman" w:hAnsi="Times New Roman" w:cs="Times New Roman"/>
          <w:sz w:val="27"/>
          <w:szCs w:val="27"/>
        </w:rPr>
        <w:t>8</w:t>
      </w:r>
      <w:r w:rsidRPr="007F33DE">
        <w:rPr>
          <w:rFonts w:ascii="Times New Roman" w:eastAsia="Times New Roman" w:hAnsi="Times New Roman" w:cs="Times New Roman"/>
          <w:sz w:val="27"/>
          <w:szCs w:val="27"/>
        </w:rPr>
        <w:t xml:space="preserve"> году – 33</w:t>
      </w:r>
      <w:r>
        <w:rPr>
          <w:rFonts w:ascii="Times New Roman" w:eastAsia="Times New Roman" w:hAnsi="Times New Roman" w:cs="Times New Roman"/>
          <w:sz w:val="27"/>
          <w:szCs w:val="27"/>
        </w:rPr>
        <w:t>1</w:t>
      </w:r>
      <w:r w:rsidRPr="007F33DE">
        <w:rPr>
          <w:rFonts w:ascii="Times New Roman" w:eastAsia="Times New Roman" w:hAnsi="Times New Roman" w:cs="Times New Roman"/>
          <w:sz w:val="27"/>
          <w:szCs w:val="27"/>
        </w:rPr>
        <w:t xml:space="preserve"> единица). </w:t>
      </w:r>
      <w:r w:rsidR="0036125D">
        <w:rPr>
          <w:rFonts w:ascii="Times New Roman" w:eastAsia="Times New Roman" w:hAnsi="Times New Roman" w:cs="Times New Roman"/>
          <w:sz w:val="27"/>
          <w:szCs w:val="27"/>
        </w:rPr>
        <w:t>Увеличение</w:t>
      </w:r>
      <w:r>
        <w:rPr>
          <w:rFonts w:ascii="Times New Roman" w:eastAsia="Times New Roman" w:hAnsi="Times New Roman" w:cs="Times New Roman"/>
          <w:sz w:val="27"/>
          <w:szCs w:val="27"/>
        </w:rPr>
        <w:t xml:space="preserve"> штатной численности в 2019 году произошло в том числе по причине введения </w:t>
      </w:r>
      <w:r w:rsidR="00154269" w:rsidRPr="0015426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18 штатных единиц в управление </w:t>
      </w:r>
      <w:r w:rsidR="00154269" w:rsidRPr="00154269">
        <w:rPr>
          <w:rFonts w:ascii="Times New Roman" w:eastAsia="Times New Roman" w:hAnsi="Times New Roman" w:cs="Times New Roman"/>
          <w:sz w:val="27"/>
          <w:szCs w:val="27"/>
        </w:rPr>
        <w:t xml:space="preserve">записи </w:t>
      </w:r>
      <w:r>
        <w:rPr>
          <w:rFonts w:ascii="Times New Roman" w:eastAsia="Times New Roman" w:hAnsi="Times New Roman" w:cs="Times New Roman"/>
          <w:sz w:val="27"/>
          <w:szCs w:val="27"/>
        </w:rPr>
        <w:t>актов гражданского состояния на условиях срочного трудового договора.</w:t>
      </w:r>
    </w:p>
    <w:p w:rsidR="007003B0" w:rsidRPr="00C604E6" w:rsidRDefault="007003B0" w:rsidP="000006F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F33DE">
        <w:rPr>
          <w:rFonts w:ascii="Times New Roman" w:eastAsia="Times New Roman" w:hAnsi="Times New Roman" w:cs="Times New Roman"/>
          <w:sz w:val="27"/>
          <w:szCs w:val="27"/>
        </w:rPr>
        <w:t xml:space="preserve">В настоящее время в администрации Уссурийского городского </w:t>
      </w:r>
      <w:r w:rsidRPr="00C604E6">
        <w:rPr>
          <w:rFonts w:ascii="Times New Roman" w:eastAsia="Times New Roman" w:hAnsi="Times New Roman" w:cs="Times New Roman"/>
          <w:sz w:val="27"/>
          <w:szCs w:val="27"/>
        </w:rPr>
        <w:t>округа:</w:t>
      </w:r>
    </w:p>
    <w:bookmarkEnd w:id="3"/>
    <w:bookmarkEnd w:id="4"/>
    <w:bookmarkEnd w:id="5"/>
    <w:bookmarkEnd w:id="6"/>
    <w:p w:rsidR="007003B0" w:rsidRPr="00C604E6" w:rsidRDefault="007003B0" w:rsidP="000006F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sidRPr="00C604E6">
        <w:rPr>
          <w:rFonts w:ascii="Times New Roman" w:eastAsia="Times New Roman" w:hAnsi="Times New Roman" w:cs="Times New Roman"/>
          <w:sz w:val="27"/>
          <w:szCs w:val="27"/>
        </w:rPr>
        <w:t>до 30 лет – 18,</w:t>
      </w:r>
      <w:r>
        <w:rPr>
          <w:rFonts w:ascii="Times New Roman" w:eastAsia="Times New Roman" w:hAnsi="Times New Roman" w:cs="Times New Roman"/>
          <w:sz w:val="27"/>
          <w:szCs w:val="27"/>
        </w:rPr>
        <w:t>6</w:t>
      </w:r>
      <w:r w:rsidRPr="00C604E6">
        <w:rPr>
          <w:rFonts w:ascii="Times New Roman" w:eastAsia="Times New Roman" w:hAnsi="Times New Roman" w:cs="Times New Roman"/>
          <w:sz w:val="27"/>
          <w:szCs w:val="27"/>
        </w:rPr>
        <w:t xml:space="preserve"> % сотрудников (в 201</w:t>
      </w:r>
      <w:r>
        <w:rPr>
          <w:rFonts w:ascii="Times New Roman" w:eastAsia="Times New Roman" w:hAnsi="Times New Roman" w:cs="Times New Roman"/>
          <w:sz w:val="27"/>
          <w:szCs w:val="27"/>
        </w:rPr>
        <w:t>8</w:t>
      </w:r>
      <w:r w:rsidRPr="00C604E6">
        <w:rPr>
          <w:rFonts w:ascii="Times New Roman" w:eastAsia="Times New Roman" w:hAnsi="Times New Roman" w:cs="Times New Roman"/>
          <w:sz w:val="27"/>
          <w:szCs w:val="27"/>
        </w:rPr>
        <w:t xml:space="preserve"> году –1</w:t>
      </w:r>
      <w:r>
        <w:rPr>
          <w:rFonts w:ascii="Times New Roman" w:eastAsia="Times New Roman" w:hAnsi="Times New Roman" w:cs="Times New Roman"/>
          <w:sz w:val="27"/>
          <w:szCs w:val="27"/>
        </w:rPr>
        <w:t>8</w:t>
      </w:r>
      <w:r w:rsidRPr="00C604E6">
        <w:rPr>
          <w:rFonts w:ascii="Times New Roman" w:eastAsia="Times New Roman" w:hAnsi="Times New Roman" w:cs="Times New Roman"/>
          <w:sz w:val="27"/>
          <w:szCs w:val="27"/>
        </w:rPr>
        <w:t>,</w:t>
      </w:r>
      <w:r>
        <w:rPr>
          <w:rFonts w:ascii="Times New Roman" w:eastAsia="Times New Roman" w:hAnsi="Times New Roman" w:cs="Times New Roman"/>
          <w:sz w:val="27"/>
          <w:szCs w:val="27"/>
        </w:rPr>
        <w:t>3</w:t>
      </w:r>
      <w:r w:rsidRPr="00C604E6">
        <w:rPr>
          <w:rFonts w:ascii="Times New Roman" w:eastAsia="Times New Roman" w:hAnsi="Times New Roman" w:cs="Times New Roman"/>
          <w:sz w:val="27"/>
          <w:szCs w:val="27"/>
        </w:rPr>
        <w:t xml:space="preserve"> %);</w:t>
      </w:r>
    </w:p>
    <w:p w:rsidR="007003B0" w:rsidRPr="00C604E6" w:rsidRDefault="007003B0" w:rsidP="000006F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sidRPr="00C604E6">
        <w:rPr>
          <w:rFonts w:ascii="Times New Roman" w:eastAsia="Times New Roman" w:hAnsi="Times New Roman" w:cs="Times New Roman"/>
          <w:sz w:val="27"/>
          <w:szCs w:val="27"/>
        </w:rPr>
        <w:t>от 30 до 39 лет – 41,</w:t>
      </w:r>
      <w:r>
        <w:rPr>
          <w:rFonts w:ascii="Times New Roman" w:eastAsia="Times New Roman" w:hAnsi="Times New Roman" w:cs="Times New Roman"/>
          <w:sz w:val="27"/>
          <w:szCs w:val="27"/>
        </w:rPr>
        <w:t>3</w:t>
      </w:r>
      <w:r w:rsidRPr="00C604E6">
        <w:rPr>
          <w:rFonts w:ascii="Times New Roman" w:eastAsia="Times New Roman" w:hAnsi="Times New Roman" w:cs="Times New Roman"/>
          <w:sz w:val="27"/>
          <w:szCs w:val="27"/>
        </w:rPr>
        <w:t xml:space="preserve"> %  сотрудников (в 201</w:t>
      </w:r>
      <w:r>
        <w:rPr>
          <w:rFonts w:ascii="Times New Roman" w:eastAsia="Times New Roman" w:hAnsi="Times New Roman" w:cs="Times New Roman"/>
          <w:sz w:val="27"/>
          <w:szCs w:val="27"/>
        </w:rPr>
        <w:t>8</w:t>
      </w:r>
      <w:r w:rsidRPr="00C604E6">
        <w:rPr>
          <w:rFonts w:ascii="Times New Roman" w:eastAsia="Times New Roman" w:hAnsi="Times New Roman" w:cs="Times New Roman"/>
          <w:sz w:val="27"/>
          <w:szCs w:val="27"/>
        </w:rPr>
        <w:t xml:space="preserve"> году –</w:t>
      </w:r>
      <w:r w:rsidR="0036125D" w:rsidRPr="0036125D">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41</w:t>
      </w:r>
      <w:r w:rsidRPr="00C604E6">
        <w:rPr>
          <w:rFonts w:ascii="Times New Roman" w:eastAsia="Times New Roman" w:hAnsi="Times New Roman" w:cs="Times New Roman"/>
          <w:sz w:val="27"/>
          <w:szCs w:val="27"/>
        </w:rPr>
        <w:t>,7%);</w:t>
      </w:r>
    </w:p>
    <w:p w:rsidR="007003B0" w:rsidRPr="00C604E6" w:rsidRDefault="007003B0" w:rsidP="000006F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sidRPr="00C604E6">
        <w:rPr>
          <w:rFonts w:ascii="Times New Roman" w:eastAsia="Times New Roman" w:hAnsi="Times New Roman" w:cs="Times New Roman"/>
          <w:sz w:val="27"/>
          <w:szCs w:val="27"/>
        </w:rPr>
        <w:t>от 40 до 49 лет – 2</w:t>
      </w:r>
      <w:r>
        <w:rPr>
          <w:rFonts w:ascii="Times New Roman" w:eastAsia="Times New Roman" w:hAnsi="Times New Roman" w:cs="Times New Roman"/>
          <w:sz w:val="27"/>
          <w:szCs w:val="27"/>
        </w:rPr>
        <w:t>6</w:t>
      </w:r>
      <w:r w:rsidRPr="00C604E6">
        <w:rPr>
          <w:rFonts w:ascii="Times New Roman" w:eastAsia="Times New Roman" w:hAnsi="Times New Roman" w:cs="Times New Roman"/>
          <w:sz w:val="27"/>
          <w:szCs w:val="27"/>
        </w:rPr>
        <w:t>,</w:t>
      </w:r>
      <w:r>
        <w:rPr>
          <w:rFonts w:ascii="Times New Roman" w:eastAsia="Times New Roman" w:hAnsi="Times New Roman" w:cs="Times New Roman"/>
          <w:sz w:val="27"/>
          <w:szCs w:val="27"/>
        </w:rPr>
        <w:t>2</w:t>
      </w:r>
      <w:r w:rsidRPr="00C604E6">
        <w:rPr>
          <w:rFonts w:ascii="Times New Roman" w:eastAsia="Times New Roman" w:hAnsi="Times New Roman" w:cs="Times New Roman"/>
          <w:sz w:val="27"/>
          <w:szCs w:val="27"/>
        </w:rPr>
        <w:t xml:space="preserve"> % сотрудников (в 201</w:t>
      </w:r>
      <w:r>
        <w:rPr>
          <w:rFonts w:ascii="Times New Roman" w:eastAsia="Times New Roman" w:hAnsi="Times New Roman" w:cs="Times New Roman"/>
          <w:sz w:val="27"/>
          <w:szCs w:val="27"/>
        </w:rPr>
        <w:t>8</w:t>
      </w:r>
      <w:r w:rsidRPr="00C604E6">
        <w:rPr>
          <w:rFonts w:ascii="Times New Roman" w:eastAsia="Times New Roman" w:hAnsi="Times New Roman" w:cs="Times New Roman"/>
          <w:sz w:val="27"/>
          <w:szCs w:val="27"/>
        </w:rPr>
        <w:t xml:space="preserve"> году –</w:t>
      </w:r>
      <w:r>
        <w:rPr>
          <w:rFonts w:ascii="Times New Roman" w:eastAsia="Times New Roman" w:hAnsi="Times New Roman" w:cs="Times New Roman"/>
          <w:sz w:val="27"/>
          <w:szCs w:val="27"/>
        </w:rPr>
        <w:t>25</w:t>
      </w:r>
      <w:r w:rsidRPr="00C604E6">
        <w:rPr>
          <w:rFonts w:ascii="Times New Roman" w:eastAsia="Times New Roman" w:hAnsi="Times New Roman" w:cs="Times New Roman"/>
          <w:sz w:val="27"/>
          <w:szCs w:val="27"/>
        </w:rPr>
        <w:t>,</w:t>
      </w:r>
      <w:r>
        <w:rPr>
          <w:rFonts w:ascii="Times New Roman" w:eastAsia="Times New Roman" w:hAnsi="Times New Roman" w:cs="Times New Roman"/>
          <w:sz w:val="27"/>
          <w:szCs w:val="27"/>
        </w:rPr>
        <w:t>5</w:t>
      </w:r>
      <w:r w:rsidRPr="00C604E6">
        <w:rPr>
          <w:rFonts w:ascii="Times New Roman" w:eastAsia="Times New Roman" w:hAnsi="Times New Roman" w:cs="Times New Roman"/>
          <w:sz w:val="27"/>
          <w:szCs w:val="27"/>
        </w:rPr>
        <w:t>%);</w:t>
      </w:r>
    </w:p>
    <w:p w:rsidR="007003B0" w:rsidRPr="00C604E6" w:rsidRDefault="007003B0" w:rsidP="000006F2">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7"/>
          <w:szCs w:val="27"/>
        </w:rPr>
      </w:pPr>
      <w:r w:rsidRPr="00C604E6">
        <w:rPr>
          <w:rFonts w:ascii="Times New Roman" w:eastAsia="Times New Roman" w:hAnsi="Times New Roman" w:cs="Times New Roman"/>
          <w:sz w:val="27"/>
          <w:szCs w:val="27"/>
        </w:rPr>
        <w:t>от 50 до 65 лет – 1</w:t>
      </w:r>
      <w:r>
        <w:rPr>
          <w:rFonts w:ascii="Times New Roman" w:eastAsia="Times New Roman" w:hAnsi="Times New Roman" w:cs="Times New Roman"/>
          <w:sz w:val="27"/>
          <w:szCs w:val="27"/>
        </w:rPr>
        <w:t>3</w:t>
      </w:r>
      <w:r w:rsidRPr="00C604E6">
        <w:rPr>
          <w:rFonts w:ascii="Times New Roman" w:eastAsia="Times New Roman" w:hAnsi="Times New Roman" w:cs="Times New Roman"/>
          <w:sz w:val="27"/>
          <w:szCs w:val="27"/>
        </w:rPr>
        <w:t>,</w:t>
      </w:r>
      <w:r>
        <w:rPr>
          <w:rFonts w:ascii="Times New Roman" w:eastAsia="Times New Roman" w:hAnsi="Times New Roman" w:cs="Times New Roman"/>
          <w:sz w:val="27"/>
          <w:szCs w:val="27"/>
        </w:rPr>
        <w:t>9</w:t>
      </w:r>
      <w:r w:rsidRPr="00C604E6">
        <w:rPr>
          <w:rFonts w:ascii="Times New Roman" w:eastAsia="Times New Roman" w:hAnsi="Times New Roman" w:cs="Times New Roman"/>
          <w:sz w:val="27"/>
          <w:szCs w:val="27"/>
        </w:rPr>
        <w:t xml:space="preserve"> % сотрудников (в 201</w:t>
      </w:r>
      <w:r>
        <w:rPr>
          <w:rFonts w:ascii="Times New Roman" w:eastAsia="Times New Roman" w:hAnsi="Times New Roman" w:cs="Times New Roman"/>
          <w:sz w:val="27"/>
          <w:szCs w:val="27"/>
        </w:rPr>
        <w:t>8</w:t>
      </w:r>
      <w:r w:rsidRPr="00C604E6">
        <w:rPr>
          <w:rFonts w:ascii="Times New Roman" w:eastAsia="Times New Roman" w:hAnsi="Times New Roman" w:cs="Times New Roman"/>
          <w:sz w:val="27"/>
          <w:szCs w:val="27"/>
        </w:rPr>
        <w:t xml:space="preserve"> году –</w:t>
      </w:r>
      <w:r>
        <w:rPr>
          <w:rFonts w:ascii="Times New Roman" w:eastAsia="Times New Roman" w:hAnsi="Times New Roman" w:cs="Times New Roman"/>
          <w:sz w:val="27"/>
          <w:szCs w:val="27"/>
        </w:rPr>
        <w:t>14</w:t>
      </w:r>
      <w:r w:rsidRPr="00C604E6">
        <w:rPr>
          <w:rFonts w:ascii="Times New Roman" w:eastAsia="Times New Roman" w:hAnsi="Times New Roman" w:cs="Times New Roman"/>
          <w:sz w:val="27"/>
          <w:szCs w:val="27"/>
        </w:rPr>
        <w:t>,</w:t>
      </w:r>
      <w:r>
        <w:rPr>
          <w:rFonts w:ascii="Times New Roman" w:eastAsia="Times New Roman" w:hAnsi="Times New Roman" w:cs="Times New Roman"/>
          <w:sz w:val="27"/>
          <w:szCs w:val="27"/>
        </w:rPr>
        <w:t>5</w:t>
      </w:r>
      <w:r w:rsidRPr="00C604E6">
        <w:rPr>
          <w:rFonts w:ascii="Times New Roman" w:eastAsia="Times New Roman" w:hAnsi="Times New Roman" w:cs="Times New Roman"/>
          <w:sz w:val="27"/>
          <w:szCs w:val="27"/>
        </w:rPr>
        <w:t>%).</w:t>
      </w:r>
    </w:p>
    <w:p w:rsidR="00B97CD3" w:rsidRPr="002B44DF" w:rsidRDefault="00B97CD3" w:rsidP="006060C5">
      <w:pPr>
        <w:spacing w:after="0" w:line="240" w:lineRule="auto"/>
        <w:ind w:firstLine="540"/>
        <w:jc w:val="center"/>
        <w:rPr>
          <w:rFonts w:ascii="Times New Roman" w:hAnsi="Times New Roman" w:cs="Times New Roman"/>
          <w:b/>
          <w:color w:val="FF0000"/>
          <w:sz w:val="28"/>
          <w:szCs w:val="28"/>
        </w:rPr>
      </w:pPr>
    </w:p>
    <w:p w:rsidR="006060C5" w:rsidRPr="000006F2" w:rsidRDefault="006060C5" w:rsidP="006060C5">
      <w:pPr>
        <w:spacing w:after="0" w:line="240" w:lineRule="auto"/>
        <w:ind w:firstLine="540"/>
        <w:jc w:val="center"/>
        <w:rPr>
          <w:rFonts w:ascii="Times New Roman" w:hAnsi="Times New Roman" w:cs="Times New Roman"/>
          <w:b/>
          <w:color w:val="000000" w:themeColor="text1"/>
          <w:sz w:val="28"/>
          <w:szCs w:val="28"/>
        </w:rPr>
      </w:pPr>
    </w:p>
    <w:p w:rsidR="00B97CD3" w:rsidRDefault="00505975" w:rsidP="006060C5">
      <w:pPr>
        <w:spacing w:after="0" w:line="240" w:lineRule="auto"/>
        <w:ind w:firstLine="540"/>
        <w:jc w:val="center"/>
        <w:rPr>
          <w:rFonts w:ascii="Times New Roman" w:eastAsia="Times New Roman" w:hAnsi="Times New Roman" w:cs="Times New Roman"/>
          <w:b/>
          <w:color w:val="000000" w:themeColor="text1"/>
          <w:sz w:val="28"/>
          <w:szCs w:val="28"/>
        </w:rPr>
      </w:pPr>
      <w:r w:rsidRPr="000006F2">
        <w:rPr>
          <w:rFonts w:ascii="Times New Roman" w:hAnsi="Times New Roman" w:cs="Times New Roman"/>
          <w:b/>
          <w:color w:val="000000" w:themeColor="text1"/>
          <w:sz w:val="28"/>
          <w:szCs w:val="28"/>
        </w:rPr>
        <w:t>6</w:t>
      </w:r>
      <w:r w:rsidR="009B4A25">
        <w:rPr>
          <w:rFonts w:ascii="Times New Roman" w:hAnsi="Times New Roman" w:cs="Times New Roman"/>
          <w:b/>
          <w:color w:val="000000" w:themeColor="text1"/>
          <w:sz w:val="28"/>
          <w:szCs w:val="28"/>
        </w:rPr>
        <w:t>0</w:t>
      </w:r>
      <w:r w:rsidR="001E400F" w:rsidRPr="000006F2">
        <w:rPr>
          <w:rFonts w:ascii="Times New Roman" w:hAnsi="Times New Roman" w:cs="Times New Roman"/>
          <w:b/>
          <w:color w:val="000000" w:themeColor="text1"/>
          <w:sz w:val="28"/>
          <w:szCs w:val="28"/>
        </w:rPr>
        <w:t xml:space="preserve">. </w:t>
      </w:r>
      <w:r w:rsidR="00B97CD3" w:rsidRPr="000006F2">
        <w:rPr>
          <w:rFonts w:ascii="Times New Roman" w:eastAsia="Times New Roman" w:hAnsi="Times New Roman" w:cs="Times New Roman"/>
          <w:b/>
          <w:color w:val="000000" w:themeColor="text1"/>
          <w:sz w:val="28"/>
          <w:szCs w:val="28"/>
        </w:rPr>
        <w:t>Осуществление мер по противодействию коррупции в границах городского округа</w:t>
      </w:r>
    </w:p>
    <w:p w:rsidR="00214672" w:rsidRPr="000006F2" w:rsidRDefault="00214672" w:rsidP="006060C5">
      <w:pPr>
        <w:spacing w:after="0" w:line="240" w:lineRule="auto"/>
        <w:ind w:firstLine="540"/>
        <w:jc w:val="center"/>
        <w:rPr>
          <w:rFonts w:ascii="Verdana" w:eastAsia="Times New Roman" w:hAnsi="Verdana" w:cs="Times New Roman"/>
          <w:b/>
          <w:color w:val="000000" w:themeColor="text1"/>
          <w:sz w:val="28"/>
          <w:szCs w:val="28"/>
        </w:rPr>
      </w:pPr>
    </w:p>
    <w:p w:rsidR="00E53FB5" w:rsidRPr="002B44DF" w:rsidRDefault="00E53FB5" w:rsidP="002E6367">
      <w:pPr>
        <w:widowControl w:val="0"/>
        <w:spacing w:after="0" w:line="240" w:lineRule="auto"/>
        <w:jc w:val="both"/>
        <w:rPr>
          <w:rFonts w:ascii="Times New Roman" w:hAnsi="Times New Roman" w:cs="Times New Roman"/>
          <w:color w:val="FF0000"/>
          <w:sz w:val="28"/>
          <w:szCs w:val="28"/>
        </w:rPr>
      </w:pPr>
    </w:p>
    <w:bookmarkEnd w:id="1"/>
    <w:bookmarkEnd w:id="2"/>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В соответствии с Федеральным законом от 25 декабря 2008 года  № 273-ФЗ «О противодействии коррупции», Указом Президента Российской Федерац</w:t>
      </w:r>
      <w:r w:rsidR="00C67BE8">
        <w:rPr>
          <w:rFonts w:ascii="Times New Roman" w:eastAsia="Times New Roman" w:hAnsi="Times New Roman" w:cs="Times New Roman"/>
          <w:sz w:val="28"/>
          <w:szCs w:val="28"/>
        </w:rPr>
        <w:t xml:space="preserve">ии от 29 июня 2018 года № </w:t>
      </w:r>
      <w:r w:rsidRPr="000006F2">
        <w:rPr>
          <w:rFonts w:ascii="Times New Roman" w:eastAsia="Times New Roman" w:hAnsi="Times New Roman" w:cs="Times New Roman"/>
          <w:sz w:val="28"/>
          <w:szCs w:val="28"/>
        </w:rPr>
        <w:t>378 «О Национальном плане пр</w:t>
      </w:r>
      <w:r w:rsidR="00C67BE8">
        <w:rPr>
          <w:rFonts w:ascii="Times New Roman" w:eastAsia="Times New Roman" w:hAnsi="Times New Roman" w:cs="Times New Roman"/>
          <w:sz w:val="28"/>
          <w:szCs w:val="28"/>
        </w:rPr>
        <w:t xml:space="preserve">отиводействия коррупции на 2018 – </w:t>
      </w:r>
      <w:r w:rsidRPr="000006F2">
        <w:rPr>
          <w:rFonts w:ascii="Times New Roman" w:eastAsia="Times New Roman" w:hAnsi="Times New Roman" w:cs="Times New Roman"/>
          <w:sz w:val="28"/>
          <w:szCs w:val="28"/>
        </w:rPr>
        <w:t>2020 годы», Законом Приморского края от 10 марта 2009 года № 387-КЗ «О противодействии коррупции в Приморском крае», в 2019 году в администрации Уссурийского городского округа реализовывалась муниципальная программа «Противодействие коррупции в Уссури</w:t>
      </w:r>
      <w:r w:rsidR="00DE585C">
        <w:rPr>
          <w:rFonts w:ascii="Times New Roman" w:eastAsia="Times New Roman" w:hAnsi="Times New Roman" w:cs="Times New Roman"/>
          <w:sz w:val="28"/>
          <w:szCs w:val="28"/>
        </w:rPr>
        <w:t xml:space="preserve">йском городском округе» на 2017 – </w:t>
      </w:r>
      <w:r w:rsidRPr="000006F2">
        <w:rPr>
          <w:rFonts w:ascii="Times New Roman" w:eastAsia="Times New Roman" w:hAnsi="Times New Roman" w:cs="Times New Roman"/>
          <w:sz w:val="28"/>
          <w:szCs w:val="28"/>
        </w:rPr>
        <w:t>2021 годы. В рамках указанной муниципальной программы реализованы следующие основные мероприятия:</w:t>
      </w:r>
    </w:p>
    <w:p w:rsidR="00540960" w:rsidRDefault="000006F2" w:rsidP="000006F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w:t>
      </w:r>
      <w:r w:rsidRPr="000006F2">
        <w:rPr>
          <w:rFonts w:ascii="Times New Roman" w:eastAsia="Times New Roman" w:hAnsi="Times New Roman" w:cs="Times New Roman"/>
          <w:sz w:val="28"/>
          <w:szCs w:val="28"/>
        </w:rPr>
        <w:t>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период с 01 января 2019 года по 31 декабря 2019 года нормативно-правовым управлением администрации проведено</w:t>
      </w:r>
      <w:r w:rsidR="00FB4D21" w:rsidRPr="00FB4D21">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 xml:space="preserve"> 670 антикоррупционных экспертиз проектов нормативно-правовых актов, из них</w:t>
      </w:r>
      <w:r w:rsidR="00FB4D21" w:rsidRPr="00FB4D21">
        <w:rPr>
          <w:rFonts w:ascii="Times New Roman" w:eastAsia="Times New Roman" w:hAnsi="Times New Roman" w:cs="Times New Roman"/>
          <w:sz w:val="28"/>
          <w:szCs w:val="28"/>
        </w:rPr>
        <w:t>:</w:t>
      </w:r>
      <w:r w:rsidRPr="000006F2">
        <w:rPr>
          <w:rFonts w:ascii="Times New Roman" w:eastAsia="Times New Roman" w:hAnsi="Times New Roman" w:cs="Times New Roman"/>
          <w:sz w:val="28"/>
          <w:szCs w:val="28"/>
        </w:rPr>
        <w:t xml:space="preserve"> 462 экспертизы проектов постановлений администрации Уссурийского городского округа и 208 экспертиз проектов решений Думы Уссурийского городского округа.</w:t>
      </w:r>
      <w:r w:rsidRPr="000006F2">
        <w:rPr>
          <w:rFonts w:ascii="Times New Roman" w:eastAsia="Times New Roman" w:hAnsi="Times New Roman" w:cs="Times New Roman"/>
          <w:b/>
          <w:sz w:val="28"/>
          <w:szCs w:val="28"/>
        </w:rPr>
        <w:t xml:space="preserve"> </w:t>
      </w:r>
      <w:r w:rsidRPr="000006F2">
        <w:rPr>
          <w:rFonts w:ascii="Times New Roman" w:eastAsia="Times New Roman" w:hAnsi="Times New Roman" w:cs="Times New Roman"/>
          <w:sz w:val="28"/>
          <w:szCs w:val="28"/>
        </w:rPr>
        <w:t>В период с 01 января 2019 года по 31 декабря 2019 года заключения независимой антикоррупционной экспертизы в администрацию Уссурийского городского округа не поступали.</w:t>
      </w:r>
    </w:p>
    <w:p w:rsidR="00FB4D21" w:rsidRPr="00CF094D" w:rsidRDefault="000006F2" w:rsidP="00C67BE8">
      <w:pPr>
        <w:widowControl w:val="0"/>
        <w:spacing w:after="0" w:line="24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 xml:space="preserve"> </w:t>
      </w:r>
    </w:p>
    <w:p w:rsidR="00DE585C" w:rsidRDefault="000006F2" w:rsidP="00C67BE8">
      <w:pPr>
        <w:widowControl w:val="0"/>
        <w:spacing w:after="0" w:line="240" w:lineRule="auto"/>
        <w:ind w:firstLine="709"/>
        <w:jc w:val="center"/>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 xml:space="preserve">Динамика количества проведенных </w:t>
      </w:r>
    </w:p>
    <w:p w:rsidR="000006F2" w:rsidRDefault="000006F2" w:rsidP="00C67BE8">
      <w:pPr>
        <w:widowControl w:val="0"/>
        <w:spacing w:after="0" w:line="240" w:lineRule="auto"/>
        <w:ind w:firstLine="709"/>
        <w:jc w:val="center"/>
        <w:rPr>
          <w:rFonts w:ascii="Times New Roman" w:hAnsi="Times New Roman"/>
          <w:sz w:val="28"/>
          <w:szCs w:val="28"/>
        </w:rPr>
      </w:pPr>
      <w:r w:rsidRPr="000006F2">
        <w:rPr>
          <w:rFonts w:ascii="Times New Roman" w:eastAsia="Times New Roman" w:hAnsi="Times New Roman" w:cs="Times New Roman"/>
          <w:sz w:val="28"/>
          <w:szCs w:val="28"/>
        </w:rPr>
        <w:t xml:space="preserve">антикоррупционных экспертиз </w:t>
      </w:r>
      <w:r w:rsidR="00540960">
        <w:rPr>
          <w:rFonts w:ascii="Times New Roman" w:hAnsi="Times New Roman"/>
          <w:sz w:val="28"/>
          <w:szCs w:val="28"/>
        </w:rPr>
        <w:t xml:space="preserve">в 2018 - </w:t>
      </w:r>
      <w:r w:rsidRPr="000006F2">
        <w:rPr>
          <w:rFonts w:ascii="Times New Roman" w:eastAsia="Times New Roman" w:hAnsi="Times New Roman" w:cs="Times New Roman"/>
          <w:sz w:val="28"/>
          <w:szCs w:val="28"/>
        </w:rPr>
        <w:t>2019 годах</w:t>
      </w:r>
    </w:p>
    <w:p w:rsidR="00540960" w:rsidRPr="000006F2" w:rsidRDefault="00540960" w:rsidP="00C67BE8">
      <w:pPr>
        <w:widowControl w:val="0"/>
        <w:spacing w:after="0" w:line="240" w:lineRule="auto"/>
        <w:ind w:firstLine="709"/>
        <w:jc w:val="center"/>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2960"/>
        <w:gridCol w:w="5528"/>
      </w:tblGrid>
      <w:tr w:rsidR="00540960" w:rsidRPr="000006F2" w:rsidTr="00FB4D21">
        <w:tc>
          <w:tcPr>
            <w:tcW w:w="868" w:type="dxa"/>
          </w:tcPr>
          <w:p w:rsidR="00540960" w:rsidRPr="000006F2" w:rsidRDefault="00540960" w:rsidP="000006F2">
            <w:pPr>
              <w:widowControl w:val="0"/>
              <w:spacing w:after="0" w:line="360" w:lineRule="auto"/>
              <w:ind w:firstLine="709"/>
              <w:jc w:val="both"/>
              <w:rPr>
                <w:rFonts w:ascii="Times New Roman" w:hAnsi="Times New Roman"/>
                <w:sz w:val="28"/>
                <w:szCs w:val="28"/>
              </w:rPr>
            </w:pPr>
          </w:p>
        </w:tc>
        <w:tc>
          <w:tcPr>
            <w:tcW w:w="2960" w:type="dxa"/>
          </w:tcPr>
          <w:p w:rsidR="00540960" w:rsidRPr="000006F2" w:rsidRDefault="00540960" w:rsidP="00540960">
            <w:pPr>
              <w:widowControl w:val="0"/>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Отчетный </w:t>
            </w:r>
            <w:r w:rsidRPr="000006F2">
              <w:rPr>
                <w:rFonts w:ascii="Times New Roman" w:eastAsia="Times New Roman" w:hAnsi="Times New Roman" w:cs="Times New Roman"/>
                <w:sz w:val="28"/>
                <w:szCs w:val="28"/>
              </w:rPr>
              <w:t>период</w:t>
            </w:r>
          </w:p>
        </w:tc>
        <w:tc>
          <w:tcPr>
            <w:tcW w:w="5528" w:type="dxa"/>
          </w:tcPr>
          <w:p w:rsidR="00540960" w:rsidRPr="000006F2" w:rsidRDefault="00540960" w:rsidP="00540960">
            <w:pPr>
              <w:widowControl w:val="0"/>
              <w:spacing w:after="0" w:line="240" w:lineRule="auto"/>
              <w:jc w:val="center"/>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Количество антикоррупционных экспертиз нормативно-правовых актов</w:t>
            </w:r>
          </w:p>
        </w:tc>
      </w:tr>
      <w:tr w:rsidR="00540960" w:rsidRPr="000006F2" w:rsidTr="00FB4D21">
        <w:tc>
          <w:tcPr>
            <w:tcW w:w="868" w:type="dxa"/>
            <w:vAlign w:val="center"/>
          </w:tcPr>
          <w:p w:rsidR="00540960" w:rsidRPr="000006F2" w:rsidRDefault="00540960" w:rsidP="00540960">
            <w:pPr>
              <w:widowControl w:val="0"/>
              <w:spacing w:after="0" w:line="360" w:lineRule="auto"/>
              <w:jc w:val="center"/>
              <w:rPr>
                <w:rFonts w:ascii="Times New Roman" w:hAnsi="Times New Roman"/>
                <w:sz w:val="28"/>
                <w:szCs w:val="28"/>
              </w:rPr>
            </w:pPr>
            <w:r>
              <w:rPr>
                <w:rFonts w:ascii="Times New Roman" w:hAnsi="Times New Roman"/>
                <w:sz w:val="28"/>
                <w:szCs w:val="28"/>
              </w:rPr>
              <w:t>1</w:t>
            </w:r>
          </w:p>
        </w:tc>
        <w:tc>
          <w:tcPr>
            <w:tcW w:w="2960" w:type="dxa"/>
            <w:vAlign w:val="center"/>
          </w:tcPr>
          <w:p w:rsidR="00540960" w:rsidRPr="000006F2" w:rsidRDefault="00540960" w:rsidP="00540960">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2</w:t>
            </w:r>
          </w:p>
        </w:tc>
        <w:tc>
          <w:tcPr>
            <w:tcW w:w="5528" w:type="dxa"/>
            <w:vAlign w:val="center"/>
          </w:tcPr>
          <w:p w:rsidR="00540960" w:rsidRPr="000006F2" w:rsidRDefault="00540960" w:rsidP="00540960">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3</w:t>
            </w:r>
          </w:p>
        </w:tc>
      </w:tr>
      <w:tr w:rsidR="00540960" w:rsidRPr="000006F2" w:rsidTr="00FB4D21">
        <w:tc>
          <w:tcPr>
            <w:tcW w:w="868" w:type="dxa"/>
          </w:tcPr>
          <w:p w:rsidR="00540960" w:rsidRPr="000006F2" w:rsidRDefault="00540960" w:rsidP="00540960">
            <w:pPr>
              <w:widowControl w:val="0"/>
              <w:spacing w:after="0" w:line="360" w:lineRule="auto"/>
              <w:jc w:val="both"/>
              <w:rPr>
                <w:rFonts w:ascii="Times New Roman" w:hAnsi="Times New Roman"/>
                <w:sz w:val="28"/>
                <w:szCs w:val="28"/>
              </w:rPr>
            </w:pPr>
            <w:r>
              <w:rPr>
                <w:rFonts w:ascii="Times New Roman" w:hAnsi="Times New Roman"/>
                <w:sz w:val="28"/>
                <w:szCs w:val="28"/>
              </w:rPr>
              <w:t>1.</w:t>
            </w:r>
          </w:p>
        </w:tc>
        <w:tc>
          <w:tcPr>
            <w:tcW w:w="2960" w:type="dxa"/>
          </w:tcPr>
          <w:p w:rsidR="00540960" w:rsidRPr="000006F2" w:rsidRDefault="00540960"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2018 год</w:t>
            </w:r>
          </w:p>
        </w:tc>
        <w:tc>
          <w:tcPr>
            <w:tcW w:w="5528" w:type="dxa"/>
          </w:tcPr>
          <w:p w:rsidR="00540960" w:rsidRPr="000006F2" w:rsidRDefault="00540960"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616</w:t>
            </w:r>
          </w:p>
        </w:tc>
      </w:tr>
      <w:tr w:rsidR="00540960" w:rsidRPr="000006F2" w:rsidTr="00FB4D21">
        <w:tc>
          <w:tcPr>
            <w:tcW w:w="868" w:type="dxa"/>
          </w:tcPr>
          <w:p w:rsidR="00540960" w:rsidRPr="000006F2" w:rsidRDefault="00540960" w:rsidP="00540960">
            <w:pPr>
              <w:widowControl w:val="0"/>
              <w:spacing w:after="0" w:line="360" w:lineRule="auto"/>
              <w:jc w:val="both"/>
              <w:rPr>
                <w:rFonts w:ascii="Times New Roman" w:hAnsi="Times New Roman"/>
                <w:sz w:val="28"/>
                <w:szCs w:val="28"/>
              </w:rPr>
            </w:pPr>
            <w:r>
              <w:rPr>
                <w:rFonts w:ascii="Times New Roman" w:hAnsi="Times New Roman"/>
                <w:sz w:val="28"/>
                <w:szCs w:val="28"/>
              </w:rPr>
              <w:t>2.</w:t>
            </w:r>
          </w:p>
        </w:tc>
        <w:tc>
          <w:tcPr>
            <w:tcW w:w="2960" w:type="dxa"/>
          </w:tcPr>
          <w:p w:rsidR="00540960" w:rsidRPr="000006F2" w:rsidRDefault="00540960"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2019 год</w:t>
            </w:r>
          </w:p>
        </w:tc>
        <w:tc>
          <w:tcPr>
            <w:tcW w:w="5528" w:type="dxa"/>
          </w:tcPr>
          <w:p w:rsidR="00540960" w:rsidRPr="000006F2" w:rsidRDefault="00540960"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670</w:t>
            </w:r>
          </w:p>
        </w:tc>
      </w:tr>
    </w:tbl>
    <w:p w:rsidR="000006F2" w:rsidRPr="000006F2" w:rsidRDefault="000006F2" w:rsidP="002E6367">
      <w:pPr>
        <w:widowControl w:val="0"/>
        <w:spacing w:after="0" w:line="240" w:lineRule="auto"/>
        <w:ind w:firstLine="709"/>
        <w:jc w:val="both"/>
        <w:rPr>
          <w:rFonts w:ascii="Times New Roman" w:eastAsia="Times New Roman" w:hAnsi="Times New Roman" w:cs="Times New Roman"/>
          <w:sz w:val="28"/>
          <w:szCs w:val="28"/>
        </w:rPr>
      </w:pPr>
    </w:p>
    <w:p w:rsidR="00FB4D21" w:rsidRPr="00E5784C" w:rsidRDefault="000006F2" w:rsidP="00FB4D21">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Организована работа комиссии по соблюдению требований к служебному поведению муниципальных служащих и урегулирова</w:t>
      </w:r>
      <w:r w:rsidR="00DE585C">
        <w:rPr>
          <w:rFonts w:ascii="Times New Roman" w:eastAsia="Times New Roman" w:hAnsi="Times New Roman" w:cs="Times New Roman"/>
          <w:sz w:val="28"/>
          <w:szCs w:val="28"/>
        </w:rPr>
        <w:t>нию конфликта интересов (далее –</w:t>
      </w:r>
      <w:r w:rsidRPr="000006F2">
        <w:rPr>
          <w:rFonts w:ascii="Times New Roman" w:eastAsia="Times New Roman" w:hAnsi="Times New Roman" w:cs="Times New Roman"/>
          <w:sz w:val="28"/>
          <w:szCs w:val="28"/>
        </w:rPr>
        <w:t xml:space="preserve"> Комиссия). В отчетном периоде работа Комиссии была направлена на увеличение количества заседаний, проведенных по не</w:t>
      </w:r>
      <w:r w:rsidR="00DE585C">
        <w:rPr>
          <w:rFonts w:ascii="Times New Roman" w:eastAsia="Times New Roman" w:hAnsi="Times New Roman" w:cs="Times New Roman"/>
          <w:sz w:val="28"/>
          <w:szCs w:val="28"/>
        </w:rPr>
        <w:t>формальным основаниям. Так, на</w:t>
      </w:r>
      <w:r w:rsidRPr="000006F2">
        <w:rPr>
          <w:rFonts w:ascii="Times New Roman" w:eastAsia="Times New Roman" w:hAnsi="Times New Roman" w:cs="Times New Roman"/>
          <w:sz w:val="28"/>
          <w:szCs w:val="28"/>
        </w:rPr>
        <w:t>ряду с вопросами о даче согласия (отказа) муниципальным служащим (бывшим муниципальным служащим) на выполнение иной оплачиваемой работы, либо на заключение трудового договора в течение 2-х лет после увольнения с муници</w:t>
      </w:r>
      <w:r w:rsidR="00FB4D21">
        <w:rPr>
          <w:rFonts w:ascii="Times New Roman" w:eastAsia="Times New Roman" w:hAnsi="Times New Roman" w:cs="Times New Roman"/>
          <w:sz w:val="28"/>
          <w:szCs w:val="28"/>
        </w:rPr>
        <w:t xml:space="preserve">пальной службы (30 вопросов),  </w:t>
      </w:r>
      <w:r w:rsidRPr="000006F2">
        <w:rPr>
          <w:rFonts w:ascii="Times New Roman" w:eastAsia="Times New Roman" w:hAnsi="Times New Roman" w:cs="Times New Roman"/>
          <w:sz w:val="28"/>
          <w:szCs w:val="28"/>
        </w:rPr>
        <w:t>рассмотрены следующие вопросы:</w:t>
      </w:r>
      <w:r w:rsidR="00FB4D21" w:rsidRPr="00FB4D21">
        <w:rPr>
          <w:rFonts w:ascii="Times New Roman" w:eastAsia="Times New Roman" w:hAnsi="Times New Roman" w:cs="Times New Roman"/>
          <w:sz w:val="28"/>
          <w:szCs w:val="28"/>
        </w:rPr>
        <w:tab/>
      </w:r>
    </w:p>
    <w:p w:rsidR="000006F2" w:rsidRPr="000006F2" w:rsidRDefault="000006F2" w:rsidP="00FB4D21">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 об осуществлении мер по противодействию коррупции (предупреждению конфликта интересов) в ситуации</w:t>
      </w:r>
      <w:r w:rsidR="00DE585C">
        <w:rPr>
          <w:rFonts w:ascii="Times New Roman" w:eastAsia="Times New Roman" w:hAnsi="Times New Roman" w:cs="Times New Roman"/>
          <w:sz w:val="28"/>
          <w:szCs w:val="28"/>
        </w:rPr>
        <w:t>,</w:t>
      </w:r>
      <w:r w:rsidRPr="000006F2">
        <w:rPr>
          <w:rFonts w:ascii="Times New Roman" w:eastAsia="Times New Roman" w:hAnsi="Times New Roman" w:cs="Times New Roman"/>
          <w:sz w:val="28"/>
          <w:szCs w:val="28"/>
        </w:rPr>
        <w:t xml:space="preserve"> когда в подчинении руководителя муниципального учреждения находится его близкий родственник (29 ситуаций);</w:t>
      </w:r>
    </w:p>
    <w:p w:rsidR="000006F2" w:rsidRPr="000006F2" w:rsidRDefault="000006F2" w:rsidP="000006F2">
      <w:pPr>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о принятии мер, направленных на предотвращение возможного конфликта интересов в ситуации, когда должностные обязанности руководителя муниципального учреждения возможно пересекаются с коммерческими интересами его близких родственников, являющихся индивидуальными предпринимателями (2 ситуации);</w:t>
      </w:r>
    </w:p>
    <w:p w:rsidR="000006F2" w:rsidRPr="000006F2" w:rsidRDefault="000006F2" w:rsidP="000006F2">
      <w:pPr>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о возможном нарушении муниципальными служащими требований к служебному поведению (2 ситуации);</w:t>
      </w:r>
    </w:p>
    <w:p w:rsidR="000006F2" w:rsidRPr="000006F2" w:rsidRDefault="000006F2" w:rsidP="000006F2">
      <w:pPr>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об осуществлении мер по противодействию коррупции при предоставлении сведений о доходах, об имуществе и обязательствах имущественного характера руководителями муниципальных образовательных учреждений (29 ситуаций).</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Всего в 2019 году проведен</w:t>
      </w:r>
      <w:r w:rsidR="00FB4D21" w:rsidRPr="00FB4D21">
        <w:rPr>
          <w:rFonts w:ascii="Times New Roman" w:eastAsia="Times New Roman" w:hAnsi="Times New Roman" w:cs="Times New Roman"/>
          <w:sz w:val="28"/>
          <w:szCs w:val="28"/>
        </w:rPr>
        <w:t>о</w:t>
      </w:r>
      <w:r w:rsidRPr="000006F2">
        <w:rPr>
          <w:rFonts w:ascii="Times New Roman" w:eastAsia="Times New Roman" w:hAnsi="Times New Roman" w:cs="Times New Roman"/>
          <w:sz w:val="28"/>
          <w:szCs w:val="28"/>
        </w:rPr>
        <w:t xml:space="preserve"> 21 заседание Комиссии                                          </w:t>
      </w:r>
      <w:r w:rsidR="00FB4D21">
        <w:rPr>
          <w:rFonts w:ascii="Times New Roman" w:eastAsia="Times New Roman" w:hAnsi="Times New Roman" w:cs="Times New Roman"/>
          <w:sz w:val="28"/>
          <w:szCs w:val="28"/>
        </w:rPr>
        <w:t xml:space="preserve">     (в 2018 году – 22 заседания), на которых рассмотрен</w:t>
      </w:r>
      <w:r w:rsidR="00FB4D21" w:rsidRPr="00FB4D21">
        <w:rPr>
          <w:rFonts w:ascii="Times New Roman" w:eastAsia="Times New Roman" w:hAnsi="Times New Roman" w:cs="Times New Roman"/>
          <w:sz w:val="28"/>
          <w:szCs w:val="28"/>
        </w:rPr>
        <w:t>ы</w:t>
      </w:r>
      <w:r w:rsidRPr="000006F2">
        <w:rPr>
          <w:rFonts w:ascii="Times New Roman" w:eastAsia="Times New Roman" w:hAnsi="Times New Roman" w:cs="Times New Roman"/>
          <w:sz w:val="28"/>
          <w:szCs w:val="28"/>
        </w:rPr>
        <w:t xml:space="preserve"> 95 материалов </w:t>
      </w:r>
      <w:r w:rsidR="00FB4D21" w:rsidRPr="00FB4D21">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в 2018 году рассмотрен</w:t>
      </w:r>
      <w:r w:rsidR="00FB4D21" w:rsidRPr="00FB4D21">
        <w:rPr>
          <w:rFonts w:ascii="Times New Roman" w:eastAsia="Times New Roman" w:hAnsi="Times New Roman" w:cs="Times New Roman"/>
          <w:sz w:val="28"/>
          <w:szCs w:val="28"/>
        </w:rPr>
        <w:t xml:space="preserve">ы </w:t>
      </w:r>
      <w:r w:rsidRPr="000006F2">
        <w:rPr>
          <w:rFonts w:ascii="Times New Roman" w:eastAsia="Times New Roman" w:hAnsi="Times New Roman" w:cs="Times New Roman"/>
          <w:sz w:val="28"/>
          <w:szCs w:val="28"/>
        </w:rPr>
        <w:t>197 материалов).</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При администрации Уссурийского городского округа образован координационный совещательный орган – Совет по противодействию коррупции. В состав Совета включены руководители (представители) территориальных федеральных органов исполнительной власти (в том числе правоохранительных органов), руководители муниципальных организаций, руководители органов местного самоуправления Уссурийского городского округа, представители общественных организаций. В 2019 году проведено три заседания Совета.</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В рамках информационного сопровождения антикоррупционной деятельности проведены следующие мероприятия:</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проблемы коррупции в государстве и материалы антикоррупционной направленности рассматриваются в муниципальных образовательных учреждениях в рамках учебных программ;</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проведен муниципальный конкурс рисунков «Мы против коррупции». В конкурсе приняли участие 29 детей из 8 образовательных учреждени</w:t>
      </w:r>
      <w:r w:rsidR="00FB4D21" w:rsidRPr="00FB4D21">
        <w:rPr>
          <w:rFonts w:ascii="Times New Roman" w:eastAsia="Times New Roman" w:hAnsi="Times New Roman" w:cs="Times New Roman"/>
          <w:sz w:val="28"/>
          <w:szCs w:val="28"/>
        </w:rPr>
        <w:t>й</w:t>
      </w:r>
      <w:r w:rsidRPr="000006F2">
        <w:rPr>
          <w:rFonts w:ascii="Times New Roman" w:eastAsia="Times New Roman" w:hAnsi="Times New Roman" w:cs="Times New Roman"/>
          <w:sz w:val="28"/>
          <w:szCs w:val="28"/>
        </w:rPr>
        <w:t>;</w:t>
      </w:r>
    </w:p>
    <w:p w:rsidR="000006F2" w:rsidRPr="00FB4D21"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 xml:space="preserve">материалы о государственной политике в сфере противодействия </w:t>
      </w:r>
      <w:r w:rsidR="00754D4F">
        <w:rPr>
          <w:rFonts w:ascii="Times New Roman" w:eastAsia="Times New Roman" w:hAnsi="Times New Roman" w:cs="Times New Roman"/>
          <w:sz w:val="28"/>
          <w:szCs w:val="28"/>
        </w:rPr>
        <w:t>коррупции размещались и регулярно обновлялись</w:t>
      </w:r>
      <w:r w:rsidRPr="000006F2">
        <w:rPr>
          <w:rFonts w:ascii="Times New Roman" w:eastAsia="Times New Roman" w:hAnsi="Times New Roman" w:cs="Times New Roman"/>
          <w:sz w:val="28"/>
          <w:szCs w:val="28"/>
        </w:rPr>
        <w:t xml:space="preserve"> на официальном сайте администрации Уссурийского городского округа в раз</w:t>
      </w:r>
      <w:r w:rsidR="00FB4D21">
        <w:rPr>
          <w:rFonts w:ascii="Times New Roman" w:eastAsia="Times New Roman" w:hAnsi="Times New Roman" w:cs="Times New Roman"/>
          <w:sz w:val="28"/>
          <w:szCs w:val="28"/>
        </w:rPr>
        <w:t>деле «Вместе против коррупции»</w:t>
      </w:r>
      <w:r w:rsidR="00FB4D21" w:rsidRPr="00FB4D21">
        <w:rPr>
          <w:rFonts w:ascii="Times New Roman" w:eastAsia="Times New Roman" w:hAnsi="Times New Roman" w:cs="Times New Roman"/>
          <w:sz w:val="28"/>
          <w:szCs w:val="28"/>
        </w:rPr>
        <w:t>;</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изготовлены видеоролики антикоррупционого содержания (30 секунд), которые в течение года ротировались на телеканале «Телемикс»;</w:t>
      </w:r>
    </w:p>
    <w:p w:rsidR="000006F2" w:rsidRPr="000006F2" w:rsidRDefault="000006F2" w:rsidP="00FB4D21">
      <w:pPr>
        <w:widowControl w:val="0"/>
        <w:spacing w:after="0" w:line="360" w:lineRule="auto"/>
        <w:ind w:firstLine="708"/>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в зданиях органов местного самоуправления Уссурийского городского округа (ул. Некрасова, 66 и ул. Ленина, 101) размещены информационные стенды, содержащие информацию о деятельности указанных органов в сфере противодействия коррупции. Информация, размещаемая на стендах, постоянно актуализировалась.</w:t>
      </w:r>
    </w:p>
    <w:p w:rsidR="000006F2" w:rsidRPr="000006F2" w:rsidRDefault="000006F2" w:rsidP="000006F2">
      <w:pPr>
        <w:widowControl w:val="0"/>
        <w:spacing w:after="0" w:line="360" w:lineRule="auto"/>
        <w:ind w:firstLine="709"/>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Кроме того, в отчетном периоде реализовывалась муниципальная программа «Развитие муниципальной службы в администрации Уссурийс</w:t>
      </w:r>
      <w:r w:rsidR="00754D4F">
        <w:rPr>
          <w:rFonts w:ascii="Times New Roman" w:eastAsia="Times New Roman" w:hAnsi="Times New Roman" w:cs="Times New Roman"/>
          <w:sz w:val="28"/>
          <w:szCs w:val="28"/>
        </w:rPr>
        <w:t xml:space="preserve">кого городского округа» на 2017 – </w:t>
      </w:r>
      <w:r w:rsidRPr="000006F2">
        <w:rPr>
          <w:rFonts w:ascii="Times New Roman" w:eastAsia="Times New Roman" w:hAnsi="Times New Roman" w:cs="Times New Roman"/>
          <w:sz w:val="28"/>
          <w:szCs w:val="28"/>
        </w:rPr>
        <w:t>2021 годы. В рамках указанной муниципальной программы реализованы следующие основные мероприятия:</w:t>
      </w:r>
    </w:p>
    <w:p w:rsidR="000006F2" w:rsidRPr="000006F2" w:rsidRDefault="000006F2" w:rsidP="00FB4D2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 xml:space="preserve">организовано дополнительное профессиональное образование муниципальных служащих, в том числе и тех, в должностные обязанности которых входит участие в работе по противодействию коррупции (15 муниципальных служащих). В 2019 году в рамках заключенных договоров повышение квалификации и переподготовку прошли </w:t>
      </w:r>
      <w:r w:rsidR="00FB4D21" w:rsidRPr="00FB4D21">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59 муни</w:t>
      </w:r>
      <w:r w:rsidR="00754D4F">
        <w:rPr>
          <w:rFonts w:ascii="Times New Roman" w:eastAsia="Times New Roman" w:hAnsi="Times New Roman" w:cs="Times New Roman"/>
          <w:sz w:val="28"/>
          <w:szCs w:val="28"/>
        </w:rPr>
        <w:t xml:space="preserve">ципальных служащих (в 2018 году </w:t>
      </w:r>
      <w:r w:rsidRPr="000006F2">
        <w:rPr>
          <w:rFonts w:ascii="Times New Roman" w:eastAsia="Times New Roman" w:hAnsi="Times New Roman" w:cs="Times New Roman"/>
          <w:sz w:val="28"/>
          <w:szCs w:val="28"/>
        </w:rPr>
        <w:t>–</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56 муниципальных служащих);</w:t>
      </w:r>
    </w:p>
    <w:p w:rsidR="000006F2" w:rsidRPr="000006F2" w:rsidRDefault="000006F2" w:rsidP="00FB4D2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организован и проведен конкурс на включение кандидатов в кадровый резерв для замещения вакантных должностей муниципальной службы в администрации Уссурийского городского округа. По результатам конкурса в резерв включен</w:t>
      </w:r>
      <w:r w:rsidR="00FB4D21" w:rsidRPr="00FB4D21">
        <w:rPr>
          <w:rFonts w:ascii="Times New Roman" w:eastAsia="Times New Roman" w:hAnsi="Times New Roman" w:cs="Times New Roman"/>
          <w:sz w:val="28"/>
          <w:szCs w:val="28"/>
        </w:rPr>
        <w:t>ы</w:t>
      </w:r>
      <w:r w:rsidRPr="000006F2">
        <w:rPr>
          <w:rFonts w:ascii="Times New Roman" w:eastAsia="Times New Roman" w:hAnsi="Times New Roman" w:cs="Times New Roman"/>
          <w:sz w:val="28"/>
          <w:szCs w:val="28"/>
        </w:rPr>
        <w:t xml:space="preserve"> 67 кандидатов. По состоянию на 31 декабря  2019 года резерв составля</w:t>
      </w:r>
      <w:r w:rsidR="00FB4D21" w:rsidRPr="00FB4D21">
        <w:rPr>
          <w:rFonts w:ascii="Times New Roman" w:eastAsia="Times New Roman" w:hAnsi="Times New Roman" w:cs="Times New Roman"/>
          <w:sz w:val="28"/>
          <w:szCs w:val="28"/>
        </w:rPr>
        <w:t>е</w:t>
      </w:r>
      <w:r w:rsidRPr="000006F2">
        <w:rPr>
          <w:rFonts w:ascii="Times New Roman" w:eastAsia="Times New Roman" w:hAnsi="Times New Roman" w:cs="Times New Roman"/>
          <w:sz w:val="28"/>
          <w:szCs w:val="28"/>
        </w:rPr>
        <w:t>т 191 кандидат. В 2019 году на должности муниципальной службы из кадрового резерва назначен</w:t>
      </w:r>
      <w:r w:rsidR="00FB4D21" w:rsidRPr="00FB4D21">
        <w:rPr>
          <w:rFonts w:ascii="Times New Roman" w:eastAsia="Times New Roman" w:hAnsi="Times New Roman" w:cs="Times New Roman"/>
          <w:sz w:val="28"/>
          <w:szCs w:val="28"/>
        </w:rPr>
        <w:t>ы</w:t>
      </w:r>
      <w:r w:rsidRPr="000006F2">
        <w:rPr>
          <w:rFonts w:ascii="Times New Roman" w:eastAsia="Times New Roman" w:hAnsi="Times New Roman" w:cs="Times New Roman"/>
          <w:sz w:val="28"/>
          <w:szCs w:val="28"/>
        </w:rPr>
        <w:t xml:space="preserve"> 27 человек (в 2018 году </w:t>
      </w:r>
      <w:r w:rsidR="00754D4F">
        <w:rPr>
          <w:rFonts w:ascii="Times New Roman" w:eastAsia="Times New Roman" w:hAnsi="Times New Roman" w:cs="Times New Roman"/>
          <w:sz w:val="28"/>
          <w:szCs w:val="28"/>
        </w:rPr>
        <w:t>–</w:t>
      </w:r>
      <w:r w:rsidR="00FB4D21" w:rsidRPr="00FB4D21">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15 человек);</w:t>
      </w:r>
    </w:p>
    <w:p w:rsidR="002E6367" w:rsidRPr="00F80364" w:rsidRDefault="000006F2" w:rsidP="00D67F6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006F2">
        <w:rPr>
          <w:rFonts w:ascii="Times New Roman" w:eastAsia="Times New Roman" w:hAnsi="Times New Roman" w:cs="Times New Roman"/>
          <w:sz w:val="28"/>
          <w:szCs w:val="28"/>
        </w:rPr>
        <w:t>организована работа по проведению аттестации муниципальных служащих. В соответствии с графиком проведения аттестации муниципальных служащих в 2019 году проведен</w:t>
      </w:r>
      <w:r w:rsidR="00455CF5" w:rsidRPr="00455CF5">
        <w:rPr>
          <w:rFonts w:ascii="Times New Roman" w:eastAsia="Times New Roman" w:hAnsi="Times New Roman" w:cs="Times New Roman"/>
          <w:sz w:val="28"/>
          <w:szCs w:val="28"/>
        </w:rPr>
        <w:t>ы</w:t>
      </w:r>
      <w:r w:rsidRPr="000006F2">
        <w:rPr>
          <w:rFonts w:ascii="Times New Roman" w:eastAsia="Times New Roman" w:hAnsi="Times New Roman" w:cs="Times New Roman"/>
          <w:sz w:val="28"/>
          <w:szCs w:val="28"/>
        </w:rPr>
        <w:t xml:space="preserve"> 7 заседаний аттестационной комиссии (в 2018 году</w:t>
      </w:r>
      <w:r w:rsidR="00754D4F">
        <w:rPr>
          <w:rFonts w:ascii="Times New Roman" w:eastAsia="Times New Roman" w:hAnsi="Times New Roman" w:cs="Times New Roman"/>
          <w:sz w:val="28"/>
          <w:szCs w:val="28"/>
        </w:rPr>
        <w:t xml:space="preserve"> –</w:t>
      </w:r>
      <w:r w:rsidR="00455CF5" w:rsidRPr="00455CF5">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8 заседаний). По результатам работы аттестационной комиссии в 2019 году аттестован</w:t>
      </w:r>
      <w:r w:rsidR="00455CF5" w:rsidRPr="00455CF5">
        <w:rPr>
          <w:rFonts w:ascii="Times New Roman" w:eastAsia="Times New Roman" w:hAnsi="Times New Roman" w:cs="Times New Roman"/>
          <w:sz w:val="28"/>
          <w:szCs w:val="28"/>
        </w:rPr>
        <w:t>ы</w:t>
      </w:r>
      <w:r w:rsidRPr="000006F2">
        <w:rPr>
          <w:rFonts w:ascii="Times New Roman" w:eastAsia="Times New Roman" w:hAnsi="Times New Roman" w:cs="Times New Roman"/>
          <w:sz w:val="28"/>
          <w:szCs w:val="28"/>
        </w:rPr>
        <w:t xml:space="preserve"> 34 муниципальных служащих (в 2018 году</w:t>
      </w:r>
      <w:r w:rsidR="00754D4F">
        <w:rPr>
          <w:rFonts w:ascii="Times New Roman" w:eastAsia="Times New Roman" w:hAnsi="Times New Roman" w:cs="Times New Roman"/>
          <w:sz w:val="28"/>
          <w:szCs w:val="28"/>
        </w:rPr>
        <w:t xml:space="preserve"> –</w:t>
      </w:r>
      <w:r w:rsidR="00455CF5" w:rsidRPr="00455CF5">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33 муниципальных служащих). В 2019</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 xml:space="preserve"> </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году</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 xml:space="preserve"> </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не</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аттестованных</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 xml:space="preserve"> </w:t>
      </w:r>
      <w:r w:rsidR="00754D4F">
        <w:rPr>
          <w:rFonts w:ascii="Times New Roman" w:eastAsia="Times New Roman" w:hAnsi="Times New Roman" w:cs="Times New Roman"/>
          <w:sz w:val="28"/>
          <w:szCs w:val="28"/>
        </w:rPr>
        <w:t xml:space="preserve">  </w:t>
      </w:r>
      <w:r w:rsidRPr="000006F2">
        <w:rPr>
          <w:rFonts w:ascii="Times New Roman" w:eastAsia="Times New Roman" w:hAnsi="Times New Roman" w:cs="Times New Roman"/>
          <w:sz w:val="28"/>
          <w:szCs w:val="28"/>
        </w:rPr>
        <w:t>муниципальны</w:t>
      </w:r>
      <w:r w:rsidR="00754D4F">
        <w:rPr>
          <w:rFonts w:ascii="Times New Roman" w:eastAsia="Times New Roman" w:hAnsi="Times New Roman" w:cs="Times New Roman"/>
          <w:sz w:val="28"/>
          <w:szCs w:val="28"/>
        </w:rPr>
        <w:t xml:space="preserve">х   служащих   не   было   (в 2018 году – </w:t>
      </w:r>
      <w:r w:rsidRPr="000006F2">
        <w:rPr>
          <w:rFonts w:ascii="Times New Roman" w:eastAsia="Times New Roman" w:hAnsi="Times New Roman" w:cs="Times New Roman"/>
          <w:sz w:val="28"/>
          <w:szCs w:val="28"/>
        </w:rPr>
        <w:t>1 муниципальный служащий не аттестован).</w:t>
      </w:r>
    </w:p>
    <w:p w:rsidR="00950783" w:rsidRPr="006C0ED1" w:rsidRDefault="00CF5448" w:rsidP="002E6367">
      <w:pPr>
        <w:widowControl w:val="0"/>
        <w:spacing w:after="0" w:line="240" w:lineRule="auto"/>
        <w:ind w:firstLine="709"/>
        <w:jc w:val="center"/>
        <w:rPr>
          <w:rFonts w:ascii="Times New Roman" w:eastAsia="Times New Roman" w:hAnsi="Times New Roman" w:cs="Times New Roman"/>
          <w:caps/>
          <w:sz w:val="28"/>
          <w:szCs w:val="28"/>
        </w:rPr>
      </w:pPr>
      <w:r w:rsidRPr="006C0ED1">
        <w:rPr>
          <w:rFonts w:ascii="Times New Roman" w:eastAsia="Times New Roman" w:hAnsi="Times New Roman" w:cs="Times New Roman"/>
          <w:b/>
          <w:bCs/>
          <w:caps/>
          <w:sz w:val="28"/>
          <w:szCs w:val="28"/>
          <w:shd w:val="clear" w:color="auto" w:fill="FFFFFF"/>
          <w:lang w:val="en-US"/>
        </w:rPr>
        <w:t>XX</w:t>
      </w:r>
      <w:r w:rsidR="00950783" w:rsidRPr="006C0ED1">
        <w:rPr>
          <w:rFonts w:ascii="Times New Roman" w:eastAsia="Times New Roman" w:hAnsi="Times New Roman" w:cs="Times New Roman"/>
          <w:b/>
          <w:bCs/>
          <w:caps/>
          <w:sz w:val="28"/>
          <w:szCs w:val="28"/>
          <w:shd w:val="clear" w:color="auto" w:fill="FFFFFF"/>
        </w:rPr>
        <w:t>. Развитие информационно-коммуникативных технологий администрации Уссурийского городского округа</w:t>
      </w:r>
    </w:p>
    <w:p w:rsidR="00950783" w:rsidRPr="002B44DF" w:rsidRDefault="00950783" w:rsidP="002E6367">
      <w:pPr>
        <w:widowControl w:val="0"/>
        <w:spacing w:after="0" w:line="240" w:lineRule="auto"/>
        <w:ind w:firstLine="709"/>
        <w:jc w:val="center"/>
        <w:rPr>
          <w:rFonts w:ascii="Times New Roman" w:eastAsia="Times New Roman" w:hAnsi="Times New Roman" w:cs="Times New Roman"/>
          <w:color w:val="FF0000"/>
          <w:sz w:val="28"/>
          <w:szCs w:val="28"/>
        </w:rPr>
      </w:pPr>
    </w:p>
    <w:p w:rsidR="00E53FB5" w:rsidRPr="002B44DF" w:rsidRDefault="00E53FB5" w:rsidP="002E6367">
      <w:pPr>
        <w:widowControl w:val="0"/>
        <w:spacing w:after="0" w:line="240" w:lineRule="auto"/>
        <w:ind w:firstLine="709"/>
        <w:jc w:val="center"/>
        <w:rPr>
          <w:rFonts w:ascii="Times New Roman" w:eastAsia="Times New Roman" w:hAnsi="Times New Roman" w:cs="Times New Roman"/>
          <w:color w:val="FF0000"/>
          <w:sz w:val="28"/>
          <w:szCs w:val="28"/>
        </w:rPr>
      </w:pPr>
    </w:p>
    <w:p w:rsidR="006C0ED1" w:rsidRPr="006C0ED1" w:rsidRDefault="006C0ED1" w:rsidP="006C0ED1">
      <w:pPr>
        <w:spacing w:after="0" w:line="360" w:lineRule="auto"/>
        <w:ind w:firstLine="709"/>
        <w:jc w:val="both"/>
        <w:rPr>
          <w:rFonts w:ascii="Times New Roman" w:eastAsia="Times New Roman" w:hAnsi="Times New Roman" w:cs="Times New Roman"/>
          <w:sz w:val="28"/>
          <w:szCs w:val="28"/>
          <w:shd w:val="clear" w:color="auto" w:fill="FFFFFF"/>
        </w:rPr>
      </w:pPr>
      <w:r w:rsidRPr="006C0ED1">
        <w:rPr>
          <w:rFonts w:ascii="Times New Roman" w:eastAsia="Times New Roman" w:hAnsi="Times New Roman" w:cs="Times New Roman"/>
          <w:bCs/>
          <w:sz w:val="28"/>
          <w:szCs w:val="28"/>
          <w:shd w:val="clear" w:color="auto" w:fill="FFFFFF"/>
        </w:rPr>
        <w:t xml:space="preserve">Информационные технологии являются одним из инструментов повышения эффективности государственного и муниципального управления. </w:t>
      </w:r>
    </w:p>
    <w:p w:rsidR="006C0ED1" w:rsidRPr="006C0ED1" w:rsidRDefault="006C0ED1" w:rsidP="006C0ED1">
      <w:pPr>
        <w:spacing w:after="0" w:line="360" w:lineRule="auto"/>
        <w:ind w:firstLine="709"/>
        <w:jc w:val="both"/>
        <w:rPr>
          <w:rFonts w:ascii="Times New Roman" w:eastAsia="Times New Roman" w:hAnsi="Times New Roman" w:cs="Times New Roman"/>
          <w:sz w:val="28"/>
          <w:szCs w:val="28"/>
        </w:rPr>
      </w:pPr>
      <w:r w:rsidRPr="006C0ED1">
        <w:rPr>
          <w:rFonts w:ascii="Times New Roman" w:eastAsia="Times New Roman" w:hAnsi="Times New Roman" w:cs="Times New Roman"/>
          <w:bCs/>
          <w:sz w:val="28"/>
          <w:szCs w:val="28"/>
          <w:shd w:val="clear" w:color="auto" w:fill="FFFFFF"/>
        </w:rPr>
        <w:t>Использование современных информационных технологий повышает эффективность, открытость, прозрачность, подотчетность процессов государственного и муниципального управления, вовлекает граждан в процессы управления.</w:t>
      </w:r>
    </w:p>
    <w:p w:rsidR="006C0ED1" w:rsidRPr="006C0ED1" w:rsidRDefault="006C0ED1" w:rsidP="006C0ED1">
      <w:pPr>
        <w:spacing w:after="0" w:line="360" w:lineRule="auto"/>
        <w:ind w:firstLine="709"/>
        <w:jc w:val="both"/>
        <w:rPr>
          <w:rFonts w:ascii="Times New Roman" w:hAnsi="Times New Roman" w:cs="Times New Roman"/>
          <w:sz w:val="28"/>
          <w:szCs w:val="28"/>
        </w:rPr>
      </w:pPr>
      <w:r w:rsidRPr="006C0ED1">
        <w:rPr>
          <w:rFonts w:ascii="Times New Roman" w:eastAsia="Times New Roman" w:hAnsi="Times New Roman" w:cs="Times New Roman"/>
          <w:bCs/>
          <w:sz w:val="28"/>
          <w:szCs w:val="28"/>
          <w:shd w:val="clear" w:color="auto" w:fill="FFFFFF"/>
        </w:rPr>
        <w:t xml:space="preserve">Развитие информационных технологий администрации Уссурийского городского округа осуществляется в рамках реализации </w:t>
      </w:r>
      <w:r w:rsidRPr="006C0ED1">
        <w:rPr>
          <w:rFonts w:ascii="Times New Roman" w:hAnsi="Times New Roman" w:cs="Times New Roman"/>
          <w:sz w:val="28"/>
          <w:szCs w:val="28"/>
        </w:rPr>
        <w:t>муниципальной программы «Развитие информационно-коммуникационных технологий администрации Уссурийского городского округа» на 2018 – 2023 годы, утвержденной постановлением администрации от 10 октября 2016 года                       № 3103-НПА.</w:t>
      </w:r>
    </w:p>
    <w:p w:rsidR="006C0ED1" w:rsidRDefault="006C0ED1" w:rsidP="006C0ED1">
      <w:pPr>
        <w:spacing w:after="0" w:line="360" w:lineRule="auto"/>
        <w:ind w:firstLine="709"/>
        <w:jc w:val="both"/>
        <w:rPr>
          <w:rFonts w:ascii="Times New Roman" w:hAnsi="Times New Roman" w:cs="Times New Roman"/>
          <w:sz w:val="28"/>
          <w:szCs w:val="28"/>
        </w:rPr>
      </w:pPr>
      <w:r w:rsidRPr="00060F30">
        <w:rPr>
          <w:rFonts w:ascii="Times New Roman" w:hAnsi="Times New Roman" w:cs="Times New Roman"/>
          <w:sz w:val="28"/>
          <w:szCs w:val="28"/>
        </w:rPr>
        <w:t xml:space="preserve">Реализация программы </w:t>
      </w:r>
      <w:r w:rsidRPr="00B25AFC">
        <w:rPr>
          <w:rFonts w:ascii="Times New Roman" w:hAnsi="Times New Roman" w:cs="Times New Roman"/>
          <w:sz w:val="28"/>
          <w:szCs w:val="28"/>
        </w:rPr>
        <w:t>«Развитие информационно-коммуникационных технологий администрации Уссурийского городского округа» на 2018</w:t>
      </w:r>
      <w:r>
        <w:rPr>
          <w:rFonts w:ascii="Times New Roman" w:hAnsi="Times New Roman" w:cs="Times New Roman"/>
          <w:sz w:val="28"/>
          <w:szCs w:val="28"/>
        </w:rPr>
        <w:t xml:space="preserve"> </w:t>
      </w:r>
      <w:r w:rsidRPr="00C61EC1">
        <w:rPr>
          <w:rFonts w:ascii="Times New Roman" w:hAnsi="Times New Roman" w:cs="Times New Roman"/>
          <w:sz w:val="28"/>
          <w:szCs w:val="28"/>
        </w:rPr>
        <w:t xml:space="preserve">– </w:t>
      </w:r>
      <w:r w:rsidR="00455CF5" w:rsidRPr="00455CF5">
        <w:rPr>
          <w:rFonts w:ascii="Times New Roman" w:hAnsi="Times New Roman" w:cs="Times New Roman"/>
          <w:sz w:val="28"/>
          <w:szCs w:val="28"/>
        </w:rPr>
        <w:t xml:space="preserve">                         </w:t>
      </w:r>
      <w:r w:rsidRPr="00B25AFC">
        <w:rPr>
          <w:rFonts w:ascii="Times New Roman" w:hAnsi="Times New Roman" w:cs="Times New Roman"/>
          <w:sz w:val="28"/>
          <w:szCs w:val="28"/>
        </w:rPr>
        <w:t>2023 годы</w:t>
      </w:r>
      <w:r w:rsidRPr="00060F30">
        <w:rPr>
          <w:rFonts w:ascii="Times New Roman" w:hAnsi="Times New Roman" w:cs="Times New Roman"/>
          <w:sz w:val="28"/>
          <w:szCs w:val="28"/>
        </w:rPr>
        <w:t xml:space="preserve"> направ</w:t>
      </w:r>
      <w:r w:rsidR="001E2CF3">
        <w:rPr>
          <w:rFonts w:ascii="Times New Roman" w:hAnsi="Times New Roman" w:cs="Times New Roman"/>
          <w:sz w:val="28"/>
          <w:szCs w:val="28"/>
        </w:rPr>
        <w:t>лена на решение определенных задач.</w:t>
      </w:r>
    </w:p>
    <w:p w:rsidR="001E2CF3" w:rsidRDefault="001E2CF3" w:rsidP="001E2CF3">
      <w:pPr>
        <w:spacing w:after="0" w:line="240" w:lineRule="auto"/>
        <w:ind w:firstLine="709"/>
        <w:jc w:val="both"/>
        <w:rPr>
          <w:rFonts w:ascii="Times New Roman" w:hAnsi="Times New Roman" w:cs="Times New Roman"/>
          <w:sz w:val="28"/>
          <w:szCs w:val="28"/>
        </w:rPr>
      </w:pPr>
    </w:p>
    <w:p w:rsidR="001E2CF3" w:rsidRDefault="001E2CF3" w:rsidP="001E2CF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Задачи, на которые направлена реализация программы </w:t>
      </w:r>
      <w:r w:rsidRPr="00B25AFC">
        <w:rPr>
          <w:rFonts w:ascii="Times New Roman" w:hAnsi="Times New Roman" w:cs="Times New Roman"/>
          <w:sz w:val="28"/>
          <w:szCs w:val="28"/>
        </w:rPr>
        <w:t>«Развитие информационно-коммуникационных технологий администрации Уссурийского городского округа» на 2018</w:t>
      </w:r>
      <w:r>
        <w:rPr>
          <w:rFonts w:ascii="Times New Roman" w:hAnsi="Times New Roman" w:cs="Times New Roman"/>
          <w:sz w:val="28"/>
          <w:szCs w:val="28"/>
        </w:rPr>
        <w:t xml:space="preserve"> </w:t>
      </w:r>
      <w:r w:rsidRPr="00C61EC1">
        <w:rPr>
          <w:rFonts w:ascii="Times New Roman" w:hAnsi="Times New Roman" w:cs="Times New Roman"/>
          <w:sz w:val="28"/>
          <w:szCs w:val="28"/>
        </w:rPr>
        <w:t xml:space="preserve">– </w:t>
      </w:r>
      <w:r w:rsidRPr="00B25AFC">
        <w:rPr>
          <w:rFonts w:ascii="Times New Roman" w:hAnsi="Times New Roman" w:cs="Times New Roman"/>
          <w:sz w:val="28"/>
          <w:szCs w:val="28"/>
        </w:rPr>
        <w:t>2023 годы</w:t>
      </w:r>
    </w:p>
    <w:p w:rsidR="001E2CF3" w:rsidRDefault="001E2CF3" w:rsidP="001E2CF3">
      <w:pPr>
        <w:spacing w:after="0" w:line="240" w:lineRule="auto"/>
        <w:ind w:firstLine="709"/>
        <w:jc w:val="center"/>
        <w:rPr>
          <w:rFonts w:ascii="Times New Roman" w:hAnsi="Times New Roman" w:cs="Times New Roman"/>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894"/>
        <w:gridCol w:w="1848"/>
        <w:gridCol w:w="1820"/>
      </w:tblGrid>
      <w:tr w:rsidR="006C0ED1" w:rsidRPr="00455CF5" w:rsidTr="00455CF5">
        <w:trPr>
          <w:trHeight w:val="936"/>
        </w:trPr>
        <w:tc>
          <w:tcPr>
            <w:tcW w:w="408"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6C0ED1">
            <w:pPr>
              <w:spacing w:after="0" w:line="240" w:lineRule="auto"/>
              <w:jc w:val="both"/>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 п/п</w:t>
            </w:r>
          </w:p>
        </w:tc>
        <w:tc>
          <w:tcPr>
            <w:tcW w:w="2625"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Наименование</w:t>
            </w:r>
          </w:p>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задачи</w:t>
            </w:r>
          </w:p>
        </w:tc>
        <w:tc>
          <w:tcPr>
            <w:tcW w:w="991"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План</w:t>
            </w:r>
          </w:p>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на 2019 год</w:t>
            </w:r>
          </w:p>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w:t>
            </w:r>
            <w:r w:rsidR="007E5058" w:rsidRPr="00455CF5">
              <w:rPr>
                <w:rFonts w:ascii="Times New Roman" w:eastAsia="Times New Roman" w:hAnsi="Times New Roman" w:cs="Times New Roman"/>
                <w:sz w:val="26"/>
                <w:szCs w:val="26"/>
                <w:lang w:eastAsia="en-US"/>
              </w:rPr>
              <w:t xml:space="preserve">тыс. </w:t>
            </w:r>
            <w:r w:rsidRPr="00455CF5">
              <w:rPr>
                <w:rFonts w:ascii="Times New Roman" w:eastAsia="Times New Roman" w:hAnsi="Times New Roman" w:cs="Times New Roman"/>
                <w:sz w:val="26"/>
                <w:szCs w:val="26"/>
                <w:lang w:eastAsia="en-US"/>
              </w:rPr>
              <w:t>рублей)</w:t>
            </w:r>
          </w:p>
        </w:tc>
        <w:tc>
          <w:tcPr>
            <w:tcW w:w="977"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Кассовое исполнение</w:t>
            </w:r>
          </w:p>
          <w:p w:rsidR="006C0ED1" w:rsidRPr="00455CF5" w:rsidRDefault="006C0ED1" w:rsidP="00455CF5">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w:t>
            </w:r>
            <w:r w:rsidR="007E5058" w:rsidRPr="00455CF5">
              <w:rPr>
                <w:rFonts w:ascii="Times New Roman" w:eastAsia="Times New Roman" w:hAnsi="Times New Roman" w:cs="Times New Roman"/>
                <w:sz w:val="26"/>
                <w:szCs w:val="26"/>
                <w:lang w:eastAsia="en-US"/>
              </w:rPr>
              <w:t xml:space="preserve">тыс. </w:t>
            </w:r>
            <w:r w:rsidRPr="00455CF5">
              <w:rPr>
                <w:rFonts w:ascii="Times New Roman" w:eastAsia="Times New Roman" w:hAnsi="Times New Roman" w:cs="Times New Roman"/>
                <w:sz w:val="26"/>
                <w:szCs w:val="26"/>
                <w:lang w:eastAsia="en-US"/>
              </w:rPr>
              <w:t>рублей)</w:t>
            </w:r>
          </w:p>
        </w:tc>
      </w:tr>
      <w:tr w:rsidR="006C0ED1" w:rsidRPr="00455CF5" w:rsidTr="00455CF5">
        <w:trPr>
          <w:trHeight w:val="427"/>
        </w:trPr>
        <w:tc>
          <w:tcPr>
            <w:tcW w:w="408"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1</w:t>
            </w:r>
          </w:p>
        </w:tc>
        <w:tc>
          <w:tcPr>
            <w:tcW w:w="2625"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2</w:t>
            </w:r>
          </w:p>
        </w:tc>
        <w:tc>
          <w:tcPr>
            <w:tcW w:w="991"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3</w:t>
            </w:r>
          </w:p>
        </w:tc>
        <w:tc>
          <w:tcPr>
            <w:tcW w:w="977" w:type="pct"/>
            <w:tcBorders>
              <w:top w:val="single" w:sz="4" w:space="0" w:color="auto"/>
              <w:left w:val="single" w:sz="4" w:space="0" w:color="auto"/>
              <w:bottom w:val="single" w:sz="4" w:space="0" w:color="auto"/>
              <w:right w:val="single" w:sz="4" w:space="0" w:color="auto"/>
            </w:tcBorders>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lang w:eastAsia="en-US"/>
              </w:rPr>
            </w:pPr>
            <w:r w:rsidRPr="00455CF5">
              <w:rPr>
                <w:rFonts w:ascii="Times New Roman" w:eastAsia="Times New Roman" w:hAnsi="Times New Roman" w:cs="Times New Roman"/>
                <w:sz w:val="26"/>
                <w:szCs w:val="26"/>
                <w:lang w:eastAsia="en-US"/>
              </w:rPr>
              <w:t>4</w:t>
            </w:r>
          </w:p>
        </w:tc>
      </w:tr>
      <w:tr w:rsidR="006C0ED1" w:rsidRPr="00455CF5" w:rsidTr="00455CF5">
        <w:tc>
          <w:tcPr>
            <w:tcW w:w="408" w:type="pct"/>
            <w:tcBorders>
              <w:top w:val="single" w:sz="4" w:space="0" w:color="auto"/>
              <w:left w:val="single" w:sz="4" w:space="0" w:color="auto"/>
              <w:bottom w:val="single" w:sz="4" w:space="0" w:color="auto"/>
              <w:right w:val="single" w:sz="4" w:space="0" w:color="auto"/>
            </w:tcBorders>
            <w:hideMark/>
          </w:tcPr>
          <w:p w:rsidR="006C0ED1" w:rsidRPr="00455CF5" w:rsidRDefault="006C0ED1" w:rsidP="006C0ED1">
            <w:pPr>
              <w:spacing w:after="0" w:line="240" w:lineRule="auto"/>
              <w:jc w:val="both"/>
              <w:rPr>
                <w:rFonts w:ascii="Times New Roman" w:eastAsia="Times New Roman" w:hAnsi="Times New Roman" w:cs="Times New Roman"/>
                <w:sz w:val="26"/>
                <w:szCs w:val="26"/>
                <w:lang w:val="en-US" w:eastAsia="en-US"/>
              </w:rPr>
            </w:pPr>
            <w:r w:rsidRPr="00455CF5">
              <w:rPr>
                <w:rFonts w:ascii="Times New Roman" w:eastAsia="Times New Roman" w:hAnsi="Times New Roman" w:cs="Times New Roman"/>
                <w:sz w:val="26"/>
                <w:szCs w:val="26"/>
                <w:lang w:eastAsia="en-US"/>
              </w:rPr>
              <w:t>1</w:t>
            </w:r>
            <w:r w:rsidR="00455CF5">
              <w:rPr>
                <w:rFonts w:ascii="Times New Roman" w:eastAsia="Times New Roman" w:hAnsi="Times New Roman" w:cs="Times New Roman"/>
                <w:sz w:val="26"/>
                <w:szCs w:val="26"/>
                <w:lang w:val="en-US" w:eastAsia="en-US"/>
              </w:rPr>
              <w:t>.</w:t>
            </w:r>
          </w:p>
        </w:tc>
        <w:tc>
          <w:tcPr>
            <w:tcW w:w="2625" w:type="pct"/>
            <w:tcBorders>
              <w:top w:val="single" w:sz="4" w:space="0" w:color="auto"/>
              <w:left w:val="single" w:sz="4" w:space="0" w:color="auto"/>
              <w:bottom w:val="single" w:sz="4" w:space="0" w:color="auto"/>
              <w:right w:val="single" w:sz="4" w:space="0" w:color="auto"/>
            </w:tcBorders>
            <w:hideMark/>
          </w:tcPr>
          <w:p w:rsidR="006C0ED1" w:rsidRPr="00455CF5" w:rsidRDefault="006C0ED1" w:rsidP="006C0ED1">
            <w:pPr>
              <w:spacing w:after="0" w:line="240" w:lineRule="auto"/>
              <w:jc w:val="both"/>
              <w:rPr>
                <w:rFonts w:ascii="Times New Roman" w:eastAsia="Times New Roman" w:hAnsi="Times New Roman" w:cs="Times New Roman"/>
                <w:sz w:val="26"/>
                <w:szCs w:val="26"/>
                <w:lang w:eastAsia="en-US"/>
              </w:rPr>
            </w:pPr>
            <w:r w:rsidRPr="00455CF5">
              <w:rPr>
                <w:rFonts w:ascii="Times New Roman" w:eastAsia="Times New Roman" w:hAnsi="Times New Roman" w:cs="Times New Roman"/>
                <w:bCs/>
                <w:sz w:val="26"/>
                <w:szCs w:val="26"/>
                <w:lang w:eastAsia="en-US"/>
              </w:rPr>
              <w:t>Совершенствование (модернизация) информационно-коммуникационной инфраструктуры администрации Уссурийского городского округа</w:t>
            </w:r>
          </w:p>
        </w:tc>
        <w:tc>
          <w:tcPr>
            <w:tcW w:w="991" w:type="pct"/>
            <w:shd w:val="clear" w:color="auto" w:fill="auto"/>
          </w:tcPr>
          <w:p w:rsidR="006C0ED1" w:rsidRPr="00455CF5" w:rsidRDefault="006C0ED1" w:rsidP="006C0ED1">
            <w:pPr>
              <w:spacing w:after="0" w:line="240" w:lineRule="auto"/>
              <w:jc w:val="both"/>
              <w:rPr>
                <w:rFonts w:ascii="Times New Roman" w:hAnsi="Times New Roman" w:cs="Times New Roman"/>
                <w:sz w:val="26"/>
                <w:szCs w:val="26"/>
              </w:rPr>
            </w:pPr>
            <w:r w:rsidRPr="00455CF5">
              <w:rPr>
                <w:rFonts w:ascii="Times New Roman" w:hAnsi="Times New Roman" w:cs="Times New Roman"/>
                <w:sz w:val="26"/>
                <w:szCs w:val="26"/>
              </w:rPr>
              <w:t>9 083,40</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6C0ED1" w:rsidRPr="00455CF5" w:rsidRDefault="006C0ED1" w:rsidP="006C0ED1">
            <w:pPr>
              <w:spacing w:after="0" w:line="240" w:lineRule="auto"/>
              <w:jc w:val="both"/>
              <w:rPr>
                <w:rFonts w:ascii="Times New Roman" w:hAnsi="Times New Roman" w:cs="Times New Roman"/>
                <w:sz w:val="26"/>
                <w:szCs w:val="26"/>
              </w:rPr>
            </w:pPr>
            <w:r w:rsidRPr="00455CF5">
              <w:rPr>
                <w:rFonts w:ascii="Times New Roman" w:hAnsi="Times New Roman" w:cs="Times New Roman"/>
                <w:sz w:val="26"/>
                <w:szCs w:val="26"/>
              </w:rPr>
              <w:t>8 815,32</w:t>
            </w:r>
          </w:p>
        </w:tc>
      </w:tr>
      <w:tr w:rsidR="006C0ED1" w:rsidRPr="00455CF5" w:rsidTr="00455CF5">
        <w:tc>
          <w:tcPr>
            <w:tcW w:w="408" w:type="pct"/>
            <w:tcBorders>
              <w:top w:val="single" w:sz="4" w:space="0" w:color="auto"/>
              <w:left w:val="single" w:sz="4" w:space="0" w:color="auto"/>
              <w:bottom w:val="single" w:sz="4" w:space="0" w:color="auto"/>
              <w:right w:val="single" w:sz="4" w:space="0" w:color="auto"/>
            </w:tcBorders>
            <w:hideMark/>
          </w:tcPr>
          <w:p w:rsidR="006C0ED1" w:rsidRPr="00455CF5" w:rsidRDefault="006C0ED1" w:rsidP="006C0ED1">
            <w:pPr>
              <w:spacing w:after="0" w:line="240" w:lineRule="auto"/>
              <w:jc w:val="both"/>
              <w:rPr>
                <w:rFonts w:ascii="Times New Roman" w:eastAsia="Times New Roman" w:hAnsi="Times New Roman" w:cs="Times New Roman"/>
                <w:sz w:val="26"/>
                <w:szCs w:val="26"/>
                <w:lang w:val="en-US" w:eastAsia="en-US"/>
              </w:rPr>
            </w:pPr>
            <w:r w:rsidRPr="00455CF5">
              <w:rPr>
                <w:rFonts w:ascii="Times New Roman" w:eastAsia="Times New Roman" w:hAnsi="Times New Roman" w:cs="Times New Roman"/>
                <w:sz w:val="26"/>
                <w:szCs w:val="26"/>
                <w:lang w:eastAsia="en-US"/>
              </w:rPr>
              <w:t>2</w:t>
            </w:r>
            <w:r w:rsidR="00455CF5">
              <w:rPr>
                <w:rFonts w:ascii="Times New Roman" w:eastAsia="Times New Roman" w:hAnsi="Times New Roman" w:cs="Times New Roman"/>
                <w:sz w:val="26"/>
                <w:szCs w:val="26"/>
                <w:lang w:val="en-US" w:eastAsia="en-US"/>
              </w:rPr>
              <w:t>.</w:t>
            </w:r>
          </w:p>
        </w:tc>
        <w:tc>
          <w:tcPr>
            <w:tcW w:w="2625" w:type="pct"/>
            <w:tcBorders>
              <w:top w:val="single" w:sz="4" w:space="0" w:color="auto"/>
              <w:left w:val="single" w:sz="4" w:space="0" w:color="auto"/>
              <w:bottom w:val="single" w:sz="4" w:space="0" w:color="auto"/>
              <w:right w:val="single" w:sz="4" w:space="0" w:color="auto"/>
            </w:tcBorders>
            <w:hideMark/>
          </w:tcPr>
          <w:p w:rsidR="006C0ED1" w:rsidRPr="00455CF5" w:rsidRDefault="006C0ED1" w:rsidP="006C0ED1">
            <w:pPr>
              <w:spacing w:after="0" w:line="240" w:lineRule="auto"/>
              <w:jc w:val="both"/>
              <w:rPr>
                <w:rFonts w:ascii="Times New Roman" w:eastAsia="Times New Roman" w:hAnsi="Times New Roman" w:cs="Times New Roman"/>
                <w:bCs/>
                <w:sz w:val="26"/>
                <w:szCs w:val="26"/>
                <w:lang w:eastAsia="en-US"/>
              </w:rPr>
            </w:pPr>
            <w:r w:rsidRPr="00455CF5">
              <w:rPr>
                <w:rFonts w:ascii="Times New Roman" w:eastAsia="Times New Roman" w:hAnsi="Times New Roman" w:cs="Times New Roman"/>
                <w:bCs/>
                <w:sz w:val="26"/>
                <w:szCs w:val="26"/>
                <w:lang w:eastAsia="en-US"/>
              </w:rPr>
              <w:t xml:space="preserve">Обеспечение информационной безопасности в администрации </w:t>
            </w:r>
          </w:p>
          <w:p w:rsidR="006C0ED1" w:rsidRPr="00455CF5" w:rsidRDefault="006C0ED1" w:rsidP="006C0ED1">
            <w:pPr>
              <w:spacing w:after="0" w:line="240" w:lineRule="auto"/>
              <w:jc w:val="both"/>
              <w:rPr>
                <w:rFonts w:ascii="Times New Roman" w:eastAsia="Times New Roman" w:hAnsi="Times New Roman" w:cs="Times New Roman"/>
                <w:bCs/>
                <w:sz w:val="26"/>
                <w:szCs w:val="26"/>
                <w:lang w:eastAsia="en-US"/>
              </w:rPr>
            </w:pPr>
            <w:r w:rsidRPr="00455CF5">
              <w:rPr>
                <w:rFonts w:ascii="Times New Roman" w:eastAsia="Times New Roman" w:hAnsi="Times New Roman" w:cs="Times New Roman"/>
                <w:bCs/>
                <w:sz w:val="26"/>
                <w:szCs w:val="26"/>
                <w:lang w:eastAsia="en-US"/>
              </w:rPr>
              <w:t>Уссурийского городского округа</w:t>
            </w:r>
          </w:p>
        </w:tc>
        <w:tc>
          <w:tcPr>
            <w:tcW w:w="991" w:type="pct"/>
            <w:shd w:val="clear" w:color="auto" w:fill="auto"/>
          </w:tcPr>
          <w:p w:rsidR="006C0ED1" w:rsidRPr="00455CF5" w:rsidRDefault="006C0ED1" w:rsidP="006C0ED1">
            <w:pPr>
              <w:spacing w:after="0" w:line="240" w:lineRule="auto"/>
              <w:jc w:val="both"/>
              <w:rPr>
                <w:rFonts w:ascii="Times New Roman" w:hAnsi="Times New Roman" w:cs="Times New Roman"/>
                <w:sz w:val="26"/>
                <w:szCs w:val="26"/>
              </w:rPr>
            </w:pPr>
            <w:r w:rsidRPr="00455CF5">
              <w:rPr>
                <w:rFonts w:ascii="Times New Roman" w:hAnsi="Times New Roman" w:cs="Times New Roman"/>
                <w:sz w:val="26"/>
                <w:szCs w:val="26"/>
              </w:rPr>
              <w:t>700,00</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6C0ED1" w:rsidRPr="00455CF5" w:rsidRDefault="006C0ED1" w:rsidP="006C0ED1">
            <w:pPr>
              <w:spacing w:after="0" w:line="240" w:lineRule="auto"/>
              <w:jc w:val="both"/>
              <w:rPr>
                <w:rFonts w:ascii="Times New Roman" w:hAnsi="Times New Roman" w:cs="Times New Roman"/>
                <w:sz w:val="26"/>
                <w:szCs w:val="26"/>
              </w:rPr>
            </w:pPr>
            <w:r w:rsidRPr="00455CF5">
              <w:rPr>
                <w:rFonts w:ascii="Times New Roman" w:hAnsi="Times New Roman" w:cs="Times New Roman"/>
                <w:sz w:val="26"/>
                <w:szCs w:val="26"/>
              </w:rPr>
              <w:t>686,02</w:t>
            </w:r>
          </w:p>
        </w:tc>
      </w:tr>
      <w:tr w:rsidR="006C0ED1" w:rsidRPr="00455CF5" w:rsidTr="00455CF5">
        <w:tc>
          <w:tcPr>
            <w:tcW w:w="3033" w:type="pct"/>
            <w:gridSpan w:val="2"/>
            <w:tcBorders>
              <w:top w:val="single" w:sz="4" w:space="0" w:color="auto"/>
              <w:left w:val="single" w:sz="4" w:space="0" w:color="auto"/>
              <w:bottom w:val="single" w:sz="4" w:space="0" w:color="auto"/>
              <w:right w:val="single" w:sz="4" w:space="0" w:color="auto"/>
            </w:tcBorders>
            <w:hideMark/>
          </w:tcPr>
          <w:p w:rsidR="006C0ED1" w:rsidRPr="00455CF5" w:rsidRDefault="006C0ED1" w:rsidP="006C0ED1">
            <w:pPr>
              <w:spacing w:after="0" w:line="240" w:lineRule="auto"/>
              <w:jc w:val="both"/>
              <w:rPr>
                <w:rFonts w:ascii="Times New Roman" w:eastAsia="Times New Roman" w:hAnsi="Times New Roman" w:cs="Times New Roman"/>
                <w:bCs/>
                <w:sz w:val="26"/>
                <w:szCs w:val="26"/>
                <w:lang w:eastAsia="en-US"/>
              </w:rPr>
            </w:pPr>
            <w:r w:rsidRPr="00455CF5">
              <w:rPr>
                <w:rFonts w:ascii="Times New Roman" w:eastAsia="Times New Roman" w:hAnsi="Times New Roman" w:cs="Times New Roman"/>
                <w:bCs/>
                <w:sz w:val="26"/>
                <w:szCs w:val="26"/>
                <w:lang w:eastAsia="en-US"/>
              </w:rPr>
              <w:t>ВСЕГО</w:t>
            </w:r>
          </w:p>
        </w:tc>
        <w:tc>
          <w:tcPr>
            <w:tcW w:w="991" w:type="pct"/>
            <w:tcBorders>
              <w:top w:val="single" w:sz="4" w:space="0" w:color="auto"/>
              <w:left w:val="single" w:sz="4" w:space="0" w:color="auto"/>
              <w:bottom w:val="single" w:sz="4" w:space="0" w:color="auto"/>
              <w:right w:val="single" w:sz="4" w:space="0" w:color="auto"/>
            </w:tcBorders>
          </w:tcPr>
          <w:p w:rsidR="006C0ED1" w:rsidRPr="00455CF5" w:rsidRDefault="006C0ED1" w:rsidP="006C0ED1">
            <w:pPr>
              <w:spacing w:after="0" w:line="240" w:lineRule="auto"/>
              <w:jc w:val="both"/>
              <w:rPr>
                <w:rFonts w:ascii="Times New Roman" w:hAnsi="Times New Roman" w:cs="Times New Roman"/>
                <w:sz w:val="26"/>
                <w:szCs w:val="26"/>
                <w:lang w:eastAsia="en-US"/>
              </w:rPr>
            </w:pPr>
            <w:r w:rsidRPr="00455CF5">
              <w:rPr>
                <w:rFonts w:ascii="Times New Roman" w:hAnsi="Times New Roman" w:cs="Times New Roman"/>
                <w:sz w:val="26"/>
                <w:szCs w:val="26"/>
              </w:rPr>
              <w:t>9 783,40</w:t>
            </w:r>
          </w:p>
        </w:tc>
        <w:tc>
          <w:tcPr>
            <w:tcW w:w="977" w:type="pct"/>
            <w:shd w:val="clear" w:color="auto" w:fill="auto"/>
          </w:tcPr>
          <w:p w:rsidR="006C0ED1" w:rsidRPr="00455CF5" w:rsidRDefault="006C0ED1" w:rsidP="006C0ED1">
            <w:pPr>
              <w:spacing w:after="0" w:line="240" w:lineRule="auto"/>
              <w:jc w:val="both"/>
              <w:rPr>
                <w:rFonts w:ascii="Times New Roman" w:hAnsi="Times New Roman" w:cs="Times New Roman"/>
                <w:sz w:val="26"/>
                <w:szCs w:val="26"/>
              </w:rPr>
            </w:pPr>
            <w:r w:rsidRPr="00455CF5">
              <w:rPr>
                <w:rFonts w:ascii="Times New Roman" w:hAnsi="Times New Roman" w:cs="Times New Roman"/>
                <w:sz w:val="26"/>
                <w:szCs w:val="26"/>
              </w:rPr>
              <w:t>9 501,34</w:t>
            </w:r>
          </w:p>
        </w:tc>
      </w:tr>
    </w:tbl>
    <w:p w:rsidR="006C0ED1" w:rsidRPr="00455CF5" w:rsidRDefault="006C0ED1" w:rsidP="006C0E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2019 год исполнение Программы </w:t>
      </w:r>
      <w:r w:rsidRPr="00235932">
        <w:rPr>
          <w:rFonts w:ascii="Times New Roman" w:hAnsi="Times New Roman" w:cs="Times New Roman"/>
          <w:sz w:val="28"/>
          <w:szCs w:val="28"/>
        </w:rPr>
        <w:t>«Развитие информационно-коммуникационных технологий администрации Уссурийского городского округа» на 2018</w:t>
      </w:r>
      <w:r>
        <w:rPr>
          <w:rFonts w:ascii="Times New Roman" w:hAnsi="Times New Roman" w:cs="Times New Roman"/>
          <w:sz w:val="28"/>
          <w:szCs w:val="28"/>
        </w:rPr>
        <w:t xml:space="preserve"> </w:t>
      </w:r>
      <w:r w:rsidRPr="00C61EC1">
        <w:rPr>
          <w:rFonts w:ascii="Times New Roman" w:hAnsi="Times New Roman" w:cs="Times New Roman"/>
          <w:sz w:val="28"/>
          <w:szCs w:val="28"/>
        </w:rPr>
        <w:t xml:space="preserve">– </w:t>
      </w:r>
      <w:r w:rsidRPr="00235932">
        <w:rPr>
          <w:rFonts w:ascii="Times New Roman" w:hAnsi="Times New Roman" w:cs="Times New Roman"/>
          <w:sz w:val="28"/>
          <w:szCs w:val="28"/>
        </w:rPr>
        <w:t>2023 годы</w:t>
      </w:r>
      <w:r>
        <w:rPr>
          <w:rFonts w:ascii="Times New Roman" w:hAnsi="Times New Roman" w:cs="Times New Roman"/>
          <w:sz w:val="28"/>
          <w:szCs w:val="28"/>
        </w:rPr>
        <w:t xml:space="preserve"> составляет </w:t>
      </w:r>
      <w:r w:rsidRPr="00455CF5">
        <w:rPr>
          <w:rFonts w:ascii="Times New Roman" w:hAnsi="Times New Roman" w:cs="Times New Roman"/>
          <w:sz w:val="28"/>
          <w:szCs w:val="28"/>
        </w:rPr>
        <w:t>97,12%.</w:t>
      </w:r>
    </w:p>
    <w:p w:rsidR="006C0ED1" w:rsidRPr="00235932" w:rsidRDefault="006C0ED1" w:rsidP="006C0ED1">
      <w:pPr>
        <w:pStyle w:val="41"/>
        <w:spacing w:line="360" w:lineRule="auto"/>
        <w:ind w:firstLine="709"/>
        <w:jc w:val="both"/>
        <w:rPr>
          <w:sz w:val="28"/>
          <w:szCs w:val="28"/>
        </w:rPr>
      </w:pPr>
      <w:r w:rsidRPr="00235932">
        <w:rPr>
          <w:sz w:val="28"/>
          <w:szCs w:val="28"/>
        </w:rPr>
        <w:t>Развитие информационно-коммуникационной инфраструктуры администрации в первую очередь направлено на повышени</w:t>
      </w:r>
      <w:r>
        <w:rPr>
          <w:sz w:val="28"/>
          <w:szCs w:val="28"/>
        </w:rPr>
        <w:t>е</w:t>
      </w:r>
      <w:r w:rsidRPr="00235932">
        <w:rPr>
          <w:sz w:val="28"/>
          <w:szCs w:val="28"/>
        </w:rPr>
        <w:t xml:space="preserve"> эффективности муниципального управления, организацию межведомственного взаимодействия, в том числе с целью повышения качества предоставления услуг населению.</w:t>
      </w:r>
    </w:p>
    <w:p w:rsidR="006C0ED1" w:rsidRPr="00FB2D34" w:rsidRDefault="006C0ED1" w:rsidP="006C0ED1">
      <w:pPr>
        <w:pStyle w:val="41"/>
        <w:spacing w:line="360" w:lineRule="auto"/>
        <w:ind w:firstLine="709"/>
        <w:jc w:val="both"/>
        <w:rPr>
          <w:sz w:val="28"/>
          <w:szCs w:val="28"/>
        </w:rPr>
      </w:pPr>
      <w:r w:rsidRPr="00455CF5">
        <w:rPr>
          <w:sz w:val="28"/>
          <w:szCs w:val="28"/>
        </w:rPr>
        <w:t>В целях организации межуровневого и межведомственного взаимодействия</w:t>
      </w:r>
      <w:r w:rsidRPr="00FB2D34">
        <w:rPr>
          <w:sz w:val="28"/>
          <w:szCs w:val="28"/>
        </w:rPr>
        <w:t xml:space="preserve"> в рамках выполнения муниципальных функций и предоставления государственных и муниципальных услуг осуществлялись мероприятия по разработке необходимых правовых актов и внесени</w:t>
      </w:r>
      <w:r>
        <w:rPr>
          <w:sz w:val="28"/>
          <w:szCs w:val="28"/>
        </w:rPr>
        <w:t>ю</w:t>
      </w:r>
      <w:r w:rsidRPr="00FB2D34">
        <w:rPr>
          <w:sz w:val="28"/>
          <w:szCs w:val="28"/>
        </w:rPr>
        <w:t xml:space="preserve"> изменений в действующие, подготовка документов на получение </w:t>
      </w:r>
      <w:r>
        <w:rPr>
          <w:sz w:val="28"/>
          <w:szCs w:val="28"/>
        </w:rPr>
        <w:t>электронных подписей</w:t>
      </w:r>
      <w:r w:rsidRPr="00FB2D34">
        <w:rPr>
          <w:sz w:val="28"/>
          <w:szCs w:val="28"/>
        </w:rPr>
        <w:t>, настройка доступа на рабочих местах сотрудников администрации, в том числе:</w:t>
      </w:r>
    </w:p>
    <w:p w:rsidR="006C0ED1" w:rsidRPr="00455CF5" w:rsidRDefault="001E2CF3" w:rsidP="006C0ED1">
      <w:pPr>
        <w:pStyle w:val="41"/>
        <w:spacing w:line="360" w:lineRule="auto"/>
        <w:ind w:firstLine="709"/>
        <w:jc w:val="both"/>
        <w:rPr>
          <w:sz w:val="28"/>
          <w:szCs w:val="28"/>
        </w:rPr>
      </w:pPr>
      <w:r>
        <w:rPr>
          <w:sz w:val="28"/>
          <w:szCs w:val="28"/>
        </w:rPr>
        <w:t>и</w:t>
      </w:r>
      <w:r w:rsidR="006C0ED1" w:rsidRPr="00FB2D34">
        <w:rPr>
          <w:sz w:val="28"/>
          <w:szCs w:val="28"/>
        </w:rPr>
        <w:t>нформационная система администрации Уссурийского городского округа по управлению имуществом и земельными ресурсами» зарегистрирована в продуктивном контуре СМЭ</w:t>
      </w:r>
      <w:r w:rsidR="00455CF5">
        <w:rPr>
          <w:sz w:val="28"/>
          <w:szCs w:val="28"/>
        </w:rPr>
        <w:t>В 3</w:t>
      </w:r>
      <w:r w:rsidR="00455CF5" w:rsidRPr="00455CF5">
        <w:rPr>
          <w:sz w:val="28"/>
          <w:szCs w:val="28"/>
        </w:rPr>
        <w:t>;</w:t>
      </w:r>
    </w:p>
    <w:p w:rsidR="006C0ED1" w:rsidRPr="00455CF5" w:rsidRDefault="006C0ED1" w:rsidP="006C0ED1">
      <w:pPr>
        <w:pStyle w:val="41"/>
        <w:spacing w:line="360" w:lineRule="auto"/>
        <w:ind w:firstLine="709"/>
        <w:jc w:val="both"/>
        <w:rPr>
          <w:sz w:val="28"/>
          <w:szCs w:val="28"/>
        </w:rPr>
      </w:pPr>
      <w:r w:rsidRPr="00FB2D34">
        <w:rPr>
          <w:sz w:val="28"/>
          <w:szCs w:val="28"/>
        </w:rPr>
        <w:t xml:space="preserve">проведена перерегистрация администрации </w:t>
      </w:r>
      <w:r w:rsidR="00455CF5" w:rsidRPr="00455CF5">
        <w:rPr>
          <w:sz w:val="28"/>
          <w:szCs w:val="28"/>
        </w:rPr>
        <w:t xml:space="preserve">Уссурийского городского округа </w:t>
      </w:r>
      <w:r w:rsidRPr="00FB2D34">
        <w:rPr>
          <w:sz w:val="28"/>
          <w:szCs w:val="28"/>
        </w:rPr>
        <w:t>в качестве главного администратора доходов в Управлении Федерального казначейства по Приморскому краю</w:t>
      </w:r>
      <w:r w:rsidR="00455CF5" w:rsidRPr="00455CF5">
        <w:rPr>
          <w:sz w:val="28"/>
          <w:szCs w:val="28"/>
        </w:rPr>
        <w:t>;</w:t>
      </w:r>
    </w:p>
    <w:p w:rsidR="006C0ED1" w:rsidRDefault="006C0ED1" w:rsidP="006C0ED1">
      <w:pPr>
        <w:pStyle w:val="41"/>
        <w:spacing w:line="360" w:lineRule="auto"/>
        <w:ind w:firstLine="709"/>
        <w:jc w:val="both"/>
        <w:rPr>
          <w:sz w:val="28"/>
          <w:szCs w:val="28"/>
        </w:rPr>
      </w:pPr>
      <w:r w:rsidRPr="00FB2D34">
        <w:rPr>
          <w:sz w:val="28"/>
          <w:szCs w:val="28"/>
        </w:rPr>
        <w:t>получен доступ к видам сведений ФГИС ЕГР ЗАГС.</w:t>
      </w:r>
    </w:p>
    <w:p w:rsidR="006C0ED1" w:rsidRPr="00FB2D34" w:rsidRDefault="006C0ED1" w:rsidP="006C0ED1">
      <w:pPr>
        <w:pStyle w:val="41"/>
        <w:spacing w:line="360" w:lineRule="auto"/>
        <w:ind w:firstLine="709"/>
        <w:jc w:val="both"/>
        <w:rPr>
          <w:sz w:val="28"/>
          <w:szCs w:val="28"/>
        </w:rPr>
      </w:pPr>
      <w:r w:rsidRPr="00455CF5">
        <w:rPr>
          <w:sz w:val="28"/>
          <w:szCs w:val="28"/>
        </w:rPr>
        <w:t>В рамках развития системы электронного документооборота администрации (</w:t>
      </w:r>
      <w:r w:rsidRPr="00FB2D34">
        <w:rPr>
          <w:sz w:val="28"/>
          <w:szCs w:val="28"/>
        </w:rPr>
        <w:t>далее – СЭД) в 2019 году проведены следующие мероприятия:</w:t>
      </w:r>
    </w:p>
    <w:p w:rsidR="006C0ED1" w:rsidRPr="00FB2D34" w:rsidRDefault="006C0ED1" w:rsidP="006C0ED1">
      <w:pPr>
        <w:pStyle w:val="41"/>
        <w:tabs>
          <w:tab w:val="left" w:pos="993"/>
        </w:tabs>
        <w:spacing w:line="360" w:lineRule="auto"/>
        <w:ind w:firstLine="709"/>
        <w:jc w:val="both"/>
        <w:rPr>
          <w:sz w:val="28"/>
          <w:szCs w:val="28"/>
        </w:rPr>
      </w:pPr>
      <w:r w:rsidRPr="00FB2D34">
        <w:rPr>
          <w:sz w:val="28"/>
          <w:szCs w:val="28"/>
        </w:rPr>
        <w:t xml:space="preserve">доработка текущего маршрута «Согласование ОРД» в части согласования с </w:t>
      </w:r>
      <w:r>
        <w:rPr>
          <w:sz w:val="28"/>
          <w:szCs w:val="28"/>
        </w:rPr>
        <w:t>нормативно-правовым управлением администрации</w:t>
      </w:r>
      <w:r w:rsidRPr="00FB2D34">
        <w:rPr>
          <w:sz w:val="28"/>
          <w:szCs w:val="28"/>
        </w:rPr>
        <w:t xml:space="preserve"> изменения списка согласующих;</w:t>
      </w:r>
    </w:p>
    <w:p w:rsidR="006C0ED1" w:rsidRPr="00FB2D34" w:rsidRDefault="006C0ED1" w:rsidP="006C0ED1">
      <w:pPr>
        <w:pStyle w:val="41"/>
        <w:tabs>
          <w:tab w:val="left" w:pos="993"/>
        </w:tabs>
        <w:spacing w:line="360" w:lineRule="auto"/>
        <w:ind w:firstLine="709"/>
        <w:jc w:val="both"/>
        <w:rPr>
          <w:sz w:val="28"/>
          <w:szCs w:val="28"/>
        </w:rPr>
      </w:pPr>
      <w:r w:rsidRPr="00FB2D34">
        <w:rPr>
          <w:sz w:val="28"/>
          <w:szCs w:val="28"/>
        </w:rPr>
        <w:t>доработка веб-доступа для работы с модулем «Управление муниципальными услугами»;</w:t>
      </w:r>
    </w:p>
    <w:p w:rsidR="006C0ED1" w:rsidRPr="00FB2D34" w:rsidRDefault="006C0ED1" w:rsidP="006C0ED1">
      <w:pPr>
        <w:pStyle w:val="41"/>
        <w:tabs>
          <w:tab w:val="left" w:pos="993"/>
        </w:tabs>
        <w:spacing w:line="360" w:lineRule="auto"/>
        <w:ind w:firstLine="709"/>
        <w:jc w:val="both"/>
        <w:rPr>
          <w:sz w:val="28"/>
          <w:szCs w:val="28"/>
        </w:rPr>
      </w:pPr>
      <w:r w:rsidRPr="00FB2D34">
        <w:rPr>
          <w:sz w:val="28"/>
          <w:szCs w:val="28"/>
        </w:rPr>
        <w:t>разработка мастера отправки договорных документов на согласование;</w:t>
      </w:r>
    </w:p>
    <w:p w:rsidR="006C0ED1" w:rsidRPr="00FB2D34" w:rsidRDefault="006C0ED1" w:rsidP="006C0ED1">
      <w:pPr>
        <w:pStyle w:val="41"/>
        <w:tabs>
          <w:tab w:val="left" w:pos="993"/>
        </w:tabs>
        <w:spacing w:line="360" w:lineRule="auto"/>
        <w:ind w:firstLine="709"/>
        <w:jc w:val="both"/>
        <w:rPr>
          <w:sz w:val="28"/>
          <w:szCs w:val="28"/>
        </w:rPr>
      </w:pPr>
      <w:r w:rsidRPr="00FB2D34">
        <w:rPr>
          <w:sz w:val="28"/>
          <w:szCs w:val="28"/>
        </w:rPr>
        <w:t>доработка в части ограничения длины име</w:t>
      </w:r>
      <w:r>
        <w:rPr>
          <w:sz w:val="28"/>
          <w:szCs w:val="28"/>
        </w:rPr>
        <w:t>ни файла при экспорте документа;</w:t>
      </w:r>
    </w:p>
    <w:p w:rsidR="006C0ED1" w:rsidRPr="00FB2D34" w:rsidRDefault="006C0ED1" w:rsidP="006C0ED1">
      <w:pPr>
        <w:pStyle w:val="41"/>
        <w:tabs>
          <w:tab w:val="left" w:pos="993"/>
        </w:tabs>
        <w:spacing w:line="360" w:lineRule="auto"/>
        <w:ind w:firstLine="709"/>
        <w:jc w:val="both"/>
        <w:rPr>
          <w:sz w:val="28"/>
          <w:szCs w:val="28"/>
        </w:rPr>
      </w:pPr>
      <w:r w:rsidRPr="00FB2D34">
        <w:rPr>
          <w:sz w:val="28"/>
          <w:szCs w:val="28"/>
        </w:rPr>
        <w:t>запущен в эксплуатацию модуль «Управление договорами»;</w:t>
      </w:r>
    </w:p>
    <w:p w:rsidR="006C0ED1" w:rsidRPr="00FB2D34" w:rsidRDefault="006C0ED1" w:rsidP="006C0ED1">
      <w:pPr>
        <w:pStyle w:val="41"/>
        <w:tabs>
          <w:tab w:val="left" w:pos="993"/>
        </w:tabs>
        <w:spacing w:line="360" w:lineRule="auto"/>
        <w:ind w:firstLine="709"/>
        <w:jc w:val="both"/>
        <w:rPr>
          <w:sz w:val="28"/>
          <w:szCs w:val="28"/>
        </w:rPr>
      </w:pPr>
      <w:r w:rsidRPr="00FB2D34">
        <w:rPr>
          <w:sz w:val="28"/>
          <w:szCs w:val="28"/>
        </w:rPr>
        <w:t>проведено обучени</w:t>
      </w:r>
      <w:r>
        <w:rPr>
          <w:sz w:val="28"/>
          <w:szCs w:val="28"/>
        </w:rPr>
        <w:t>е</w:t>
      </w:r>
      <w:r w:rsidRPr="00FB2D34">
        <w:rPr>
          <w:sz w:val="28"/>
          <w:szCs w:val="28"/>
        </w:rPr>
        <w:t xml:space="preserve"> по теме</w:t>
      </w:r>
      <w:r w:rsidR="00455CF5" w:rsidRPr="00455CF5">
        <w:rPr>
          <w:sz w:val="28"/>
          <w:szCs w:val="28"/>
        </w:rPr>
        <w:t>:</w:t>
      </w:r>
      <w:r w:rsidRPr="00FB2D34">
        <w:rPr>
          <w:sz w:val="28"/>
          <w:szCs w:val="28"/>
        </w:rPr>
        <w:t xml:space="preserve"> «Согласование </w:t>
      </w:r>
      <w:r>
        <w:rPr>
          <w:sz w:val="28"/>
          <w:szCs w:val="28"/>
        </w:rPr>
        <w:t>проектов договоров и контрактов</w:t>
      </w:r>
      <w:r w:rsidR="001E2CF3">
        <w:rPr>
          <w:sz w:val="28"/>
          <w:szCs w:val="28"/>
        </w:rPr>
        <w:t>»</w:t>
      </w:r>
      <w:r>
        <w:rPr>
          <w:sz w:val="28"/>
          <w:szCs w:val="28"/>
        </w:rPr>
        <w:t>;</w:t>
      </w:r>
    </w:p>
    <w:p w:rsidR="006C0ED1" w:rsidRPr="00FB2D34" w:rsidRDefault="006C0ED1" w:rsidP="006C0ED1">
      <w:pPr>
        <w:pStyle w:val="41"/>
        <w:tabs>
          <w:tab w:val="left" w:pos="1134"/>
        </w:tabs>
        <w:spacing w:line="360" w:lineRule="auto"/>
        <w:ind w:firstLine="709"/>
        <w:jc w:val="both"/>
        <w:rPr>
          <w:sz w:val="28"/>
          <w:szCs w:val="28"/>
        </w:rPr>
      </w:pPr>
      <w:r w:rsidRPr="00FB2D34">
        <w:rPr>
          <w:sz w:val="28"/>
          <w:szCs w:val="28"/>
        </w:rPr>
        <w:t xml:space="preserve">заключены </w:t>
      </w:r>
      <w:r>
        <w:rPr>
          <w:sz w:val="28"/>
          <w:szCs w:val="28"/>
        </w:rPr>
        <w:t xml:space="preserve">и исполнены </w:t>
      </w:r>
      <w:r w:rsidRPr="00FB2D34">
        <w:rPr>
          <w:sz w:val="28"/>
          <w:szCs w:val="28"/>
        </w:rPr>
        <w:t>контракты на оказание услуг:</w:t>
      </w:r>
    </w:p>
    <w:p w:rsidR="006C0ED1" w:rsidRPr="00FB2D34" w:rsidRDefault="006C0ED1" w:rsidP="006C0ED1">
      <w:pPr>
        <w:pStyle w:val="41"/>
        <w:spacing w:line="360" w:lineRule="auto"/>
        <w:ind w:firstLine="709"/>
        <w:jc w:val="both"/>
        <w:rPr>
          <w:sz w:val="28"/>
          <w:szCs w:val="28"/>
        </w:rPr>
      </w:pPr>
      <w:r w:rsidRPr="00FB2D34">
        <w:rPr>
          <w:sz w:val="28"/>
          <w:szCs w:val="28"/>
        </w:rPr>
        <w:t>по техническому сопровождению системы электронного документооборота СЭД;</w:t>
      </w:r>
    </w:p>
    <w:p w:rsidR="006C0ED1" w:rsidRPr="00FB2D34" w:rsidRDefault="006C0ED1" w:rsidP="006C0ED1">
      <w:pPr>
        <w:pStyle w:val="41"/>
        <w:spacing w:line="360" w:lineRule="auto"/>
        <w:ind w:firstLine="709"/>
        <w:jc w:val="both"/>
        <w:rPr>
          <w:sz w:val="28"/>
          <w:szCs w:val="28"/>
        </w:rPr>
      </w:pPr>
      <w:r w:rsidRPr="00FB2D34">
        <w:rPr>
          <w:sz w:val="28"/>
          <w:szCs w:val="28"/>
        </w:rPr>
        <w:t>по обновлению системы электронного документооборота СЭД;</w:t>
      </w:r>
    </w:p>
    <w:p w:rsidR="006C0ED1" w:rsidRPr="00455CF5" w:rsidRDefault="006C0ED1" w:rsidP="006C0ED1">
      <w:pPr>
        <w:pStyle w:val="41"/>
        <w:spacing w:line="360" w:lineRule="auto"/>
        <w:ind w:firstLine="709"/>
        <w:jc w:val="both"/>
        <w:rPr>
          <w:sz w:val="28"/>
          <w:szCs w:val="28"/>
        </w:rPr>
      </w:pPr>
      <w:r w:rsidRPr="00455CF5">
        <w:rPr>
          <w:sz w:val="28"/>
          <w:szCs w:val="28"/>
        </w:rPr>
        <w:t>по настройке отказоустойчивого кластера СЭД.</w:t>
      </w:r>
    </w:p>
    <w:p w:rsidR="006C0ED1" w:rsidRPr="00DA0FF7" w:rsidRDefault="006C0ED1" w:rsidP="006C0ED1">
      <w:pPr>
        <w:pStyle w:val="41"/>
        <w:spacing w:line="360" w:lineRule="auto"/>
        <w:ind w:firstLine="709"/>
        <w:jc w:val="both"/>
        <w:rPr>
          <w:sz w:val="28"/>
          <w:szCs w:val="28"/>
        </w:rPr>
      </w:pPr>
      <w:r w:rsidRPr="00455CF5">
        <w:rPr>
          <w:sz w:val="28"/>
          <w:szCs w:val="28"/>
        </w:rPr>
        <w:t>Для реализации задач по развитию информационной инфраструктуры администрации</w:t>
      </w:r>
      <w:r w:rsidRPr="00DA0FF7">
        <w:rPr>
          <w:sz w:val="28"/>
          <w:szCs w:val="28"/>
        </w:rPr>
        <w:t xml:space="preserve"> проводилась следующая работа:</w:t>
      </w:r>
    </w:p>
    <w:p w:rsidR="006C0ED1" w:rsidRPr="00DA0FF7" w:rsidRDefault="006C0ED1" w:rsidP="006C0ED1">
      <w:pPr>
        <w:pStyle w:val="41"/>
        <w:tabs>
          <w:tab w:val="left" w:pos="993"/>
        </w:tabs>
        <w:spacing w:line="360" w:lineRule="auto"/>
        <w:ind w:firstLine="709"/>
        <w:jc w:val="both"/>
        <w:rPr>
          <w:sz w:val="28"/>
          <w:szCs w:val="28"/>
        </w:rPr>
      </w:pPr>
      <w:r w:rsidRPr="00DA0FF7">
        <w:rPr>
          <w:sz w:val="28"/>
          <w:szCs w:val="28"/>
        </w:rPr>
        <w:t>закупка товаров, работ и услуг в сфере информатизации и информационной безопасности;</w:t>
      </w:r>
    </w:p>
    <w:p w:rsidR="006C0ED1" w:rsidRPr="00DA0FF7" w:rsidRDefault="006C0ED1" w:rsidP="006C0ED1">
      <w:pPr>
        <w:pStyle w:val="41"/>
        <w:shd w:val="clear" w:color="auto" w:fill="auto"/>
        <w:tabs>
          <w:tab w:val="left" w:pos="993"/>
        </w:tabs>
        <w:spacing w:line="360" w:lineRule="auto"/>
        <w:ind w:firstLine="709"/>
        <w:jc w:val="both"/>
        <w:rPr>
          <w:sz w:val="28"/>
          <w:szCs w:val="28"/>
        </w:rPr>
      </w:pPr>
      <w:r w:rsidRPr="00DA0FF7">
        <w:rPr>
          <w:sz w:val="28"/>
          <w:szCs w:val="28"/>
        </w:rPr>
        <w:t>сопровождение программного обеспечения, локальной вычислительной сети (информационных систем), автономных автоматизированных (информационных) систем администрации (установка обновлений, поддержание актуальных версий ПО);</w:t>
      </w:r>
    </w:p>
    <w:p w:rsidR="006C0ED1" w:rsidRPr="00DA0FF7" w:rsidRDefault="006C0ED1" w:rsidP="006C0ED1">
      <w:pPr>
        <w:pStyle w:val="41"/>
        <w:shd w:val="clear" w:color="auto" w:fill="auto"/>
        <w:tabs>
          <w:tab w:val="left" w:pos="993"/>
        </w:tabs>
        <w:spacing w:line="360" w:lineRule="auto"/>
        <w:ind w:firstLine="709"/>
        <w:jc w:val="both"/>
        <w:rPr>
          <w:sz w:val="28"/>
          <w:szCs w:val="28"/>
        </w:rPr>
      </w:pPr>
      <w:r w:rsidRPr="00DA0FF7">
        <w:rPr>
          <w:sz w:val="28"/>
          <w:szCs w:val="28"/>
        </w:rPr>
        <w:t>администрирование, сопровождение компьютерного парка администрации, информационных систем, электронной почты                                   и официального сайта администрации, терминала электронной приемной Президента РФ и точек доступа (информационных киосков);</w:t>
      </w:r>
    </w:p>
    <w:p w:rsidR="006C0ED1" w:rsidRPr="00DA0FF7" w:rsidRDefault="006C0ED1" w:rsidP="006C0ED1">
      <w:pPr>
        <w:pStyle w:val="41"/>
        <w:shd w:val="clear" w:color="auto" w:fill="auto"/>
        <w:tabs>
          <w:tab w:val="left" w:pos="993"/>
        </w:tabs>
        <w:spacing w:line="360" w:lineRule="auto"/>
        <w:ind w:firstLine="709"/>
        <w:jc w:val="both"/>
        <w:rPr>
          <w:sz w:val="28"/>
          <w:szCs w:val="28"/>
        </w:rPr>
      </w:pPr>
      <w:r w:rsidRPr="00DA0FF7">
        <w:rPr>
          <w:sz w:val="28"/>
          <w:szCs w:val="28"/>
        </w:rPr>
        <w:t>проводилось техническое обслуживание, профилактические работы, устранение неисправностей, возникающих в процессе их эксплуатации                    по заявкам органов администрации;</w:t>
      </w:r>
    </w:p>
    <w:p w:rsidR="006C0ED1" w:rsidRDefault="006C0ED1" w:rsidP="006C0ED1">
      <w:pPr>
        <w:pStyle w:val="41"/>
        <w:tabs>
          <w:tab w:val="left" w:pos="993"/>
        </w:tabs>
        <w:spacing w:line="360" w:lineRule="auto"/>
        <w:ind w:firstLine="709"/>
        <w:jc w:val="both"/>
        <w:rPr>
          <w:sz w:val="28"/>
          <w:szCs w:val="28"/>
        </w:rPr>
      </w:pPr>
      <w:r w:rsidRPr="00677EEB">
        <w:rPr>
          <w:sz w:val="28"/>
          <w:szCs w:val="28"/>
        </w:rPr>
        <w:t>в управлении ЗАГС проведена установка, тестирование информ</w:t>
      </w:r>
      <w:r>
        <w:rPr>
          <w:sz w:val="28"/>
          <w:szCs w:val="28"/>
        </w:rPr>
        <w:t>ационной системы «Находка ЗАГС».</w:t>
      </w:r>
    </w:p>
    <w:p w:rsidR="006C0ED1" w:rsidRPr="00F3156D" w:rsidRDefault="006C0ED1" w:rsidP="006C0ED1">
      <w:pPr>
        <w:tabs>
          <w:tab w:val="left" w:pos="993"/>
        </w:tabs>
        <w:spacing w:after="0" w:line="360" w:lineRule="auto"/>
        <w:ind w:firstLine="709"/>
        <w:jc w:val="both"/>
        <w:rPr>
          <w:rFonts w:ascii="Times New Roman" w:hAnsi="Times New Roman" w:cs="Times New Roman"/>
          <w:bCs/>
          <w:sz w:val="28"/>
          <w:szCs w:val="28"/>
          <w:shd w:val="clear" w:color="auto" w:fill="FFFFFF"/>
        </w:rPr>
      </w:pPr>
      <w:r w:rsidRPr="006C0ED1">
        <w:rPr>
          <w:rFonts w:ascii="Times New Roman" w:hAnsi="Times New Roman" w:cs="Times New Roman"/>
          <w:bCs/>
          <w:sz w:val="28"/>
          <w:szCs w:val="28"/>
          <w:shd w:val="clear" w:color="auto" w:fill="FFFFFF"/>
        </w:rPr>
        <w:t>В целях реализации Указа Президента Российской Федерации                       от 07 мая 2018 года № 204 разработана и утверждена «дорожная карта» по реализации национального проекта «Цифровая экономика», которая</w:t>
      </w:r>
      <w:r w:rsidRPr="00F3156D">
        <w:rPr>
          <w:rFonts w:ascii="Times New Roman" w:hAnsi="Times New Roman" w:cs="Times New Roman"/>
          <w:bCs/>
          <w:sz w:val="28"/>
          <w:szCs w:val="28"/>
          <w:shd w:val="clear" w:color="auto" w:fill="FFFFFF"/>
        </w:rPr>
        <w:t xml:space="preserve"> предполагает выполнение следующих мероприятий:</w:t>
      </w:r>
    </w:p>
    <w:p w:rsidR="006C0ED1" w:rsidRPr="00F3156D" w:rsidRDefault="006C0ED1" w:rsidP="006C0ED1">
      <w:pPr>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подключение рабочих мест подразделений/подведомственных организаций органов администрации Уссурийского городского округа к Региональной системе обеспечения градостроительной деятельности;</w:t>
      </w:r>
    </w:p>
    <w:p w:rsidR="006C0ED1" w:rsidRPr="00F3156D" w:rsidRDefault="006C0ED1" w:rsidP="006C0ED1">
      <w:pPr>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создание и развитие (модернизация) систем защиты информации информационных систем, в том числе приобретение средств защиты информации;</w:t>
      </w:r>
    </w:p>
    <w:p w:rsidR="006C0ED1" w:rsidRPr="00F3156D" w:rsidRDefault="006C0ED1" w:rsidP="002E6367">
      <w:pPr>
        <w:widowControl w:val="0"/>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переход на использование отечественного программного обеспечения;</w:t>
      </w:r>
    </w:p>
    <w:p w:rsidR="006C0ED1" w:rsidRPr="00F3156D" w:rsidRDefault="006C0ED1" w:rsidP="002E6367">
      <w:pPr>
        <w:widowControl w:val="0"/>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развитие сервисов электронного взаимодействия с гражданами и коммерческими организациями;</w:t>
      </w:r>
    </w:p>
    <w:p w:rsidR="006C0ED1" w:rsidRPr="00F3156D" w:rsidRDefault="006C0ED1" w:rsidP="002E6367">
      <w:pPr>
        <w:widowControl w:val="0"/>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развитие и обеспечение эксплуатации системы электронного документооборота администрации Уссурийского городского округа;</w:t>
      </w:r>
    </w:p>
    <w:p w:rsidR="006C0ED1" w:rsidRPr="00F3156D" w:rsidRDefault="006C0ED1" w:rsidP="002E6367">
      <w:pPr>
        <w:widowControl w:val="0"/>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разработка сервиса открытых данных.</w:t>
      </w:r>
    </w:p>
    <w:p w:rsidR="006C0ED1" w:rsidRPr="00455CF5" w:rsidRDefault="006C0ED1" w:rsidP="006C0ED1">
      <w:pPr>
        <w:tabs>
          <w:tab w:val="left" w:pos="993"/>
        </w:tabs>
        <w:spacing w:after="0" w:line="360" w:lineRule="auto"/>
        <w:ind w:firstLine="709"/>
        <w:jc w:val="both"/>
        <w:rPr>
          <w:rFonts w:ascii="Times New Roman" w:hAnsi="Times New Roman" w:cs="Times New Roman"/>
          <w:bCs/>
          <w:sz w:val="28"/>
          <w:szCs w:val="28"/>
          <w:shd w:val="clear" w:color="auto" w:fill="FFFFFF"/>
        </w:rPr>
      </w:pPr>
      <w:r w:rsidRPr="00F3156D">
        <w:rPr>
          <w:rFonts w:ascii="Times New Roman" w:hAnsi="Times New Roman" w:cs="Times New Roman"/>
          <w:bCs/>
          <w:sz w:val="28"/>
          <w:szCs w:val="28"/>
          <w:shd w:val="clear" w:color="auto" w:fill="FFFFFF"/>
        </w:rPr>
        <w:t>Общий срок реализации национального проекта «Цифровая экономика» – 2019</w:t>
      </w:r>
      <w:r>
        <w:rPr>
          <w:rFonts w:ascii="Times New Roman" w:hAnsi="Times New Roman" w:cs="Times New Roman"/>
          <w:sz w:val="28"/>
          <w:szCs w:val="28"/>
        </w:rPr>
        <w:t xml:space="preserve"> </w:t>
      </w:r>
      <w:r w:rsidRPr="00C61EC1">
        <w:rPr>
          <w:rFonts w:ascii="Times New Roman" w:hAnsi="Times New Roman" w:cs="Times New Roman"/>
          <w:sz w:val="28"/>
          <w:szCs w:val="28"/>
        </w:rPr>
        <w:t xml:space="preserve">– </w:t>
      </w:r>
      <w:r w:rsidRPr="00F3156D">
        <w:rPr>
          <w:rFonts w:ascii="Times New Roman" w:hAnsi="Times New Roman" w:cs="Times New Roman"/>
          <w:bCs/>
          <w:sz w:val="28"/>
          <w:szCs w:val="28"/>
          <w:shd w:val="clear" w:color="auto" w:fill="FFFFFF"/>
        </w:rPr>
        <w:t xml:space="preserve">2024 </w:t>
      </w:r>
      <w:r w:rsidR="00455CF5" w:rsidRPr="00455CF5">
        <w:rPr>
          <w:rFonts w:ascii="Times New Roman" w:hAnsi="Times New Roman" w:cs="Times New Roman"/>
          <w:bCs/>
          <w:sz w:val="28"/>
          <w:szCs w:val="28"/>
          <w:shd w:val="clear" w:color="auto" w:fill="FFFFFF"/>
        </w:rPr>
        <w:t>годы.</w:t>
      </w:r>
    </w:p>
    <w:p w:rsidR="001E2CF3" w:rsidRPr="00F3156D" w:rsidRDefault="006C0ED1" w:rsidP="001E2CF3">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shd w:val="clear" w:color="auto" w:fill="FFFFFF"/>
        </w:rPr>
        <w:t>О</w:t>
      </w:r>
      <w:r w:rsidRPr="00F3156D">
        <w:rPr>
          <w:rFonts w:ascii="Times New Roman" w:hAnsi="Times New Roman" w:cs="Times New Roman"/>
          <w:bCs/>
          <w:sz w:val="28"/>
          <w:szCs w:val="28"/>
          <w:shd w:val="clear" w:color="auto" w:fill="FFFFFF"/>
        </w:rPr>
        <w:t>бъем финансирования национального проекта «Цифровая экономика» на 2019 год – 2,29 млн</w:t>
      </w:r>
      <w:r>
        <w:rPr>
          <w:rFonts w:ascii="Times New Roman" w:hAnsi="Times New Roman" w:cs="Times New Roman"/>
          <w:bCs/>
          <w:sz w:val="28"/>
          <w:szCs w:val="28"/>
          <w:shd w:val="clear" w:color="auto" w:fill="FFFFFF"/>
        </w:rPr>
        <w:t xml:space="preserve"> </w:t>
      </w:r>
      <w:r w:rsidRPr="00F3156D">
        <w:rPr>
          <w:rFonts w:ascii="Times New Roman" w:hAnsi="Times New Roman" w:cs="Times New Roman"/>
          <w:bCs/>
          <w:sz w:val="28"/>
          <w:szCs w:val="28"/>
          <w:shd w:val="clear" w:color="auto" w:fill="FFFFFF"/>
        </w:rPr>
        <w:t>рублей.</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rPr>
        <w:t>И</w:t>
      </w:r>
      <w:r w:rsidRPr="00F3156D">
        <w:rPr>
          <w:rFonts w:ascii="Times New Roman" w:hAnsi="Times New Roman" w:cs="Times New Roman"/>
          <w:sz w:val="28"/>
          <w:szCs w:val="28"/>
        </w:rPr>
        <w:t>сполнение составляет 2,21 млн</w:t>
      </w:r>
      <w:r>
        <w:rPr>
          <w:rFonts w:ascii="Times New Roman" w:hAnsi="Times New Roman" w:cs="Times New Roman"/>
          <w:sz w:val="28"/>
          <w:szCs w:val="28"/>
        </w:rPr>
        <w:t xml:space="preserve"> </w:t>
      </w:r>
      <w:r w:rsidRPr="00F3156D">
        <w:rPr>
          <w:rFonts w:ascii="Times New Roman" w:hAnsi="Times New Roman" w:cs="Times New Roman"/>
          <w:sz w:val="28"/>
          <w:szCs w:val="28"/>
        </w:rPr>
        <w:t>рублей</w:t>
      </w:r>
      <w:r>
        <w:rPr>
          <w:rFonts w:ascii="Times New Roman" w:hAnsi="Times New Roman" w:cs="Times New Roman"/>
          <w:sz w:val="28"/>
          <w:szCs w:val="28"/>
        </w:rPr>
        <w:t xml:space="preserve"> </w:t>
      </w:r>
      <w:r w:rsidRPr="00C61EC1">
        <w:rPr>
          <w:rFonts w:ascii="Times New Roman" w:hAnsi="Times New Roman" w:cs="Times New Roman"/>
          <w:sz w:val="28"/>
          <w:szCs w:val="28"/>
        </w:rPr>
        <w:t xml:space="preserve">– </w:t>
      </w:r>
      <w:r w:rsidR="001E2CF3">
        <w:rPr>
          <w:rFonts w:ascii="Times New Roman" w:hAnsi="Times New Roman" w:cs="Times New Roman"/>
          <w:sz w:val="28"/>
          <w:szCs w:val="28"/>
        </w:rPr>
        <w:t xml:space="preserve"> </w:t>
      </w:r>
      <w:r w:rsidRPr="00F3156D">
        <w:rPr>
          <w:rFonts w:ascii="Times New Roman" w:hAnsi="Times New Roman" w:cs="Times New Roman"/>
          <w:sz w:val="28"/>
          <w:szCs w:val="28"/>
        </w:rPr>
        <w:t>96,5 %.</w:t>
      </w:r>
    </w:p>
    <w:p w:rsidR="006C0ED1" w:rsidRDefault="006C0ED1" w:rsidP="001E2CF3">
      <w:pPr>
        <w:tabs>
          <w:tab w:val="left" w:pos="993"/>
        </w:tabs>
        <w:spacing w:after="0" w:line="240" w:lineRule="auto"/>
        <w:ind w:firstLine="709"/>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Р</w:t>
      </w:r>
      <w:r w:rsidRPr="00F3156D">
        <w:rPr>
          <w:rFonts w:ascii="Times New Roman" w:hAnsi="Times New Roman" w:cs="Times New Roman"/>
          <w:bCs/>
          <w:sz w:val="28"/>
          <w:szCs w:val="28"/>
          <w:shd w:val="clear" w:color="auto" w:fill="FFFFFF"/>
        </w:rPr>
        <w:t>еализаци</w:t>
      </w:r>
      <w:r>
        <w:rPr>
          <w:rFonts w:ascii="Times New Roman" w:hAnsi="Times New Roman" w:cs="Times New Roman"/>
          <w:bCs/>
          <w:sz w:val="28"/>
          <w:szCs w:val="28"/>
          <w:shd w:val="clear" w:color="auto" w:fill="FFFFFF"/>
        </w:rPr>
        <w:t>я</w:t>
      </w:r>
      <w:r w:rsidRPr="00F3156D">
        <w:rPr>
          <w:rFonts w:ascii="Times New Roman" w:hAnsi="Times New Roman" w:cs="Times New Roman"/>
          <w:bCs/>
          <w:sz w:val="28"/>
          <w:szCs w:val="28"/>
          <w:shd w:val="clear" w:color="auto" w:fill="FFFFFF"/>
        </w:rPr>
        <w:t xml:space="preserve"> национального проекта «Цифровая экономика»</w:t>
      </w:r>
    </w:p>
    <w:p w:rsidR="001E2CF3" w:rsidRPr="00F3156D" w:rsidRDefault="001E2CF3" w:rsidP="001E2CF3">
      <w:pPr>
        <w:tabs>
          <w:tab w:val="left" w:pos="993"/>
        </w:tabs>
        <w:spacing w:after="0" w:line="240" w:lineRule="auto"/>
        <w:ind w:firstLine="709"/>
        <w:jc w:val="center"/>
        <w:rPr>
          <w:rFonts w:ascii="Times New Roman" w:hAnsi="Times New Roman" w:cs="Times New Roman"/>
          <w:b/>
          <w:bCs/>
          <w:sz w:val="28"/>
          <w:szCs w:val="28"/>
          <w:shd w:val="clear" w:color="auto" w:fill="FFFFFF"/>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393"/>
        <w:gridCol w:w="4251"/>
      </w:tblGrid>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 п/п</w:t>
            </w:r>
          </w:p>
        </w:tc>
        <w:tc>
          <w:tcPr>
            <w:tcW w:w="2384" w:type="pct"/>
            <w:shd w:val="clear" w:color="auto" w:fill="auto"/>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Наименование мероприятия / показатель</w:t>
            </w:r>
          </w:p>
        </w:tc>
        <w:tc>
          <w:tcPr>
            <w:tcW w:w="2307" w:type="pct"/>
            <w:shd w:val="clear" w:color="auto" w:fill="auto"/>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План / Информация об исполнении</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1</w:t>
            </w:r>
          </w:p>
        </w:tc>
        <w:tc>
          <w:tcPr>
            <w:tcW w:w="2384" w:type="pct"/>
            <w:shd w:val="clear" w:color="auto" w:fill="auto"/>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2</w:t>
            </w:r>
          </w:p>
        </w:tc>
        <w:tc>
          <w:tcPr>
            <w:tcW w:w="2307" w:type="pct"/>
            <w:shd w:val="clear" w:color="auto" w:fill="auto"/>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3</w:t>
            </w:r>
          </w:p>
        </w:tc>
      </w:tr>
      <w:tr w:rsidR="006C0ED1" w:rsidRPr="00455CF5" w:rsidTr="00455CF5">
        <w:tc>
          <w:tcPr>
            <w:tcW w:w="5000" w:type="pct"/>
            <w:gridSpan w:val="3"/>
            <w:shd w:val="clear" w:color="auto" w:fill="auto"/>
            <w:vAlign w:val="center"/>
            <w:hideMark/>
          </w:tcPr>
          <w:p w:rsidR="006C0ED1" w:rsidRPr="00455CF5" w:rsidRDefault="006C0ED1" w:rsidP="006C0ED1">
            <w:pPr>
              <w:spacing w:after="0" w:line="240" w:lineRule="auto"/>
              <w:jc w:val="center"/>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Проект 1. Повышение производительности труда</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Оказание содействия подключения к сети «Интернет»</w:t>
            </w:r>
          </w:p>
        </w:tc>
        <w:tc>
          <w:tcPr>
            <w:tcW w:w="2307" w:type="pct"/>
            <w:shd w:val="clear" w:color="auto" w:fill="auto"/>
            <w:hideMark/>
          </w:tcPr>
          <w:p w:rsidR="006C0ED1"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о</w:t>
            </w:r>
            <w:r w:rsidR="006C0ED1" w:rsidRPr="00455CF5">
              <w:rPr>
                <w:rFonts w:ascii="Times New Roman" w:eastAsia="Times New Roman" w:hAnsi="Times New Roman" w:cs="Times New Roman"/>
                <w:sz w:val="26"/>
                <w:szCs w:val="26"/>
              </w:rPr>
              <w:t>бращений об оказании содействия в подключении к сети Интернет от учреждений здравоохра</w:t>
            </w:r>
            <w:r>
              <w:rPr>
                <w:rFonts w:ascii="Times New Roman" w:eastAsia="Times New Roman" w:hAnsi="Times New Roman" w:cs="Times New Roman"/>
                <w:sz w:val="26"/>
                <w:szCs w:val="26"/>
              </w:rPr>
              <w:t>нения, образования не поступало</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медицинских организаций государственной собственности субъекта Российской Федерации и муниципальной собственности (за исключением фельдшерско-акушерских пунктов), подключенных к сети «Интернет», %</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100 % / 100%</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1.2</w:t>
            </w:r>
          </w:p>
        </w:tc>
        <w:tc>
          <w:tcPr>
            <w:tcW w:w="2384" w:type="pct"/>
            <w:shd w:val="clear" w:color="auto" w:fill="auto"/>
            <w:hideMark/>
          </w:tcPr>
          <w:p w:rsidR="00455CF5" w:rsidRPr="00E5784C"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фельдшерско-акушерских пунктов государственной собственности субъекта Российской Федерации и муниципальной собственности, подключенных к сети «Интернет», %</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100 % / 100 %</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1.3</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образовательных организаций государственной собственности субъекта Российской Федерации и муниципальной собственности, реализующих образовательные программы общего образования и/или среднего профессионального образования, подключенных к сети «Интернет», %</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100 % / 100%</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1.4</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органов власти субъекта Российской Федерации, органов местного самоуправления, подключенных к сети «Интернет», %</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100 % / 100%</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2.</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Подключение рабочих мест подразделений/подведомственных организаций органов администрации Уссурийского городского округа к Региональной системе обеспечения градостроительной деятельности</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08 ноября 2019 года заключен муниципальный контракт на оказание услуг по передаче неисключительных лицензионных прав на программное обеспечение (СЗИ) для нужд администрации Уссурийского городского округа. Цена контракта</w:t>
            </w:r>
            <w:r w:rsidRPr="00455CF5">
              <w:rPr>
                <w:rFonts w:ascii="Times New Roman" w:hAnsi="Times New Roman" w:cs="Times New Roman"/>
                <w:sz w:val="26"/>
                <w:szCs w:val="26"/>
              </w:rPr>
              <w:t xml:space="preserve"> – </w:t>
            </w:r>
            <w:r w:rsidRPr="00455CF5">
              <w:rPr>
                <w:rFonts w:ascii="Times New Roman" w:eastAsia="Times New Roman" w:hAnsi="Times New Roman" w:cs="Times New Roman"/>
                <w:sz w:val="26"/>
                <w:szCs w:val="26"/>
              </w:rPr>
              <w:t>377,23 тыс. рублей.</w:t>
            </w:r>
          </w:p>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 xml:space="preserve">По информации </w:t>
            </w:r>
            <w:r w:rsidR="00455CF5" w:rsidRPr="00455CF5">
              <w:rPr>
                <w:rFonts w:ascii="Times New Roman" w:eastAsia="Times New Roman" w:hAnsi="Times New Roman" w:cs="Times New Roman"/>
                <w:sz w:val="26"/>
                <w:szCs w:val="26"/>
              </w:rPr>
              <w:t>д</w:t>
            </w:r>
            <w:r w:rsidRPr="00455CF5">
              <w:rPr>
                <w:rFonts w:ascii="Times New Roman" w:eastAsia="Times New Roman" w:hAnsi="Times New Roman" w:cs="Times New Roman"/>
                <w:sz w:val="26"/>
                <w:szCs w:val="26"/>
              </w:rPr>
              <w:t xml:space="preserve">епартамента градостроительства </w:t>
            </w:r>
            <w:r w:rsidR="00455CF5" w:rsidRPr="00455CF5">
              <w:rPr>
                <w:rFonts w:ascii="Times New Roman" w:eastAsia="Times New Roman" w:hAnsi="Times New Roman" w:cs="Times New Roman"/>
                <w:sz w:val="26"/>
                <w:szCs w:val="26"/>
              </w:rPr>
              <w:t xml:space="preserve">Приморского края </w:t>
            </w:r>
            <w:r w:rsidRPr="00455CF5">
              <w:rPr>
                <w:rFonts w:ascii="Times New Roman" w:eastAsia="Times New Roman" w:hAnsi="Times New Roman" w:cs="Times New Roman"/>
                <w:sz w:val="26"/>
                <w:szCs w:val="26"/>
              </w:rPr>
              <w:t xml:space="preserve"> заключение соглашений о подключении ОМСУ к РИСОГД ПК планируется </w:t>
            </w:r>
            <w:r w:rsidR="00455CF5" w:rsidRPr="00455CF5">
              <w:rPr>
                <w:rFonts w:ascii="Times New Roman" w:eastAsia="Times New Roman" w:hAnsi="Times New Roman" w:cs="Times New Roman"/>
                <w:sz w:val="26"/>
                <w:szCs w:val="26"/>
              </w:rPr>
              <w:t>в</w:t>
            </w:r>
            <w:r w:rsidRPr="00455CF5">
              <w:rPr>
                <w:rFonts w:ascii="Times New Roman" w:eastAsia="Times New Roman" w:hAnsi="Times New Roman" w:cs="Times New Roman"/>
                <w:sz w:val="26"/>
                <w:szCs w:val="26"/>
              </w:rPr>
              <w:t xml:space="preserve"> 1 квартале 2020 года</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2.1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Количество подразделений/</w:t>
            </w:r>
          </w:p>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подведомственных организаций органов муниципального самоуправления, использующих Региональную систему обеспечения градостроительной деятельности при реализации основных полномочий</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0 / 0</w:t>
            </w:r>
          </w:p>
        </w:tc>
      </w:tr>
      <w:tr w:rsidR="006C0ED1" w:rsidRPr="00455CF5" w:rsidTr="001E2CF3">
        <w:tc>
          <w:tcPr>
            <w:tcW w:w="5000" w:type="pct"/>
            <w:gridSpan w:val="3"/>
            <w:shd w:val="clear" w:color="auto" w:fill="auto"/>
            <w:hideMark/>
          </w:tcPr>
          <w:p w:rsidR="006C0ED1" w:rsidRPr="00455CF5" w:rsidRDefault="006C0ED1" w:rsidP="001E2CF3">
            <w:pPr>
              <w:spacing w:after="0" w:line="240" w:lineRule="auto"/>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Проект 2. Информационной безопасности</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3.</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Создание и развитие (модернизация) систем защиты информации информационных систем, в том числе приобретение средств защиты информации</w:t>
            </w:r>
          </w:p>
        </w:tc>
        <w:tc>
          <w:tcPr>
            <w:tcW w:w="2307" w:type="pct"/>
            <w:shd w:val="clear" w:color="auto" w:fill="auto"/>
            <w:hideMark/>
          </w:tcPr>
          <w:p w:rsidR="00455CF5"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з</w:t>
            </w:r>
            <w:r w:rsidR="006C0ED1" w:rsidRPr="00455CF5">
              <w:rPr>
                <w:rFonts w:ascii="Times New Roman" w:eastAsia="Times New Roman" w:hAnsi="Times New Roman" w:cs="Times New Roman"/>
                <w:sz w:val="26"/>
                <w:szCs w:val="26"/>
              </w:rPr>
              <w:t>аключены и исполнены муниципальные контракты (договоры) на оказание услуг по передаче неисключительных лицензионных прав на использование средств защиты информации, на оказание услуг по аттестации объектов информатизации администрации Уссурийского городского окр</w:t>
            </w:r>
            <w:r>
              <w:rPr>
                <w:rFonts w:ascii="Times New Roman" w:eastAsia="Times New Roman" w:hAnsi="Times New Roman" w:cs="Times New Roman"/>
                <w:sz w:val="26"/>
                <w:szCs w:val="26"/>
              </w:rPr>
              <w:t>уга на сумму 658,95 тыс. рублей</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3.1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Объем затрат организаций государственной собственности субъекта Российской Федерации и муниципальной собственности на продукты и услуги в области информационной безопасности (млрд</w:t>
            </w:r>
            <w:r w:rsidR="00455CF5" w:rsidRPr="00455CF5">
              <w:rPr>
                <w:rFonts w:ascii="Times New Roman" w:eastAsia="Times New Roman" w:hAnsi="Times New Roman" w:cs="Times New Roman"/>
                <w:sz w:val="26"/>
                <w:szCs w:val="26"/>
              </w:rPr>
              <w:t xml:space="preserve"> </w:t>
            </w:r>
            <w:r w:rsidRPr="00455CF5">
              <w:rPr>
                <w:rFonts w:ascii="Times New Roman" w:eastAsia="Times New Roman" w:hAnsi="Times New Roman" w:cs="Times New Roman"/>
                <w:sz w:val="26"/>
                <w:szCs w:val="26"/>
              </w:rPr>
              <w:t xml:space="preserve"> рублей)</w:t>
            </w:r>
          </w:p>
        </w:tc>
        <w:tc>
          <w:tcPr>
            <w:tcW w:w="2307" w:type="pct"/>
            <w:shd w:val="clear" w:color="auto" w:fill="auto"/>
            <w:hideMark/>
          </w:tcPr>
          <w:p w:rsidR="006C0ED1"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м</w:t>
            </w:r>
            <w:r w:rsidR="006C0ED1" w:rsidRPr="00455CF5">
              <w:rPr>
                <w:rFonts w:ascii="Times New Roman" w:eastAsia="Times New Roman" w:hAnsi="Times New Roman" w:cs="Times New Roman"/>
                <w:sz w:val="26"/>
                <w:szCs w:val="26"/>
              </w:rPr>
              <w:t>етодика расчета показателя не определена. Разрабатывается в рамках мероприятия 05.01.001.005.001 федерального проекта</w:t>
            </w:r>
            <w:r>
              <w:rPr>
                <w:rFonts w:ascii="Times New Roman" w:eastAsia="Times New Roman" w:hAnsi="Times New Roman" w:cs="Times New Roman"/>
                <w:sz w:val="26"/>
                <w:szCs w:val="26"/>
              </w:rPr>
              <w:t xml:space="preserve"> «Информационная безопасность»</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3.2</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Средний срок простоя информационных систем органов власти субъекта Российской Федерации и местного самоуправления в результате компьютерных атак, часов</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0 часов / 0 часов</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4.</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Заключение контрактов (договоров) на проведение обучения сотрудников администрации Уссурийского городского округа на обучающих семинарах и курсах повышения квалификации в области информатизации и информационной безопасности, в том числе проведение обучающих семинаров (млн рублей)</w:t>
            </w:r>
          </w:p>
        </w:tc>
        <w:tc>
          <w:tcPr>
            <w:tcW w:w="2307" w:type="pct"/>
            <w:shd w:val="clear" w:color="auto" w:fill="auto"/>
          </w:tcPr>
          <w:p w:rsidR="006C0ED1"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р</w:t>
            </w:r>
            <w:r w:rsidR="006C0ED1" w:rsidRPr="00455CF5">
              <w:rPr>
                <w:rFonts w:ascii="Times New Roman" w:eastAsia="Times New Roman" w:hAnsi="Times New Roman" w:cs="Times New Roman"/>
                <w:sz w:val="26"/>
                <w:szCs w:val="26"/>
              </w:rPr>
              <w:t>еализация мероприят</w:t>
            </w:r>
            <w:r>
              <w:rPr>
                <w:rFonts w:ascii="Times New Roman" w:eastAsia="Times New Roman" w:hAnsi="Times New Roman" w:cs="Times New Roman"/>
                <w:sz w:val="26"/>
                <w:szCs w:val="26"/>
              </w:rPr>
              <w:t>ия в 2019 году не предусмотрена</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4.1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Количество подготовленных специалистов по образовательным программам в области информационной безопасности в организациях высшего и профессионального образования государственной собственности субъекта Российской Федерации и муниципальной собственности, с использованием в образовательном процессе отечественных высокотехнологичных комплексов и средств защиты информации, тыс. человек</w:t>
            </w:r>
          </w:p>
        </w:tc>
        <w:tc>
          <w:tcPr>
            <w:tcW w:w="2307" w:type="pct"/>
            <w:shd w:val="clear" w:color="auto" w:fill="auto"/>
          </w:tcPr>
          <w:p w:rsidR="006C0ED1"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м</w:t>
            </w:r>
            <w:r w:rsidR="006C0ED1" w:rsidRPr="00455CF5">
              <w:rPr>
                <w:rFonts w:ascii="Times New Roman" w:eastAsia="Times New Roman" w:hAnsi="Times New Roman" w:cs="Times New Roman"/>
                <w:sz w:val="26"/>
                <w:szCs w:val="26"/>
              </w:rPr>
              <w:t>етодика расчета показателя не определена. Разрабатывается в рамках мероприятия 05.01.001.005.001 федерального проекта «Информационная безопасность»</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5.</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 xml:space="preserve">Переход на использование отечественного программного обеспечения </w:t>
            </w:r>
          </w:p>
        </w:tc>
        <w:tc>
          <w:tcPr>
            <w:tcW w:w="2307" w:type="pct"/>
            <w:vMerge w:val="restar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100 % / 100 %</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5.1</w:t>
            </w:r>
          </w:p>
        </w:tc>
        <w:tc>
          <w:tcPr>
            <w:tcW w:w="2384" w:type="pct"/>
            <w:shd w:val="clear" w:color="auto" w:fill="auto"/>
            <w:hideMark/>
          </w:tcPr>
          <w:p w:rsidR="00455CF5" w:rsidRPr="00E5784C"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Стоимостная доля закупаемого и (или) арендуемого органами исполнительной власти субъекта Российской Федерации, органами местного самоуправления отечественного программного обеспечения, %</w:t>
            </w:r>
          </w:p>
        </w:tc>
        <w:tc>
          <w:tcPr>
            <w:tcW w:w="2307" w:type="pct"/>
            <w:vMerge/>
            <w:hideMark/>
          </w:tcPr>
          <w:p w:rsidR="006C0ED1" w:rsidRPr="00455CF5" w:rsidRDefault="006C0ED1" w:rsidP="001E2CF3">
            <w:pPr>
              <w:spacing w:after="0" w:line="240" w:lineRule="auto"/>
              <w:rPr>
                <w:rFonts w:ascii="Times New Roman" w:eastAsia="Times New Roman" w:hAnsi="Times New Roman" w:cs="Times New Roman"/>
                <w:sz w:val="26"/>
                <w:szCs w:val="26"/>
              </w:rPr>
            </w:pPr>
          </w:p>
        </w:tc>
      </w:tr>
      <w:tr w:rsidR="006C0ED1" w:rsidRPr="00455CF5" w:rsidTr="001E2CF3">
        <w:tc>
          <w:tcPr>
            <w:tcW w:w="5000" w:type="pct"/>
            <w:gridSpan w:val="3"/>
            <w:shd w:val="clear" w:color="auto" w:fill="auto"/>
            <w:hideMark/>
          </w:tcPr>
          <w:p w:rsidR="006C0ED1" w:rsidRPr="00455CF5" w:rsidRDefault="006C0ED1" w:rsidP="001E2CF3">
            <w:pPr>
              <w:spacing w:after="0" w:line="240" w:lineRule="auto"/>
              <w:rPr>
                <w:rFonts w:ascii="Times New Roman" w:eastAsia="Times New Roman" w:hAnsi="Times New Roman" w:cs="Times New Roman"/>
                <w:bCs/>
                <w:sz w:val="26"/>
                <w:szCs w:val="26"/>
              </w:rPr>
            </w:pPr>
            <w:r w:rsidRPr="00455CF5">
              <w:rPr>
                <w:rFonts w:ascii="Times New Roman" w:eastAsia="Times New Roman" w:hAnsi="Times New Roman" w:cs="Times New Roman"/>
                <w:bCs/>
                <w:sz w:val="26"/>
                <w:szCs w:val="26"/>
              </w:rPr>
              <w:t>Проект 3. Цифровое государственное управление</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6.</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Развитие сервисов электронного взаимодействия с гражданами и коммерческими организациями</w:t>
            </w:r>
          </w:p>
        </w:tc>
        <w:tc>
          <w:tcPr>
            <w:tcW w:w="2307" w:type="pct"/>
            <w:shd w:val="clear" w:color="auto" w:fill="auto"/>
            <w:hideMark/>
          </w:tcPr>
          <w:p w:rsidR="006C0ED1"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в</w:t>
            </w:r>
            <w:r w:rsidR="006C0ED1" w:rsidRPr="00455CF5">
              <w:rPr>
                <w:rFonts w:ascii="Times New Roman" w:eastAsia="Times New Roman" w:hAnsi="Times New Roman" w:cs="Times New Roman"/>
                <w:sz w:val="26"/>
                <w:szCs w:val="26"/>
              </w:rPr>
              <w:t xml:space="preserve"> рамках заключенного муниципального контракта проведены работы по созданию новой версии официального сайта администрации Уссурийского городского округа, в том числе Инвестпортала Уссурийского городского округа.</w:t>
            </w:r>
          </w:p>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Сумма контракта 275,03 тыс. рублей</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6.1</w:t>
            </w:r>
          </w:p>
        </w:tc>
        <w:tc>
          <w:tcPr>
            <w:tcW w:w="2384" w:type="pct"/>
            <w:shd w:val="clear" w:color="auto" w:fill="auto"/>
            <w:hideMark/>
          </w:tcPr>
          <w:p w:rsidR="00BF582E" w:rsidRPr="00E5784C"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взаимодействий граждан и коммерческих организаций с органами власти Приморского края и местного самоуправления и организациями государственной собственности Приморского края и муниципальной собственности, осуществляемых в цифровом виде, %</w:t>
            </w:r>
          </w:p>
        </w:tc>
        <w:tc>
          <w:tcPr>
            <w:tcW w:w="2307"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20 % / 24%</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6.2</w:t>
            </w:r>
          </w:p>
        </w:tc>
        <w:tc>
          <w:tcPr>
            <w:tcW w:w="2384" w:type="pct"/>
            <w:shd w:val="clear" w:color="auto" w:fill="auto"/>
            <w:hideMark/>
          </w:tcPr>
          <w:p w:rsidR="00BF582E" w:rsidRPr="00E5784C"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приоритетных государственных услуг и сервисов, оказываемых органами власти Приморского края и местного самоуправления и организациями государственной собственности Приморского края и муниципальной собственности,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w:t>
            </w:r>
          </w:p>
        </w:tc>
        <w:tc>
          <w:tcPr>
            <w:tcW w:w="2307" w:type="pct"/>
            <w:vMerge w:val="restart"/>
            <w:shd w:val="clear" w:color="auto" w:fill="auto"/>
          </w:tcPr>
          <w:p w:rsidR="006C0ED1" w:rsidRPr="00455CF5" w:rsidRDefault="00455CF5"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м</w:t>
            </w:r>
            <w:r w:rsidR="006C0ED1" w:rsidRPr="00455CF5">
              <w:rPr>
                <w:rFonts w:ascii="Times New Roman" w:eastAsia="Times New Roman" w:hAnsi="Times New Roman" w:cs="Times New Roman"/>
                <w:sz w:val="26"/>
                <w:szCs w:val="26"/>
              </w:rPr>
              <w:t>ероприятия не предусмотрены.</w:t>
            </w:r>
            <w:r w:rsidR="006C0ED1" w:rsidRPr="00455CF5">
              <w:rPr>
                <w:rFonts w:ascii="Times New Roman" w:eastAsia="Times New Roman" w:hAnsi="Times New Roman" w:cs="Times New Roman"/>
                <w:sz w:val="26"/>
                <w:szCs w:val="26"/>
              </w:rPr>
              <w:br/>
              <w:t>Перечень приоритетных услуг и сервисов, а также требований к моделям услуг, предусмотренный пунктом 06.01.001.001.001 Федерального проекта «Цифровизация государств</w:t>
            </w:r>
            <w:r>
              <w:rPr>
                <w:rFonts w:ascii="Times New Roman" w:eastAsia="Times New Roman" w:hAnsi="Times New Roman" w:cs="Times New Roman"/>
                <w:sz w:val="26"/>
                <w:szCs w:val="26"/>
              </w:rPr>
              <w:t>енного управления» не утвержден</w:t>
            </w:r>
          </w:p>
        </w:tc>
      </w:tr>
      <w:tr w:rsidR="006C0ED1" w:rsidRPr="00455CF5" w:rsidTr="001E2CF3">
        <w:tc>
          <w:tcPr>
            <w:tcW w:w="309" w:type="pct"/>
            <w:shd w:val="clear" w:color="auto" w:fill="auto"/>
            <w:noWrap/>
            <w:vAlign w:val="center"/>
            <w:hideMark/>
          </w:tcPr>
          <w:p w:rsidR="006C0ED1" w:rsidRPr="00455CF5" w:rsidRDefault="006C0ED1" w:rsidP="006C0ED1">
            <w:pPr>
              <w:spacing w:after="0" w:line="240" w:lineRule="auto"/>
              <w:jc w:val="center"/>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6.3</w:t>
            </w:r>
          </w:p>
        </w:tc>
        <w:tc>
          <w:tcPr>
            <w:tcW w:w="2384" w:type="pct"/>
            <w:shd w:val="clear" w:color="auto" w:fill="auto"/>
            <w:hideMark/>
          </w:tcPr>
          <w:p w:rsidR="00BF582E" w:rsidRPr="00E5784C"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отказов при предоставлении приоритетных государственных услуг и сервисов, оказываемых органами власти Приморского края и местного самоуправления и организациями государственной собственности Приморского края и муниципальной собственности, от числа отказов в 2018 году, %</w:t>
            </w:r>
          </w:p>
        </w:tc>
        <w:tc>
          <w:tcPr>
            <w:tcW w:w="2307" w:type="pct"/>
            <w:vMerge/>
          </w:tcPr>
          <w:p w:rsidR="006C0ED1" w:rsidRPr="00455CF5" w:rsidRDefault="006C0ED1" w:rsidP="001E2CF3">
            <w:pPr>
              <w:spacing w:after="0" w:line="240" w:lineRule="auto"/>
              <w:rPr>
                <w:rFonts w:ascii="Times New Roman" w:eastAsia="Times New Roman" w:hAnsi="Times New Roman" w:cs="Times New Roman"/>
                <w:sz w:val="26"/>
                <w:szCs w:val="26"/>
              </w:rPr>
            </w:pPr>
          </w:p>
        </w:tc>
      </w:tr>
      <w:tr w:rsidR="006C0ED1" w:rsidRPr="00455CF5" w:rsidTr="001E2CF3">
        <w:tc>
          <w:tcPr>
            <w:tcW w:w="309" w:type="pct"/>
            <w:shd w:val="clear" w:color="auto" w:fill="auto"/>
            <w:noWrap/>
            <w:vAlign w:val="center"/>
            <w:hideMark/>
          </w:tcPr>
          <w:p w:rsidR="006C0ED1" w:rsidRPr="00455CF5" w:rsidRDefault="00BF582E" w:rsidP="006C0ED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7</w:t>
            </w:r>
            <w:r w:rsidR="006C0ED1" w:rsidRPr="00455CF5">
              <w:rPr>
                <w:rFonts w:ascii="Times New Roman" w:eastAsia="Times New Roman" w:hAnsi="Times New Roman" w:cs="Times New Roman"/>
                <w:sz w:val="26"/>
                <w:szCs w:val="26"/>
              </w:rPr>
              <w:t>.</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Развитие и обеспечение эксплуатации системы электронного документооборота администрации Уссурийского городского округа</w:t>
            </w:r>
          </w:p>
        </w:tc>
        <w:tc>
          <w:tcPr>
            <w:tcW w:w="2307" w:type="pct"/>
            <w:shd w:val="clear" w:color="auto" w:fill="auto"/>
            <w:hideMark/>
          </w:tcPr>
          <w:p w:rsidR="006C0ED1" w:rsidRPr="00BF582E" w:rsidRDefault="00BF582E" w:rsidP="001E2CF3">
            <w:pPr>
              <w:spacing w:after="0" w:line="240" w:lineRule="auto"/>
              <w:rPr>
                <w:rFonts w:ascii="Times New Roman" w:eastAsia="Times New Roman" w:hAnsi="Times New Roman" w:cs="Times New Roman"/>
                <w:sz w:val="26"/>
                <w:szCs w:val="26"/>
              </w:rPr>
            </w:pPr>
            <w:r w:rsidRPr="00BF582E">
              <w:rPr>
                <w:rFonts w:ascii="Times New Roman" w:eastAsia="Times New Roman" w:hAnsi="Times New Roman" w:cs="Times New Roman"/>
                <w:sz w:val="26"/>
                <w:szCs w:val="26"/>
              </w:rPr>
              <w:t>з</w:t>
            </w:r>
            <w:r w:rsidR="006C0ED1" w:rsidRPr="00455CF5">
              <w:rPr>
                <w:rFonts w:ascii="Times New Roman" w:eastAsia="Times New Roman" w:hAnsi="Times New Roman" w:cs="Times New Roman"/>
                <w:sz w:val="26"/>
                <w:szCs w:val="26"/>
              </w:rPr>
              <w:t xml:space="preserve">аключены и исполнены муниципальные контракты на оказание услуг по техническому сопровождению, обновлению, созданию отказоустойчивого кластера системы электронного документооборота СЭД «Directum» на сумму </w:t>
            </w:r>
            <w:r w:rsidR="007E5058" w:rsidRPr="00455CF5">
              <w:rPr>
                <w:rFonts w:ascii="Times New Roman" w:eastAsia="Times New Roman" w:hAnsi="Times New Roman" w:cs="Times New Roman"/>
                <w:sz w:val="26"/>
                <w:szCs w:val="26"/>
              </w:rPr>
              <w:t>350,17</w:t>
            </w:r>
            <w:r>
              <w:rPr>
                <w:rFonts w:ascii="Times New Roman" w:eastAsia="Times New Roman" w:hAnsi="Times New Roman" w:cs="Times New Roman"/>
                <w:sz w:val="26"/>
                <w:szCs w:val="26"/>
              </w:rPr>
              <w:t xml:space="preserve"> тыс. рублей</w:t>
            </w:r>
          </w:p>
        </w:tc>
      </w:tr>
      <w:tr w:rsidR="006C0ED1" w:rsidRPr="00455CF5" w:rsidTr="001E2CF3">
        <w:tc>
          <w:tcPr>
            <w:tcW w:w="309" w:type="pct"/>
            <w:shd w:val="clear" w:color="auto" w:fill="auto"/>
            <w:noWrap/>
            <w:vAlign w:val="center"/>
            <w:hideMark/>
          </w:tcPr>
          <w:p w:rsidR="006C0ED1" w:rsidRPr="00455CF5" w:rsidRDefault="00BF582E" w:rsidP="006C0ED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7</w:t>
            </w:r>
            <w:r w:rsidR="006C0ED1" w:rsidRPr="00455CF5">
              <w:rPr>
                <w:rFonts w:ascii="Times New Roman" w:eastAsia="Times New Roman" w:hAnsi="Times New Roman" w:cs="Times New Roman"/>
                <w:sz w:val="26"/>
                <w:szCs w:val="26"/>
              </w:rPr>
              <w:t>.1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внутриведомственного и межведомственного юридически значимого электронного документооборота органов власти Приморского края и местного самоуправления и организаций государственной собственности Приморского края и муниципальной собственности, %</w:t>
            </w:r>
          </w:p>
        </w:tc>
        <w:tc>
          <w:tcPr>
            <w:tcW w:w="2307" w:type="pct"/>
            <w:shd w:val="clear" w:color="auto" w:fill="auto"/>
            <w:hideMark/>
          </w:tcPr>
          <w:p w:rsidR="006C0ED1" w:rsidRPr="00455CF5" w:rsidRDefault="00BF582E" w:rsidP="001E2CF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r w:rsidR="006C0ED1" w:rsidRPr="00455CF5">
              <w:rPr>
                <w:rFonts w:ascii="Times New Roman" w:eastAsia="Times New Roman" w:hAnsi="Times New Roman" w:cs="Times New Roman"/>
                <w:sz w:val="26"/>
                <w:szCs w:val="26"/>
              </w:rPr>
              <w:t>% / 49%</w:t>
            </w:r>
          </w:p>
        </w:tc>
      </w:tr>
      <w:tr w:rsidR="006C0ED1" w:rsidRPr="00455CF5" w:rsidTr="001E2CF3">
        <w:tc>
          <w:tcPr>
            <w:tcW w:w="309" w:type="pct"/>
            <w:shd w:val="clear" w:color="auto" w:fill="auto"/>
            <w:vAlign w:val="center"/>
            <w:hideMark/>
          </w:tcPr>
          <w:p w:rsidR="006C0ED1" w:rsidRPr="00455CF5" w:rsidRDefault="00BF582E" w:rsidP="006C0ED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8</w:t>
            </w:r>
            <w:r w:rsidR="006C0ED1" w:rsidRPr="00455CF5">
              <w:rPr>
                <w:rFonts w:ascii="Times New Roman" w:eastAsia="Times New Roman" w:hAnsi="Times New Roman" w:cs="Times New Roman"/>
                <w:sz w:val="26"/>
                <w:szCs w:val="26"/>
              </w:rPr>
              <w:t>.</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Разработка сервиса открытых данных в виде массивов данных в формате, обеспечивающем их автоматическую обработку в целях повторного использования без предварительного изменения человеком (машиночитаемый формат), и на условиях ее свободного (бесплатного) использования</w:t>
            </w:r>
          </w:p>
        </w:tc>
        <w:tc>
          <w:tcPr>
            <w:tcW w:w="2307" w:type="pct"/>
            <w:shd w:val="clear" w:color="auto" w:fill="auto"/>
            <w:hideMark/>
          </w:tcPr>
          <w:p w:rsidR="006C0ED1" w:rsidRPr="00455CF5" w:rsidRDefault="00BF582E" w:rsidP="001E2CF3">
            <w:pPr>
              <w:spacing w:after="0" w:line="240" w:lineRule="auto"/>
              <w:rPr>
                <w:rFonts w:ascii="Times New Roman" w:eastAsia="Times New Roman" w:hAnsi="Times New Roman" w:cs="Times New Roman"/>
                <w:sz w:val="26"/>
                <w:szCs w:val="26"/>
              </w:rPr>
            </w:pPr>
            <w:r w:rsidRPr="00BF582E">
              <w:rPr>
                <w:rFonts w:ascii="Times New Roman" w:eastAsia="Times New Roman" w:hAnsi="Times New Roman" w:cs="Times New Roman"/>
                <w:sz w:val="26"/>
                <w:szCs w:val="26"/>
              </w:rPr>
              <w:t>в</w:t>
            </w:r>
            <w:r w:rsidR="006C0ED1" w:rsidRPr="00455CF5">
              <w:rPr>
                <w:rFonts w:ascii="Times New Roman" w:eastAsia="Times New Roman" w:hAnsi="Times New Roman" w:cs="Times New Roman"/>
                <w:sz w:val="26"/>
                <w:szCs w:val="26"/>
              </w:rPr>
              <w:t xml:space="preserve"> рамках заключенного муниципального контракта проведены работы по созданию портала открытых данных администрации Уссурийского городского округа.</w:t>
            </w:r>
          </w:p>
          <w:p w:rsidR="006C0ED1" w:rsidRPr="00BF582E" w:rsidRDefault="006C0ED1" w:rsidP="001E2CF3">
            <w:pPr>
              <w:spacing w:after="0" w:line="240" w:lineRule="auto"/>
              <w:rPr>
                <w:rFonts w:ascii="Times New Roman" w:eastAsia="Times New Roman" w:hAnsi="Times New Roman" w:cs="Times New Roman"/>
                <w:sz w:val="26"/>
                <w:szCs w:val="26"/>
                <w:lang w:val="en-US"/>
              </w:rPr>
            </w:pPr>
            <w:r w:rsidRPr="00455CF5">
              <w:rPr>
                <w:rFonts w:ascii="Times New Roman" w:eastAsia="Times New Roman" w:hAnsi="Times New Roman" w:cs="Times New Roman"/>
                <w:sz w:val="26"/>
                <w:szCs w:val="26"/>
              </w:rPr>
              <w:t>Сум</w:t>
            </w:r>
            <w:r w:rsidR="00BF582E">
              <w:rPr>
                <w:rFonts w:ascii="Times New Roman" w:eastAsia="Times New Roman" w:hAnsi="Times New Roman" w:cs="Times New Roman"/>
                <w:sz w:val="26"/>
                <w:szCs w:val="26"/>
              </w:rPr>
              <w:t>ма контракта 275,03 тыс. рублей</w:t>
            </w:r>
          </w:p>
        </w:tc>
      </w:tr>
      <w:tr w:rsidR="006C0ED1" w:rsidRPr="00455CF5" w:rsidTr="001E2CF3">
        <w:tc>
          <w:tcPr>
            <w:tcW w:w="309" w:type="pct"/>
            <w:shd w:val="clear" w:color="auto" w:fill="auto"/>
            <w:vAlign w:val="center"/>
            <w:hideMark/>
          </w:tcPr>
          <w:p w:rsidR="006C0ED1" w:rsidRPr="00455CF5" w:rsidRDefault="00BF582E" w:rsidP="006C0ED1">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8</w:t>
            </w:r>
            <w:r w:rsidR="006C0ED1" w:rsidRPr="00455CF5">
              <w:rPr>
                <w:rFonts w:ascii="Times New Roman" w:eastAsia="Times New Roman" w:hAnsi="Times New Roman" w:cs="Times New Roman"/>
                <w:sz w:val="26"/>
                <w:szCs w:val="26"/>
              </w:rPr>
              <w:t>.1</w:t>
            </w:r>
          </w:p>
        </w:tc>
        <w:tc>
          <w:tcPr>
            <w:tcW w:w="2384" w:type="pct"/>
            <w:shd w:val="clear" w:color="auto" w:fill="auto"/>
            <w:hideMark/>
          </w:tcPr>
          <w:p w:rsidR="006C0ED1" w:rsidRPr="00455CF5" w:rsidRDefault="006C0ED1" w:rsidP="001E2CF3">
            <w:pPr>
              <w:spacing w:after="0" w:line="240" w:lineRule="auto"/>
              <w:rPr>
                <w:rFonts w:ascii="Times New Roman" w:eastAsia="Times New Roman" w:hAnsi="Times New Roman" w:cs="Times New Roman"/>
                <w:sz w:val="26"/>
                <w:szCs w:val="26"/>
              </w:rPr>
            </w:pPr>
            <w:r w:rsidRPr="00455CF5">
              <w:rPr>
                <w:rFonts w:ascii="Times New Roman" w:eastAsia="Times New Roman" w:hAnsi="Times New Roman" w:cs="Times New Roman"/>
                <w:sz w:val="26"/>
                <w:szCs w:val="26"/>
              </w:rPr>
              <w:t>Доля открытых данных органов власти Приморского края и местного самоуправления, прошедших гармонизацию (соответствие мастер-данным), %</w:t>
            </w:r>
          </w:p>
        </w:tc>
        <w:tc>
          <w:tcPr>
            <w:tcW w:w="2307" w:type="pct"/>
            <w:shd w:val="clear" w:color="auto" w:fill="auto"/>
            <w:hideMark/>
          </w:tcPr>
          <w:p w:rsidR="006C0ED1" w:rsidRPr="00455CF5" w:rsidRDefault="00BF582E" w:rsidP="001E2CF3">
            <w:pPr>
              <w:spacing w:after="0" w:line="240" w:lineRule="auto"/>
              <w:rPr>
                <w:rFonts w:ascii="Times New Roman" w:eastAsia="Times New Roman" w:hAnsi="Times New Roman" w:cs="Times New Roman"/>
                <w:sz w:val="26"/>
                <w:szCs w:val="26"/>
              </w:rPr>
            </w:pPr>
            <w:r w:rsidRPr="00BF582E">
              <w:rPr>
                <w:rFonts w:ascii="Times New Roman" w:eastAsia="Times New Roman" w:hAnsi="Times New Roman" w:cs="Times New Roman"/>
                <w:sz w:val="26"/>
                <w:szCs w:val="26"/>
              </w:rPr>
              <w:t>м</w:t>
            </w:r>
            <w:r w:rsidR="006C0ED1" w:rsidRPr="00455CF5">
              <w:rPr>
                <w:rFonts w:ascii="Times New Roman" w:eastAsia="Times New Roman" w:hAnsi="Times New Roman" w:cs="Times New Roman"/>
                <w:sz w:val="26"/>
                <w:szCs w:val="26"/>
              </w:rPr>
              <w:t>етодика расчета базового значения показателя не определена. Разрабатывается в рамках блока мероприятий 06.01.001 Федерального проекта «Цифровое государственное управление»</w:t>
            </w:r>
          </w:p>
        </w:tc>
      </w:tr>
    </w:tbl>
    <w:p w:rsidR="006C0ED1" w:rsidRDefault="006C0ED1" w:rsidP="006C0ED1">
      <w:pPr>
        <w:pStyle w:val="41"/>
        <w:spacing w:line="240" w:lineRule="auto"/>
        <w:ind w:firstLine="709"/>
        <w:jc w:val="both"/>
        <w:rPr>
          <w:sz w:val="28"/>
          <w:szCs w:val="28"/>
        </w:rPr>
      </w:pPr>
    </w:p>
    <w:p w:rsidR="006C0ED1" w:rsidRPr="006C0ED1" w:rsidRDefault="00BF582E" w:rsidP="006C0ED1">
      <w:pPr>
        <w:pStyle w:val="41"/>
        <w:spacing w:line="360" w:lineRule="auto"/>
        <w:ind w:firstLine="709"/>
        <w:jc w:val="both"/>
        <w:rPr>
          <w:sz w:val="28"/>
          <w:szCs w:val="28"/>
        </w:rPr>
      </w:pPr>
      <w:r w:rsidRPr="00BF582E">
        <w:rPr>
          <w:sz w:val="28"/>
          <w:szCs w:val="28"/>
        </w:rPr>
        <w:t>В</w:t>
      </w:r>
      <w:r w:rsidR="006C0ED1" w:rsidRPr="006C0ED1">
        <w:rPr>
          <w:sz w:val="28"/>
          <w:szCs w:val="28"/>
        </w:rPr>
        <w:t xml:space="preserve"> 2019 году про</w:t>
      </w:r>
      <w:r>
        <w:rPr>
          <w:sz w:val="28"/>
          <w:szCs w:val="28"/>
        </w:rPr>
        <w:t>водилась работа по подготовк</w:t>
      </w:r>
      <w:r w:rsidRPr="00BF582E">
        <w:rPr>
          <w:sz w:val="28"/>
          <w:szCs w:val="28"/>
        </w:rPr>
        <w:t>е</w:t>
      </w:r>
      <w:r w:rsidR="006C0ED1" w:rsidRPr="006C0ED1">
        <w:rPr>
          <w:sz w:val="28"/>
          <w:szCs w:val="28"/>
        </w:rPr>
        <w:t xml:space="preserve"> к переходу на цифровое телевидение на территории Уссурийского городского округа, в том числе:</w:t>
      </w:r>
    </w:p>
    <w:p w:rsidR="006C0ED1" w:rsidRPr="006C0ED1" w:rsidRDefault="006C0ED1" w:rsidP="006C0ED1">
      <w:pPr>
        <w:pStyle w:val="41"/>
        <w:spacing w:line="360" w:lineRule="auto"/>
        <w:ind w:firstLine="709"/>
        <w:jc w:val="both"/>
        <w:rPr>
          <w:sz w:val="28"/>
          <w:szCs w:val="28"/>
        </w:rPr>
      </w:pPr>
      <w:r w:rsidRPr="006C0ED1">
        <w:rPr>
          <w:sz w:val="28"/>
          <w:szCs w:val="28"/>
        </w:rPr>
        <w:t>организована работа «горячей линии» по вопросам перехода на цифровое телевидение, в том числе в выходные и праздничные дни;</w:t>
      </w:r>
    </w:p>
    <w:p w:rsidR="006C0ED1" w:rsidRPr="006C0ED1" w:rsidRDefault="006C0ED1" w:rsidP="006C0ED1">
      <w:pPr>
        <w:pStyle w:val="41"/>
        <w:spacing w:line="360" w:lineRule="auto"/>
        <w:ind w:firstLine="709"/>
        <w:jc w:val="both"/>
        <w:rPr>
          <w:sz w:val="28"/>
          <w:szCs w:val="28"/>
        </w:rPr>
      </w:pPr>
      <w:r w:rsidRPr="006C0ED1">
        <w:rPr>
          <w:sz w:val="28"/>
          <w:szCs w:val="28"/>
        </w:rPr>
        <w:t>оказывалась консультационная и техническая помощь в подключении цифрового оборудования гражданам Уссурийского городского округа согласно поступающим заявкам;</w:t>
      </w:r>
    </w:p>
    <w:p w:rsidR="006C0ED1" w:rsidRPr="006C0ED1" w:rsidRDefault="006C0ED1" w:rsidP="006C0ED1">
      <w:pPr>
        <w:pStyle w:val="41"/>
        <w:spacing w:line="360" w:lineRule="auto"/>
        <w:ind w:firstLine="709"/>
        <w:jc w:val="both"/>
        <w:rPr>
          <w:sz w:val="28"/>
          <w:szCs w:val="28"/>
        </w:rPr>
      </w:pPr>
      <w:r w:rsidRPr="006C0ED1">
        <w:rPr>
          <w:sz w:val="28"/>
          <w:szCs w:val="28"/>
        </w:rPr>
        <w:t>еженедельно направлялась информация о проведенной работе по подготовке к переходу на цифровое телевидение, в том числе о результатах подомовых обходов, работы «горячей линии»;</w:t>
      </w:r>
    </w:p>
    <w:p w:rsidR="006C0ED1" w:rsidRPr="006C0ED1" w:rsidRDefault="006C0ED1" w:rsidP="006C0ED1">
      <w:pPr>
        <w:pStyle w:val="41"/>
        <w:spacing w:line="360" w:lineRule="auto"/>
        <w:ind w:firstLine="709"/>
        <w:jc w:val="both"/>
        <w:rPr>
          <w:sz w:val="28"/>
          <w:szCs w:val="28"/>
        </w:rPr>
      </w:pPr>
      <w:r w:rsidRPr="006C0ED1">
        <w:rPr>
          <w:sz w:val="28"/>
          <w:szCs w:val="28"/>
        </w:rPr>
        <w:t>проведена работа по обеспечению в</w:t>
      </w:r>
      <w:r w:rsidR="001E2CF3">
        <w:rPr>
          <w:sz w:val="28"/>
          <w:szCs w:val="28"/>
        </w:rPr>
        <w:t>етеранов Великой Отечественной в</w:t>
      </w:r>
      <w:r w:rsidRPr="006C0ED1">
        <w:rPr>
          <w:sz w:val="28"/>
          <w:szCs w:val="28"/>
        </w:rPr>
        <w:t>ойны и лиц, приравненных к ним, цифровым оборудованием (подомовой обход для выявления потребностей, установка цифрового оборудования);</w:t>
      </w:r>
    </w:p>
    <w:p w:rsidR="006C0ED1" w:rsidRPr="006C0ED1" w:rsidRDefault="006C0ED1" w:rsidP="00F4265E">
      <w:pPr>
        <w:pStyle w:val="41"/>
        <w:spacing w:line="360" w:lineRule="auto"/>
        <w:ind w:firstLine="709"/>
        <w:jc w:val="both"/>
        <w:rPr>
          <w:sz w:val="28"/>
          <w:szCs w:val="28"/>
        </w:rPr>
      </w:pPr>
      <w:r w:rsidRPr="006C0ED1">
        <w:rPr>
          <w:sz w:val="28"/>
          <w:szCs w:val="28"/>
        </w:rPr>
        <w:t>проводилось информирование граждан о переходе на цифровое телевидение, в том числе размещение информации на</w:t>
      </w:r>
      <w:r w:rsidR="001E2CF3">
        <w:rPr>
          <w:sz w:val="28"/>
          <w:szCs w:val="28"/>
        </w:rPr>
        <w:t xml:space="preserve"> официальном</w:t>
      </w:r>
      <w:r w:rsidRPr="006C0ED1">
        <w:rPr>
          <w:sz w:val="28"/>
          <w:szCs w:val="28"/>
        </w:rPr>
        <w:t xml:space="preserve"> сайте</w:t>
      </w:r>
      <w:r w:rsidR="001E2CF3">
        <w:rPr>
          <w:sz w:val="28"/>
          <w:szCs w:val="28"/>
        </w:rPr>
        <w:t xml:space="preserve"> администрации УГО</w:t>
      </w:r>
      <w:r w:rsidRPr="006C0ED1">
        <w:rPr>
          <w:sz w:val="28"/>
          <w:szCs w:val="28"/>
        </w:rPr>
        <w:t>, информирование граждан во время проведения семинаров «Школа управдома».</w:t>
      </w:r>
    </w:p>
    <w:p w:rsidR="006C0ED1" w:rsidRPr="006C0ED1" w:rsidRDefault="006C0ED1" w:rsidP="006C0ED1">
      <w:pPr>
        <w:pStyle w:val="41"/>
        <w:spacing w:line="360" w:lineRule="auto"/>
        <w:ind w:firstLine="709"/>
        <w:jc w:val="both"/>
        <w:rPr>
          <w:sz w:val="28"/>
          <w:szCs w:val="28"/>
        </w:rPr>
      </w:pPr>
      <w:r w:rsidRPr="006C0ED1">
        <w:rPr>
          <w:sz w:val="28"/>
          <w:szCs w:val="28"/>
        </w:rPr>
        <w:t>В</w:t>
      </w:r>
      <w:r w:rsidR="001E2CF3">
        <w:rPr>
          <w:sz w:val="28"/>
          <w:szCs w:val="28"/>
        </w:rPr>
        <w:t xml:space="preserve"> рамках подготовки к проведению голосования по выборам</w:t>
      </w:r>
      <w:r w:rsidRPr="006C0ED1">
        <w:rPr>
          <w:sz w:val="28"/>
          <w:szCs w:val="28"/>
        </w:rPr>
        <w:t xml:space="preserve"> депутатов Думы </w:t>
      </w:r>
      <w:r w:rsidR="001E2CF3">
        <w:rPr>
          <w:sz w:val="28"/>
          <w:szCs w:val="28"/>
        </w:rPr>
        <w:t>Уссурийского городского округа</w:t>
      </w:r>
      <w:r w:rsidRPr="006C0ED1">
        <w:rPr>
          <w:sz w:val="28"/>
          <w:szCs w:val="28"/>
        </w:rPr>
        <w:t xml:space="preserve"> проводились мероприятия по оснащению избирательных участков вычислительной и организационной техникой.</w:t>
      </w:r>
    </w:p>
    <w:p w:rsidR="006C0ED1" w:rsidRPr="006C0ED1" w:rsidRDefault="006C0ED1" w:rsidP="006C0ED1">
      <w:pPr>
        <w:pStyle w:val="41"/>
        <w:spacing w:line="360" w:lineRule="auto"/>
        <w:ind w:firstLine="709"/>
        <w:jc w:val="both"/>
        <w:rPr>
          <w:sz w:val="28"/>
          <w:szCs w:val="28"/>
        </w:rPr>
      </w:pPr>
      <w:r w:rsidRPr="006C0ED1">
        <w:rPr>
          <w:sz w:val="28"/>
          <w:szCs w:val="28"/>
        </w:rPr>
        <w:t>В рамках устранения последствий чрезвычайной ситуации природного характера в результате продолжительных ливнев</w:t>
      </w:r>
      <w:r w:rsidR="00BF582E">
        <w:rPr>
          <w:sz w:val="28"/>
          <w:szCs w:val="28"/>
        </w:rPr>
        <w:t xml:space="preserve">ых дождей 15 августа </w:t>
      </w:r>
      <w:r w:rsidR="00BF582E" w:rsidRPr="00BF582E">
        <w:rPr>
          <w:sz w:val="28"/>
          <w:szCs w:val="28"/>
        </w:rPr>
        <w:t xml:space="preserve">                            </w:t>
      </w:r>
      <w:r w:rsidR="00BF582E">
        <w:rPr>
          <w:sz w:val="28"/>
          <w:szCs w:val="28"/>
        </w:rPr>
        <w:t xml:space="preserve">2019 года </w:t>
      </w:r>
      <w:r w:rsidRPr="006C0ED1">
        <w:rPr>
          <w:sz w:val="28"/>
          <w:szCs w:val="28"/>
        </w:rPr>
        <w:t xml:space="preserve"> проводились следующие мероприятия:</w:t>
      </w:r>
    </w:p>
    <w:p w:rsidR="006C0ED1" w:rsidRPr="006C0ED1" w:rsidRDefault="006C0ED1" w:rsidP="006C0ED1">
      <w:pPr>
        <w:pStyle w:val="41"/>
        <w:spacing w:line="360" w:lineRule="auto"/>
        <w:ind w:firstLine="709"/>
        <w:jc w:val="both"/>
        <w:rPr>
          <w:sz w:val="28"/>
          <w:szCs w:val="28"/>
        </w:rPr>
      </w:pPr>
      <w:r w:rsidRPr="006C0ED1">
        <w:rPr>
          <w:sz w:val="28"/>
          <w:szCs w:val="28"/>
        </w:rPr>
        <w:t>развернут оперативный штаб ЧС, в том числе установка и настройка вычислительной и оргтехники, IP-телефонии, настройка системы учета заявок;</w:t>
      </w:r>
    </w:p>
    <w:p w:rsidR="006C0ED1" w:rsidRPr="006C0ED1" w:rsidRDefault="006C0ED1" w:rsidP="006C0ED1">
      <w:pPr>
        <w:pStyle w:val="41"/>
        <w:spacing w:line="360" w:lineRule="auto"/>
        <w:ind w:firstLine="709"/>
        <w:jc w:val="both"/>
        <w:rPr>
          <w:sz w:val="28"/>
          <w:szCs w:val="28"/>
        </w:rPr>
      </w:pPr>
      <w:r w:rsidRPr="006C0ED1">
        <w:rPr>
          <w:sz w:val="28"/>
          <w:szCs w:val="28"/>
        </w:rPr>
        <w:t>проведена настройка и доработка модуля СЭД по обращениям ЧС, в том числе отчетная форма, отчет по отказу (детализированный), почтовая ведомость;</w:t>
      </w:r>
    </w:p>
    <w:p w:rsidR="006C0ED1" w:rsidRPr="006C0ED1" w:rsidRDefault="006C0ED1" w:rsidP="006C0ED1">
      <w:pPr>
        <w:pStyle w:val="41"/>
        <w:spacing w:line="360" w:lineRule="auto"/>
        <w:ind w:firstLine="709"/>
        <w:jc w:val="both"/>
        <w:rPr>
          <w:sz w:val="28"/>
          <w:szCs w:val="28"/>
        </w:rPr>
      </w:pPr>
      <w:r w:rsidRPr="006C0ED1">
        <w:rPr>
          <w:sz w:val="28"/>
          <w:szCs w:val="28"/>
        </w:rPr>
        <w:t>сформированы списки на выплату, почтовые ведомости.</w:t>
      </w:r>
    </w:p>
    <w:p w:rsidR="006C0ED1" w:rsidRPr="006C0ED1" w:rsidRDefault="006C0ED1" w:rsidP="006C0ED1">
      <w:pPr>
        <w:pStyle w:val="41"/>
        <w:spacing w:line="360" w:lineRule="auto"/>
        <w:ind w:firstLine="709"/>
        <w:jc w:val="both"/>
        <w:rPr>
          <w:sz w:val="28"/>
          <w:szCs w:val="28"/>
        </w:rPr>
      </w:pPr>
      <w:r w:rsidRPr="006C0ED1">
        <w:rPr>
          <w:sz w:val="28"/>
          <w:szCs w:val="28"/>
        </w:rPr>
        <w:t>Немаловажной задачей в развитии информационно-коммуникационных технологий является соблюдение требований законодательства в области защиты информации. Для выполнения требований</w:t>
      </w:r>
      <w:r w:rsidR="00E134FB">
        <w:rPr>
          <w:sz w:val="28"/>
          <w:szCs w:val="28"/>
        </w:rPr>
        <w:t xml:space="preserve"> на постоянной основе проводились</w:t>
      </w:r>
      <w:r w:rsidRPr="006C0ED1">
        <w:rPr>
          <w:sz w:val="28"/>
          <w:szCs w:val="28"/>
        </w:rPr>
        <w:t xml:space="preserve"> следующие мероприятия:</w:t>
      </w:r>
    </w:p>
    <w:p w:rsidR="006C0ED1" w:rsidRPr="006C0ED1" w:rsidRDefault="006C0ED1" w:rsidP="006C0ED1">
      <w:pPr>
        <w:pStyle w:val="41"/>
        <w:spacing w:line="360" w:lineRule="auto"/>
        <w:ind w:firstLine="709"/>
        <w:jc w:val="both"/>
        <w:rPr>
          <w:sz w:val="28"/>
          <w:szCs w:val="28"/>
        </w:rPr>
      </w:pPr>
      <w:r w:rsidRPr="006C0ED1">
        <w:rPr>
          <w:sz w:val="28"/>
          <w:szCs w:val="28"/>
        </w:rPr>
        <w:t>осуществлялось методическое руководство (консультирование) работами по защите информации в органах администрации, подведомственных администрации муниципальных учреждениях;</w:t>
      </w:r>
    </w:p>
    <w:p w:rsidR="006C0ED1" w:rsidRPr="006C0ED1" w:rsidRDefault="006C0ED1" w:rsidP="006C0ED1">
      <w:pPr>
        <w:pStyle w:val="41"/>
        <w:spacing w:line="360" w:lineRule="auto"/>
        <w:ind w:firstLine="709"/>
        <w:jc w:val="both"/>
        <w:rPr>
          <w:sz w:val="28"/>
          <w:szCs w:val="28"/>
        </w:rPr>
      </w:pPr>
      <w:r w:rsidRPr="006C0ED1">
        <w:rPr>
          <w:sz w:val="28"/>
          <w:szCs w:val="28"/>
        </w:rPr>
        <w:t>в мае, декабре 2019 года проведены занятия с сотрудниками администрации по вопросу обеспечения безопасности персональных данных в администрации;</w:t>
      </w:r>
    </w:p>
    <w:p w:rsidR="006C0ED1" w:rsidRPr="006C0ED1" w:rsidRDefault="006C0ED1" w:rsidP="006C0ED1">
      <w:pPr>
        <w:pStyle w:val="41"/>
        <w:spacing w:line="360" w:lineRule="auto"/>
        <w:ind w:firstLine="709"/>
        <w:jc w:val="both"/>
        <w:rPr>
          <w:sz w:val="28"/>
          <w:szCs w:val="28"/>
        </w:rPr>
      </w:pPr>
      <w:r w:rsidRPr="006C0ED1">
        <w:rPr>
          <w:sz w:val="28"/>
          <w:szCs w:val="28"/>
        </w:rPr>
        <w:t>организована и обеспечена техническая защита информации в администрации, в том числе разработка необходимых правовых актов (внесены изменения):</w:t>
      </w:r>
    </w:p>
    <w:p w:rsidR="006C0ED1" w:rsidRPr="006C0ED1" w:rsidRDefault="006C0ED1" w:rsidP="006C0ED1">
      <w:pPr>
        <w:pStyle w:val="41"/>
        <w:spacing w:line="360" w:lineRule="auto"/>
        <w:ind w:firstLine="709"/>
        <w:jc w:val="both"/>
        <w:rPr>
          <w:sz w:val="28"/>
          <w:szCs w:val="28"/>
        </w:rPr>
      </w:pPr>
      <w:r w:rsidRPr="006C0ED1">
        <w:rPr>
          <w:sz w:val="28"/>
          <w:szCs w:val="28"/>
        </w:rPr>
        <w:t>проведена аттестация и ежегодный инструментальный контроль объектов информатизации администрации Уссурийского городского округа с п</w:t>
      </w:r>
      <w:r w:rsidR="00E134FB">
        <w:rPr>
          <w:sz w:val="28"/>
          <w:szCs w:val="28"/>
        </w:rPr>
        <w:t>ривлечением организаций, имеющих</w:t>
      </w:r>
      <w:r w:rsidRPr="006C0ED1">
        <w:rPr>
          <w:sz w:val="28"/>
          <w:szCs w:val="28"/>
        </w:rPr>
        <w:t xml:space="preserve"> соответствующие лицензии в области защиты информации;</w:t>
      </w:r>
    </w:p>
    <w:p w:rsidR="006C0ED1" w:rsidRPr="006C0ED1" w:rsidRDefault="006C0ED1" w:rsidP="006C0ED1">
      <w:pPr>
        <w:pStyle w:val="41"/>
        <w:spacing w:line="360" w:lineRule="auto"/>
        <w:ind w:firstLine="709"/>
        <w:jc w:val="both"/>
        <w:rPr>
          <w:sz w:val="28"/>
          <w:szCs w:val="28"/>
        </w:rPr>
      </w:pPr>
      <w:r w:rsidRPr="006C0ED1">
        <w:rPr>
          <w:sz w:val="28"/>
          <w:szCs w:val="28"/>
        </w:rPr>
        <w:t>проведена доработка комплекта документации на муниципальную информационную систему «Система электронного документооборота администрации Уссурийского городского округа» для подключения муниципальных учреждений и предприятий к системе;</w:t>
      </w:r>
    </w:p>
    <w:p w:rsidR="006C0ED1" w:rsidRPr="006C0ED1" w:rsidRDefault="006C0ED1" w:rsidP="006C0ED1">
      <w:pPr>
        <w:pStyle w:val="41"/>
        <w:spacing w:line="360" w:lineRule="auto"/>
        <w:ind w:firstLine="709"/>
        <w:jc w:val="both"/>
        <w:rPr>
          <w:sz w:val="28"/>
          <w:szCs w:val="28"/>
        </w:rPr>
      </w:pPr>
      <w:r w:rsidRPr="006C0ED1">
        <w:rPr>
          <w:sz w:val="28"/>
          <w:szCs w:val="28"/>
        </w:rPr>
        <w:t>разработаны комплекты организационно-технической документации, закуплены, установлены и настроены средства защиты для подключения администрации к государственным информационным системам «Региональный портал государственных и муниципальных услуг», «Региональная система информационного обеспечения градостроительной деятельности»;</w:t>
      </w:r>
    </w:p>
    <w:p w:rsidR="006C0ED1" w:rsidRPr="006C0ED1" w:rsidRDefault="006C0ED1" w:rsidP="006C0ED1">
      <w:pPr>
        <w:pStyle w:val="41"/>
        <w:spacing w:line="360" w:lineRule="auto"/>
        <w:ind w:firstLine="709"/>
        <w:jc w:val="both"/>
        <w:rPr>
          <w:sz w:val="28"/>
          <w:szCs w:val="28"/>
        </w:rPr>
      </w:pPr>
      <w:r w:rsidRPr="006C0ED1">
        <w:rPr>
          <w:sz w:val="28"/>
          <w:szCs w:val="28"/>
        </w:rPr>
        <w:t>выполнен комплекс мер по защите информации ограниченного доступа при посещении администрации городского округа представителями иностранных государств;</w:t>
      </w:r>
    </w:p>
    <w:p w:rsidR="006C0ED1" w:rsidRPr="006C0ED1" w:rsidRDefault="006C0ED1" w:rsidP="006C0ED1">
      <w:pPr>
        <w:pStyle w:val="41"/>
        <w:spacing w:line="360" w:lineRule="auto"/>
        <w:ind w:firstLine="709"/>
        <w:jc w:val="both"/>
        <w:rPr>
          <w:sz w:val="28"/>
          <w:szCs w:val="28"/>
        </w:rPr>
      </w:pPr>
      <w:r w:rsidRPr="006C0ED1">
        <w:rPr>
          <w:sz w:val="28"/>
          <w:szCs w:val="28"/>
        </w:rPr>
        <w:t>выполнены решения МВК полномочного представителя Президента РФ в Дальневосточном федеральном округе, ФСТЭК РФ (управления ФСТЭК РФ по ДФО), ПДТК по защите государственной тайны при Администрации Приморского края и Совета по информационной безопасности при Губернаторе Приморского края.</w:t>
      </w:r>
    </w:p>
    <w:p w:rsidR="006C0ED1" w:rsidRPr="006C0ED1" w:rsidRDefault="006C0ED1" w:rsidP="006C0ED1">
      <w:pPr>
        <w:pStyle w:val="41"/>
        <w:spacing w:line="360" w:lineRule="auto"/>
        <w:ind w:firstLine="709"/>
        <w:jc w:val="both"/>
        <w:rPr>
          <w:sz w:val="28"/>
          <w:szCs w:val="28"/>
        </w:rPr>
      </w:pPr>
      <w:r w:rsidRPr="006C0ED1">
        <w:rPr>
          <w:sz w:val="28"/>
          <w:szCs w:val="28"/>
        </w:rPr>
        <w:t>В целях повышения качества предоставления муниципальных услуг в электронном виде на территории Уссурийского городского округа:</w:t>
      </w:r>
    </w:p>
    <w:p w:rsidR="006C0ED1" w:rsidRPr="006C0ED1" w:rsidRDefault="006C0ED1" w:rsidP="006C0ED1">
      <w:pPr>
        <w:pStyle w:val="41"/>
        <w:spacing w:line="360" w:lineRule="auto"/>
        <w:ind w:firstLine="709"/>
        <w:jc w:val="both"/>
        <w:rPr>
          <w:sz w:val="28"/>
          <w:szCs w:val="28"/>
        </w:rPr>
      </w:pPr>
      <w:r w:rsidRPr="006C0ED1">
        <w:rPr>
          <w:sz w:val="28"/>
          <w:szCs w:val="28"/>
        </w:rPr>
        <w:t>на постоянной основе осуществляется мониторинг работоспособности системы исполнения регламентов, в том числе мониторинг работы специалистов администрации (консультирование специалистов администрации, обновление электронных подписей);</w:t>
      </w:r>
    </w:p>
    <w:p w:rsidR="006C0ED1" w:rsidRPr="006C0ED1" w:rsidRDefault="006C0ED1" w:rsidP="006C0ED1">
      <w:pPr>
        <w:pStyle w:val="41"/>
        <w:spacing w:line="360" w:lineRule="auto"/>
        <w:ind w:firstLine="709"/>
        <w:jc w:val="both"/>
        <w:rPr>
          <w:sz w:val="28"/>
          <w:szCs w:val="28"/>
        </w:rPr>
      </w:pPr>
      <w:r w:rsidRPr="006C0ED1">
        <w:rPr>
          <w:sz w:val="28"/>
          <w:szCs w:val="28"/>
        </w:rPr>
        <w:t xml:space="preserve">заключен </w:t>
      </w:r>
      <w:r w:rsidR="0096001C">
        <w:rPr>
          <w:sz w:val="28"/>
          <w:szCs w:val="28"/>
        </w:rPr>
        <w:t xml:space="preserve">и выполнен </w:t>
      </w:r>
      <w:r w:rsidRPr="006C0ED1">
        <w:rPr>
          <w:sz w:val="28"/>
          <w:szCs w:val="28"/>
        </w:rPr>
        <w:t>муниципальный контракт на оказание услуг по изготовлению и размещению видеороликов, популяризирующих муниципальные услуги.</w:t>
      </w:r>
    </w:p>
    <w:p w:rsidR="006C0ED1" w:rsidRPr="006C0ED1" w:rsidRDefault="006C0ED1" w:rsidP="002E6367">
      <w:pPr>
        <w:pStyle w:val="41"/>
        <w:spacing w:line="360" w:lineRule="auto"/>
        <w:ind w:firstLine="709"/>
        <w:jc w:val="both"/>
        <w:rPr>
          <w:sz w:val="28"/>
          <w:szCs w:val="28"/>
        </w:rPr>
      </w:pPr>
      <w:r w:rsidRPr="006C0ED1">
        <w:rPr>
          <w:sz w:val="28"/>
          <w:szCs w:val="28"/>
        </w:rPr>
        <w:t>В рамках обеспечения открытости деятельности администрации для населения и организаций, создания условий для эффективного взаимодействия между администрацией и гражданами на основе использования информационно-коммуникационных технологий:</w:t>
      </w:r>
    </w:p>
    <w:p w:rsidR="006C0ED1" w:rsidRPr="006C0ED1" w:rsidRDefault="006C0ED1" w:rsidP="002E6367">
      <w:pPr>
        <w:widowControl w:val="0"/>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C0ED1">
        <w:rPr>
          <w:rFonts w:ascii="Times New Roman" w:eastAsiaTheme="minorHAnsi" w:hAnsi="Times New Roman" w:cs="Times New Roman"/>
          <w:sz w:val="28"/>
          <w:szCs w:val="28"/>
          <w:shd w:val="clear" w:color="auto" w:fill="FFFFFF"/>
          <w:lang w:eastAsia="en-US"/>
        </w:rPr>
        <w:t>на постоянной основе в соответствии с поступающими заявками               от органов администрации проводится размещение, актуализация информации о деятельности администрации на официальном сайте администрации и обеспечивается бесперебойный доступ к размещаемым информационным ресурсам;</w:t>
      </w:r>
    </w:p>
    <w:p w:rsidR="006C0ED1" w:rsidRPr="006C0ED1" w:rsidRDefault="006C0ED1" w:rsidP="002E6367">
      <w:pPr>
        <w:widowControl w:val="0"/>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C0ED1">
        <w:rPr>
          <w:rFonts w:ascii="Times New Roman" w:eastAsiaTheme="minorHAnsi" w:hAnsi="Times New Roman" w:cs="Times New Roman"/>
          <w:sz w:val="28"/>
          <w:szCs w:val="28"/>
          <w:shd w:val="clear" w:color="auto" w:fill="FFFFFF"/>
          <w:lang w:eastAsia="en-US"/>
        </w:rPr>
        <w:t>заключен и исполнен муниципальный контракт на оказание услуг по созданию официального сайта администрации Уссурийского городского округа, в том числе инвестпортала и портала открытых данных;</w:t>
      </w:r>
    </w:p>
    <w:p w:rsidR="006C0ED1" w:rsidRPr="006C0ED1" w:rsidRDefault="006C0ED1" w:rsidP="006C0ED1">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C0ED1">
        <w:rPr>
          <w:rFonts w:ascii="Times New Roman" w:eastAsiaTheme="minorHAnsi" w:hAnsi="Times New Roman" w:cs="Times New Roman"/>
          <w:sz w:val="28"/>
          <w:szCs w:val="28"/>
          <w:shd w:val="clear" w:color="auto" w:fill="FFFFFF"/>
          <w:lang w:eastAsia="en-US"/>
        </w:rPr>
        <w:t>с 01 июля 2019 года организована работа по рассмотрению обращений граждан, направленных с использованием информационной системы Приморского края «Сделай Приморье Лучше». Администрация Уссурийского городского округа подключена к региональной системе</w:t>
      </w:r>
      <w:r w:rsidR="00BF582E" w:rsidRPr="00BF582E">
        <w:rPr>
          <w:rFonts w:ascii="Times New Roman" w:eastAsiaTheme="minorHAnsi" w:hAnsi="Times New Roman" w:cs="Times New Roman"/>
          <w:sz w:val="28"/>
          <w:szCs w:val="28"/>
          <w:shd w:val="clear" w:color="auto" w:fill="FFFFFF"/>
          <w:lang w:eastAsia="en-US"/>
        </w:rPr>
        <w:t xml:space="preserve">                                    </w:t>
      </w:r>
      <w:r w:rsidRPr="006C0ED1">
        <w:rPr>
          <w:rFonts w:ascii="Times New Roman" w:eastAsiaTheme="minorHAnsi" w:hAnsi="Times New Roman" w:cs="Times New Roman"/>
          <w:sz w:val="28"/>
          <w:szCs w:val="28"/>
          <w:shd w:val="clear" w:color="auto" w:fill="FFFFFF"/>
          <w:lang w:eastAsia="en-US"/>
        </w:rPr>
        <w:t xml:space="preserve"> с 04 сентября 2019 года. Информационная система «Сделай Приморье Лучше» предназначена для обеспечения обратной связи </w:t>
      </w:r>
      <w:r w:rsidR="00FA3379">
        <w:rPr>
          <w:rFonts w:ascii="Times New Roman" w:eastAsiaTheme="minorHAnsi" w:hAnsi="Times New Roman" w:cs="Times New Roman"/>
          <w:sz w:val="28"/>
          <w:szCs w:val="28"/>
          <w:shd w:val="clear" w:color="auto" w:fill="FFFFFF"/>
          <w:lang w:eastAsia="en-US"/>
        </w:rPr>
        <w:t>от населения</w:t>
      </w:r>
      <w:r w:rsidRPr="006C0ED1">
        <w:rPr>
          <w:rFonts w:ascii="Times New Roman" w:eastAsiaTheme="minorHAnsi" w:hAnsi="Times New Roman" w:cs="Times New Roman"/>
          <w:sz w:val="28"/>
          <w:szCs w:val="28"/>
          <w:shd w:val="clear" w:color="auto" w:fill="FFFFFF"/>
          <w:lang w:eastAsia="en-US"/>
        </w:rPr>
        <w:t>.</w:t>
      </w:r>
    </w:p>
    <w:p w:rsidR="006C0ED1" w:rsidRPr="006C0ED1" w:rsidRDefault="006C0ED1" w:rsidP="006C0ED1">
      <w:pPr>
        <w:spacing w:after="0" w:line="360" w:lineRule="auto"/>
        <w:ind w:firstLine="709"/>
        <w:jc w:val="both"/>
        <w:rPr>
          <w:rFonts w:ascii="Times New Roman" w:eastAsia="Times New Roman" w:hAnsi="Times New Roman" w:cs="Times New Roman"/>
          <w:bCs/>
          <w:sz w:val="28"/>
          <w:szCs w:val="28"/>
          <w:shd w:val="clear" w:color="auto" w:fill="FFFFFF"/>
        </w:rPr>
      </w:pPr>
      <w:r w:rsidRPr="006C0ED1">
        <w:rPr>
          <w:rFonts w:ascii="Times New Roman" w:eastAsia="Times New Roman" w:hAnsi="Times New Roman" w:cs="Times New Roman"/>
          <w:bCs/>
          <w:sz w:val="28"/>
          <w:szCs w:val="28"/>
          <w:shd w:val="clear" w:color="auto" w:fill="FFFFFF"/>
        </w:rPr>
        <w:t>Проводится ежедневный мониторинг сообщений, направленных в адрес администрации через информационную сист</w:t>
      </w:r>
      <w:r w:rsidR="00BF582E">
        <w:rPr>
          <w:rFonts w:ascii="Times New Roman" w:eastAsia="Times New Roman" w:hAnsi="Times New Roman" w:cs="Times New Roman"/>
          <w:bCs/>
          <w:sz w:val="28"/>
          <w:szCs w:val="28"/>
          <w:shd w:val="clear" w:color="auto" w:fill="FFFFFF"/>
        </w:rPr>
        <w:t>ему «Сделай Приморье Лучше»,</w:t>
      </w:r>
      <w:r w:rsidRPr="006C0ED1">
        <w:rPr>
          <w:rFonts w:ascii="Times New Roman" w:eastAsia="Times New Roman" w:hAnsi="Times New Roman" w:cs="Times New Roman"/>
          <w:bCs/>
          <w:sz w:val="28"/>
          <w:szCs w:val="28"/>
          <w:shd w:val="clear" w:color="auto" w:fill="FFFFFF"/>
        </w:rPr>
        <w:t xml:space="preserve"> с учетом сроков и качества их рассмотрения. В 2019 году в адрес администрации Уссурийского городского округа поступило 76 сообщений:</w:t>
      </w:r>
    </w:p>
    <w:p w:rsidR="006C0ED1" w:rsidRPr="006C0ED1" w:rsidRDefault="006C0ED1" w:rsidP="006C0ED1">
      <w:pPr>
        <w:spacing w:after="0" w:line="360" w:lineRule="auto"/>
        <w:ind w:firstLine="709"/>
        <w:jc w:val="both"/>
        <w:rPr>
          <w:rFonts w:ascii="Times New Roman" w:eastAsia="Times New Roman" w:hAnsi="Times New Roman" w:cs="Times New Roman"/>
          <w:bCs/>
          <w:sz w:val="28"/>
          <w:szCs w:val="28"/>
          <w:shd w:val="clear" w:color="auto" w:fill="FFFFFF"/>
        </w:rPr>
      </w:pPr>
      <w:r w:rsidRPr="006C0ED1">
        <w:rPr>
          <w:rFonts w:ascii="Times New Roman" w:eastAsia="Times New Roman" w:hAnsi="Times New Roman" w:cs="Times New Roman"/>
          <w:bCs/>
          <w:sz w:val="28"/>
          <w:szCs w:val="28"/>
          <w:shd w:val="clear" w:color="auto" w:fill="FFFFFF"/>
        </w:rPr>
        <w:t>43 сообщения рассмотрено с результатом «выполнено»;</w:t>
      </w:r>
    </w:p>
    <w:p w:rsidR="006C0ED1" w:rsidRPr="006C0ED1" w:rsidRDefault="006C0ED1" w:rsidP="006C0ED1">
      <w:pPr>
        <w:spacing w:after="0" w:line="360" w:lineRule="auto"/>
        <w:ind w:firstLine="709"/>
        <w:jc w:val="both"/>
        <w:rPr>
          <w:rFonts w:ascii="Times New Roman" w:eastAsia="Times New Roman" w:hAnsi="Times New Roman" w:cs="Times New Roman"/>
          <w:bCs/>
          <w:sz w:val="28"/>
          <w:szCs w:val="28"/>
          <w:shd w:val="clear" w:color="auto" w:fill="FFFFFF"/>
        </w:rPr>
      </w:pPr>
      <w:r w:rsidRPr="006C0ED1">
        <w:rPr>
          <w:rFonts w:ascii="Times New Roman" w:eastAsia="Times New Roman" w:hAnsi="Times New Roman" w:cs="Times New Roman"/>
          <w:bCs/>
          <w:sz w:val="28"/>
          <w:szCs w:val="28"/>
          <w:shd w:val="clear" w:color="auto" w:fill="FFFFFF"/>
        </w:rPr>
        <w:t>1 сообщение рассмотрено с результатом «запланировано»;</w:t>
      </w:r>
    </w:p>
    <w:p w:rsidR="006C0ED1" w:rsidRPr="006C0ED1" w:rsidRDefault="006C0ED1" w:rsidP="006C0ED1">
      <w:pPr>
        <w:spacing w:after="0" w:line="360" w:lineRule="auto"/>
        <w:ind w:firstLine="709"/>
        <w:jc w:val="both"/>
        <w:rPr>
          <w:rFonts w:ascii="Times New Roman" w:eastAsia="Times New Roman" w:hAnsi="Times New Roman" w:cs="Times New Roman"/>
          <w:bCs/>
          <w:sz w:val="28"/>
          <w:szCs w:val="28"/>
          <w:shd w:val="clear" w:color="auto" w:fill="FFFFFF"/>
        </w:rPr>
      </w:pPr>
      <w:r w:rsidRPr="006C0ED1">
        <w:rPr>
          <w:rFonts w:ascii="Times New Roman" w:eastAsia="Times New Roman" w:hAnsi="Times New Roman" w:cs="Times New Roman"/>
          <w:bCs/>
          <w:sz w:val="28"/>
          <w:szCs w:val="28"/>
          <w:shd w:val="clear" w:color="auto" w:fill="FFFFFF"/>
        </w:rPr>
        <w:t>32 сообщения рассмотрено с результатом «отказ».</w:t>
      </w:r>
    </w:p>
    <w:p w:rsidR="002E6367" w:rsidRDefault="006C0ED1" w:rsidP="002E6367">
      <w:pPr>
        <w:pStyle w:val="41"/>
        <w:spacing w:line="360" w:lineRule="auto"/>
        <w:ind w:firstLine="709"/>
        <w:jc w:val="both"/>
        <w:rPr>
          <w:sz w:val="28"/>
          <w:szCs w:val="28"/>
        </w:rPr>
      </w:pPr>
      <w:r w:rsidRPr="006C0ED1">
        <w:rPr>
          <w:sz w:val="28"/>
          <w:szCs w:val="28"/>
        </w:rPr>
        <w:t>Мероприятия по повышению качества и доступности предоставления государственных и муниципальных услуг на территории Уссурийского городского округа проводятся в рамках муниципальной программы «Повышение качества и доступности предоставления государственных и муниципальных услуг» на 2016 – 2024 годы, утвержденной постановлением администрации Уссурийского городского округа от 31 августа 2015 года                 № 2310-НПА.</w:t>
      </w:r>
    </w:p>
    <w:p w:rsidR="006C0ED1" w:rsidRDefault="006C0ED1" w:rsidP="006C0ED1">
      <w:pPr>
        <w:autoSpaceDE w:val="0"/>
        <w:autoSpaceDN w:val="0"/>
        <w:adjustRightInd w:val="0"/>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Общий объем финансирования программных мероприятий в 2019 году составляет 5681,02 тыс.</w:t>
      </w:r>
      <w:r w:rsidR="00BF582E" w:rsidRPr="00BF582E">
        <w:rPr>
          <w:rFonts w:ascii="Times New Roman" w:hAnsi="Times New Roman" w:cs="Times New Roman"/>
          <w:sz w:val="28"/>
          <w:szCs w:val="28"/>
        </w:rPr>
        <w:t xml:space="preserve"> </w:t>
      </w:r>
      <w:r w:rsidRPr="006C0ED1">
        <w:rPr>
          <w:rFonts w:ascii="Times New Roman" w:hAnsi="Times New Roman" w:cs="Times New Roman"/>
          <w:sz w:val="28"/>
          <w:szCs w:val="28"/>
        </w:rPr>
        <w:t>рублей</w:t>
      </w:r>
      <w:r w:rsidR="00FA3379">
        <w:rPr>
          <w:rFonts w:ascii="Times New Roman" w:hAnsi="Times New Roman" w:cs="Times New Roman"/>
          <w:sz w:val="28"/>
          <w:szCs w:val="28"/>
        </w:rPr>
        <w:t xml:space="preserve"> из средств местного бюджета.</w:t>
      </w:r>
    </w:p>
    <w:p w:rsidR="002E6367" w:rsidRDefault="002E6367" w:rsidP="006C0ED1">
      <w:pPr>
        <w:autoSpaceDE w:val="0"/>
        <w:autoSpaceDN w:val="0"/>
        <w:adjustRightInd w:val="0"/>
        <w:spacing w:after="0" w:line="360" w:lineRule="auto"/>
        <w:ind w:firstLine="709"/>
        <w:jc w:val="both"/>
        <w:rPr>
          <w:rFonts w:ascii="Times New Roman" w:hAnsi="Times New Roman" w:cs="Times New Roman"/>
          <w:sz w:val="28"/>
          <w:szCs w:val="28"/>
        </w:rPr>
      </w:pPr>
    </w:p>
    <w:p w:rsidR="002E6367" w:rsidRDefault="002E6367" w:rsidP="002E6367">
      <w:pPr>
        <w:pStyle w:val="41"/>
        <w:spacing w:line="240" w:lineRule="auto"/>
        <w:ind w:firstLine="709"/>
        <w:jc w:val="center"/>
        <w:rPr>
          <w:sz w:val="28"/>
          <w:szCs w:val="28"/>
        </w:rPr>
      </w:pPr>
      <w:r w:rsidRPr="006C0ED1">
        <w:rPr>
          <w:sz w:val="28"/>
          <w:szCs w:val="28"/>
        </w:rPr>
        <w:t>Мероприятия по повышению качества и доступности предоставления государственных и муниципальных услуг на территории Уссурийского городского округа</w:t>
      </w:r>
    </w:p>
    <w:p w:rsidR="002E6367" w:rsidRDefault="002E6367" w:rsidP="002E6367">
      <w:pPr>
        <w:autoSpaceDE w:val="0"/>
        <w:autoSpaceDN w:val="0"/>
        <w:adjustRightInd w:val="0"/>
        <w:spacing w:after="0" w:line="240" w:lineRule="auto"/>
        <w:ind w:firstLine="709"/>
        <w:jc w:val="both"/>
        <w:rPr>
          <w:rFonts w:ascii="Times New Roman" w:hAnsi="Times New Roman" w:cs="Times New Roman"/>
          <w:sz w:val="28"/>
          <w:szCs w:val="28"/>
        </w:rPr>
      </w:pPr>
    </w:p>
    <w:tbl>
      <w:tblPr>
        <w:tblStyle w:val="11"/>
        <w:tblW w:w="0" w:type="auto"/>
        <w:tblInd w:w="108" w:type="dxa"/>
        <w:tblLayout w:type="fixed"/>
        <w:tblLook w:val="04A0"/>
      </w:tblPr>
      <w:tblGrid>
        <w:gridCol w:w="993"/>
        <w:gridCol w:w="5504"/>
        <w:gridCol w:w="1158"/>
        <w:gridCol w:w="1701"/>
      </w:tblGrid>
      <w:tr w:rsidR="006C0ED1" w:rsidRPr="00BF582E" w:rsidTr="00BF582E">
        <w:tc>
          <w:tcPr>
            <w:tcW w:w="993" w:type="dxa"/>
          </w:tcPr>
          <w:p w:rsidR="006C0ED1" w:rsidRPr="00BF582E" w:rsidRDefault="006C0ED1" w:rsidP="00C745B6">
            <w:pPr>
              <w:tabs>
                <w:tab w:val="left" w:pos="993"/>
              </w:tabs>
              <w:jc w:val="center"/>
              <w:rPr>
                <w:rFonts w:ascii="Times New Roman" w:eastAsia="Times New Roman" w:hAnsi="Times New Roman"/>
                <w:kern w:val="24"/>
                <w:sz w:val="26"/>
                <w:szCs w:val="26"/>
              </w:rPr>
            </w:pPr>
          </w:p>
        </w:tc>
        <w:tc>
          <w:tcPr>
            <w:tcW w:w="5504" w:type="dxa"/>
          </w:tcPr>
          <w:p w:rsidR="006C0ED1" w:rsidRPr="00BF582E" w:rsidRDefault="006C0ED1" w:rsidP="00C745B6">
            <w:pPr>
              <w:tabs>
                <w:tab w:val="left" w:pos="993"/>
              </w:tabs>
              <w:jc w:val="center"/>
              <w:rPr>
                <w:rFonts w:ascii="Times New Roman" w:eastAsia="Times New Roman" w:hAnsi="Times New Roman"/>
                <w:sz w:val="26"/>
                <w:szCs w:val="26"/>
                <w:shd w:val="clear" w:color="auto" w:fill="FFFFFF"/>
              </w:rPr>
            </w:pPr>
            <w:r w:rsidRPr="00BF582E">
              <w:rPr>
                <w:rFonts w:ascii="Times New Roman" w:eastAsia="Times New Roman" w:hAnsi="Times New Roman"/>
                <w:kern w:val="24"/>
                <w:sz w:val="26"/>
                <w:szCs w:val="26"/>
              </w:rPr>
              <w:t>Мероприятие</w:t>
            </w:r>
          </w:p>
        </w:tc>
        <w:tc>
          <w:tcPr>
            <w:tcW w:w="1158" w:type="dxa"/>
            <w:vAlign w:val="center"/>
          </w:tcPr>
          <w:p w:rsidR="006C0ED1" w:rsidRPr="00BF582E" w:rsidRDefault="006C0ED1" w:rsidP="00C745B6">
            <w:pPr>
              <w:jc w:val="center"/>
              <w:rPr>
                <w:rFonts w:ascii="Arial" w:eastAsia="Times New Roman" w:hAnsi="Arial" w:cs="Arial"/>
                <w:sz w:val="26"/>
                <w:szCs w:val="26"/>
              </w:rPr>
            </w:pPr>
            <w:r w:rsidRPr="00BF582E">
              <w:rPr>
                <w:rFonts w:ascii="Times New Roman" w:eastAsia="Times New Roman" w:hAnsi="Times New Roman"/>
                <w:kern w:val="24"/>
                <w:sz w:val="26"/>
                <w:szCs w:val="26"/>
              </w:rPr>
              <w:t>План,</w:t>
            </w:r>
          </w:p>
          <w:p w:rsidR="006C0ED1" w:rsidRPr="00BF582E" w:rsidRDefault="006C0ED1" w:rsidP="00C745B6">
            <w:pPr>
              <w:jc w:val="center"/>
              <w:rPr>
                <w:rFonts w:ascii="Arial" w:eastAsia="Times New Roman" w:hAnsi="Arial" w:cs="Arial"/>
                <w:sz w:val="26"/>
                <w:szCs w:val="26"/>
              </w:rPr>
            </w:pPr>
            <w:r w:rsidRPr="00BF582E">
              <w:rPr>
                <w:rFonts w:ascii="Times New Roman" w:eastAsia="Times New Roman" w:hAnsi="Times New Roman"/>
                <w:kern w:val="24"/>
                <w:sz w:val="26"/>
                <w:szCs w:val="26"/>
              </w:rPr>
              <w:t>тыс. рублей</w:t>
            </w:r>
          </w:p>
        </w:tc>
        <w:tc>
          <w:tcPr>
            <w:tcW w:w="1701" w:type="dxa"/>
          </w:tcPr>
          <w:p w:rsidR="006C0ED1" w:rsidRPr="00BF582E" w:rsidRDefault="006C0ED1" w:rsidP="00C745B6">
            <w:pPr>
              <w:tabs>
                <w:tab w:val="left" w:pos="993"/>
              </w:tabs>
              <w:jc w:val="center"/>
              <w:rPr>
                <w:rFonts w:ascii="Times New Roman" w:eastAsia="Times New Roman" w:hAnsi="Times New Roman"/>
                <w:kern w:val="24"/>
                <w:sz w:val="26"/>
                <w:szCs w:val="26"/>
              </w:rPr>
            </w:pPr>
            <w:r w:rsidRPr="00BF582E">
              <w:rPr>
                <w:rFonts w:ascii="Times New Roman" w:eastAsia="Times New Roman" w:hAnsi="Times New Roman"/>
                <w:kern w:val="24"/>
                <w:sz w:val="26"/>
                <w:szCs w:val="26"/>
              </w:rPr>
              <w:t>Кассовое исполнение,</w:t>
            </w:r>
          </w:p>
          <w:p w:rsidR="006C0ED1" w:rsidRPr="00BF582E" w:rsidRDefault="006C0ED1" w:rsidP="00C745B6">
            <w:pPr>
              <w:tabs>
                <w:tab w:val="left" w:pos="993"/>
              </w:tabs>
              <w:jc w:val="center"/>
              <w:rPr>
                <w:rFonts w:ascii="Times New Roman" w:eastAsia="Times New Roman" w:hAnsi="Times New Roman"/>
                <w:sz w:val="26"/>
                <w:szCs w:val="26"/>
                <w:shd w:val="clear" w:color="auto" w:fill="FFFFFF"/>
              </w:rPr>
            </w:pPr>
            <w:r w:rsidRPr="00BF582E">
              <w:rPr>
                <w:rFonts w:ascii="Times New Roman" w:eastAsia="Times New Roman" w:hAnsi="Times New Roman"/>
                <w:kern w:val="24"/>
                <w:sz w:val="26"/>
                <w:szCs w:val="26"/>
              </w:rPr>
              <w:t>тыс. рублей</w:t>
            </w:r>
          </w:p>
        </w:tc>
      </w:tr>
      <w:tr w:rsidR="006C0ED1" w:rsidRPr="00BF582E" w:rsidTr="00BF582E">
        <w:tc>
          <w:tcPr>
            <w:tcW w:w="993" w:type="dxa"/>
          </w:tcPr>
          <w:p w:rsidR="006C0ED1" w:rsidRPr="00BF582E" w:rsidRDefault="006C0ED1" w:rsidP="006C0ED1">
            <w:pPr>
              <w:tabs>
                <w:tab w:val="left" w:pos="993"/>
              </w:tabs>
              <w:jc w:val="center"/>
              <w:rPr>
                <w:rFonts w:ascii="Times New Roman" w:eastAsia="Times New Roman" w:hAnsi="Times New Roman"/>
                <w:kern w:val="24"/>
                <w:sz w:val="26"/>
                <w:szCs w:val="26"/>
              </w:rPr>
            </w:pPr>
            <w:r w:rsidRPr="00BF582E">
              <w:rPr>
                <w:rFonts w:ascii="Times New Roman" w:eastAsia="Times New Roman" w:hAnsi="Times New Roman"/>
                <w:kern w:val="24"/>
                <w:sz w:val="26"/>
                <w:szCs w:val="26"/>
              </w:rPr>
              <w:t>1</w:t>
            </w:r>
          </w:p>
        </w:tc>
        <w:tc>
          <w:tcPr>
            <w:tcW w:w="5504" w:type="dxa"/>
          </w:tcPr>
          <w:p w:rsidR="006C0ED1" w:rsidRPr="00BF582E" w:rsidRDefault="006C0ED1" w:rsidP="006C0ED1">
            <w:pPr>
              <w:tabs>
                <w:tab w:val="left" w:pos="993"/>
              </w:tabs>
              <w:jc w:val="center"/>
              <w:rPr>
                <w:rFonts w:ascii="Times New Roman" w:eastAsia="Times New Roman" w:hAnsi="Times New Roman"/>
                <w:kern w:val="24"/>
                <w:sz w:val="26"/>
                <w:szCs w:val="26"/>
              </w:rPr>
            </w:pPr>
            <w:r w:rsidRPr="00BF582E">
              <w:rPr>
                <w:rFonts w:ascii="Times New Roman" w:eastAsia="Times New Roman" w:hAnsi="Times New Roman"/>
                <w:kern w:val="24"/>
                <w:sz w:val="26"/>
                <w:szCs w:val="26"/>
              </w:rPr>
              <w:t>2</w:t>
            </w:r>
          </w:p>
        </w:tc>
        <w:tc>
          <w:tcPr>
            <w:tcW w:w="1158" w:type="dxa"/>
            <w:vAlign w:val="center"/>
          </w:tcPr>
          <w:p w:rsidR="006C0ED1" w:rsidRPr="00BF582E" w:rsidRDefault="006C0ED1" w:rsidP="006C0ED1">
            <w:pPr>
              <w:jc w:val="center"/>
              <w:rPr>
                <w:rFonts w:ascii="Times New Roman" w:eastAsia="Times New Roman" w:hAnsi="Times New Roman"/>
                <w:kern w:val="24"/>
                <w:sz w:val="26"/>
                <w:szCs w:val="26"/>
              </w:rPr>
            </w:pPr>
            <w:r w:rsidRPr="00BF582E">
              <w:rPr>
                <w:rFonts w:ascii="Times New Roman" w:eastAsia="Times New Roman" w:hAnsi="Times New Roman"/>
                <w:kern w:val="24"/>
                <w:sz w:val="26"/>
                <w:szCs w:val="26"/>
              </w:rPr>
              <w:t>3</w:t>
            </w:r>
          </w:p>
        </w:tc>
        <w:tc>
          <w:tcPr>
            <w:tcW w:w="1701" w:type="dxa"/>
          </w:tcPr>
          <w:p w:rsidR="006C0ED1" w:rsidRPr="00BF582E" w:rsidRDefault="006C0ED1" w:rsidP="006C0ED1">
            <w:pPr>
              <w:tabs>
                <w:tab w:val="left" w:pos="993"/>
              </w:tabs>
              <w:jc w:val="center"/>
              <w:rPr>
                <w:rFonts w:ascii="Times New Roman" w:eastAsia="Times New Roman" w:hAnsi="Times New Roman"/>
                <w:kern w:val="24"/>
                <w:sz w:val="26"/>
                <w:szCs w:val="26"/>
              </w:rPr>
            </w:pPr>
            <w:r w:rsidRPr="00BF582E">
              <w:rPr>
                <w:rFonts w:ascii="Times New Roman" w:eastAsia="Times New Roman" w:hAnsi="Times New Roman"/>
                <w:kern w:val="24"/>
                <w:sz w:val="26"/>
                <w:szCs w:val="26"/>
              </w:rPr>
              <w:t>4</w:t>
            </w:r>
          </w:p>
        </w:tc>
      </w:tr>
      <w:tr w:rsidR="006C0ED1" w:rsidRPr="00BF582E" w:rsidTr="00BF582E">
        <w:tc>
          <w:tcPr>
            <w:tcW w:w="993" w:type="dxa"/>
          </w:tcPr>
          <w:p w:rsidR="006C0ED1" w:rsidRPr="00BF582E" w:rsidRDefault="006C0ED1" w:rsidP="00C745B6">
            <w:pPr>
              <w:rPr>
                <w:rFonts w:ascii="Times New Roman" w:eastAsia="Times New Roman" w:hAnsi="Times New Roman"/>
                <w:kern w:val="24"/>
                <w:sz w:val="26"/>
                <w:szCs w:val="26"/>
              </w:rPr>
            </w:pPr>
            <w:r w:rsidRPr="00BF582E">
              <w:rPr>
                <w:rFonts w:ascii="Times New Roman" w:eastAsia="Times New Roman" w:hAnsi="Times New Roman"/>
                <w:kern w:val="24"/>
                <w:sz w:val="26"/>
                <w:szCs w:val="26"/>
              </w:rPr>
              <w:t>1.</w:t>
            </w:r>
          </w:p>
        </w:tc>
        <w:tc>
          <w:tcPr>
            <w:tcW w:w="5504" w:type="dxa"/>
            <w:vAlign w:val="center"/>
          </w:tcPr>
          <w:p w:rsidR="006C0ED1" w:rsidRPr="00BF582E" w:rsidRDefault="006C0ED1" w:rsidP="00C745B6">
            <w:pPr>
              <w:rPr>
                <w:rFonts w:ascii="Arial" w:eastAsia="Times New Roman" w:hAnsi="Arial" w:cs="Arial"/>
                <w:sz w:val="26"/>
                <w:szCs w:val="26"/>
              </w:rPr>
            </w:pPr>
            <w:r w:rsidRPr="00BF582E">
              <w:rPr>
                <w:rFonts w:ascii="Times New Roman" w:eastAsia="Times New Roman" w:hAnsi="Times New Roman"/>
                <w:kern w:val="24"/>
                <w:sz w:val="26"/>
                <w:szCs w:val="26"/>
              </w:rPr>
              <w:t>Содержание многофункционального центра предоставления государственных и муниципальных услуг:</w:t>
            </w:r>
          </w:p>
          <w:p w:rsidR="006C0ED1" w:rsidRPr="00BF582E" w:rsidRDefault="006C0ED1" w:rsidP="00C745B6">
            <w:pPr>
              <w:rPr>
                <w:rFonts w:ascii="Arial" w:eastAsia="Times New Roman" w:hAnsi="Arial" w:cs="Arial"/>
                <w:sz w:val="26"/>
                <w:szCs w:val="26"/>
              </w:rPr>
            </w:pPr>
            <w:r w:rsidRPr="00BF582E">
              <w:rPr>
                <w:rFonts w:ascii="Times New Roman" w:eastAsia="Times New Roman" w:hAnsi="Times New Roman"/>
                <w:kern w:val="24"/>
                <w:sz w:val="26"/>
                <w:szCs w:val="26"/>
              </w:rPr>
              <w:t>мероприятия, связанные с созданием, началом деятельности и ликвидацией муниципальных учреждений</w:t>
            </w:r>
          </w:p>
        </w:tc>
        <w:tc>
          <w:tcPr>
            <w:tcW w:w="1158" w:type="dxa"/>
            <w:vAlign w:val="center"/>
          </w:tcPr>
          <w:p w:rsidR="006C0ED1" w:rsidRPr="00BF582E" w:rsidRDefault="006C0ED1" w:rsidP="00C745B6">
            <w:pPr>
              <w:jc w:val="center"/>
              <w:rPr>
                <w:rFonts w:ascii="Arial" w:eastAsia="Times New Roman" w:hAnsi="Arial" w:cs="Arial"/>
                <w:sz w:val="26"/>
                <w:szCs w:val="26"/>
              </w:rPr>
            </w:pPr>
            <w:r w:rsidRPr="00BF582E">
              <w:rPr>
                <w:rFonts w:ascii="Times New Roman" w:eastAsia="Times New Roman" w:hAnsi="Times New Roman"/>
                <w:kern w:val="24"/>
                <w:sz w:val="26"/>
                <w:szCs w:val="26"/>
              </w:rPr>
              <w:t>5181,02</w:t>
            </w:r>
          </w:p>
        </w:tc>
        <w:tc>
          <w:tcPr>
            <w:tcW w:w="1701" w:type="dxa"/>
            <w:vAlign w:val="center"/>
          </w:tcPr>
          <w:p w:rsidR="006C0ED1" w:rsidRPr="00BF582E" w:rsidRDefault="006C0ED1" w:rsidP="00C745B6">
            <w:pPr>
              <w:jc w:val="center"/>
              <w:textAlignment w:val="top"/>
              <w:rPr>
                <w:rFonts w:ascii="Arial" w:eastAsia="Times New Roman" w:hAnsi="Arial" w:cs="Arial"/>
                <w:sz w:val="26"/>
                <w:szCs w:val="26"/>
              </w:rPr>
            </w:pPr>
            <w:r w:rsidRPr="00BF582E">
              <w:rPr>
                <w:rFonts w:ascii="Times New Roman" w:eastAsia="Times New Roman" w:hAnsi="Times New Roman"/>
                <w:kern w:val="24"/>
                <w:sz w:val="26"/>
                <w:szCs w:val="26"/>
              </w:rPr>
              <w:t>5181,02</w:t>
            </w:r>
          </w:p>
        </w:tc>
      </w:tr>
      <w:tr w:rsidR="006C0ED1" w:rsidRPr="00BF582E" w:rsidTr="00BF582E">
        <w:tc>
          <w:tcPr>
            <w:tcW w:w="993" w:type="dxa"/>
          </w:tcPr>
          <w:p w:rsidR="006C0ED1" w:rsidRPr="00BF582E" w:rsidRDefault="006C0ED1" w:rsidP="00C745B6">
            <w:pPr>
              <w:rPr>
                <w:rFonts w:ascii="Times New Roman" w:eastAsia="Times New Roman" w:hAnsi="Times New Roman"/>
                <w:kern w:val="24"/>
                <w:sz w:val="26"/>
                <w:szCs w:val="26"/>
              </w:rPr>
            </w:pPr>
            <w:r w:rsidRPr="00BF582E">
              <w:rPr>
                <w:rFonts w:ascii="Times New Roman" w:eastAsia="Times New Roman" w:hAnsi="Times New Roman"/>
                <w:kern w:val="24"/>
                <w:sz w:val="26"/>
                <w:szCs w:val="26"/>
              </w:rPr>
              <w:t>2.</w:t>
            </w:r>
          </w:p>
        </w:tc>
        <w:tc>
          <w:tcPr>
            <w:tcW w:w="5504" w:type="dxa"/>
            <w:vAlign w:val="center"/>
          </w:tcPr>
          <w:p w:rsidR="006C0ED1" w:rsidRPr="00BF582E" w:rsidRDefault="006C0ED1" w:rsidP="00C745B6">
            <w:pPr>
              <w:rPr>
                <w:rFonts w:ascii="Arial" w:eastAsia="Times New Roman" w:hAnsi="Arial" w:cs="Arial"/>
                <w:sz w:val="26"/>
                <w:szCs w:val="26"/>
              </w:rPr>
            </w:pPr>
            <w:r w:rsidRPr="00BF582E">
              <w:rPr>
                <w:rFonts w:ascii="Times New Roman" w:eastAsia="Times New Roman" w:hAnsi="Times New Roman"/>
                <w:kern w:val="24"/>
                <w:sz w:val="26"/>
                <w:szCs w:val="26"/>
              </w:rPr>
              <w:t>Информирование граждан о предоставлении муниципальных услуг, в том числе в электронном виде</w:t>
            </w:r>
          </w:p>
        </w:tc>
        <w:tc>
          <w:tcPr>
            <w:tcW w:w="1158" w:type="dxa"/>
            <w:vAlign w:val="center"/>
          </w:tcPr>
          <w:p w:rsidR="006C0ED1" w:rsidRPr="00BF582E" w:rsidRDefault="006C0ED1" w:rsidP="00C745B6">
            <w:pPr>
              <w:jc w:val="center"/>
              <w:textAlignment w:val="top"/>
              <w:rPr>
                <w:rFonts w:ascii="Arial" w:eastAsia="Times New Roman" w:hAnsi="Arial" w:cs="Arial"/>
                <w:sz w:val="26"/>
                <w:szCs w:val="26"/>
              </w:rPr>
            </w:pPr>
            <w:r w:rsidRPr="00BF582E">
              <w:rPr>
                <w:rFonts w:ascii="Times New Roman" w:eastAsia="Times New Roman" w:hAnsi="Times New Roman"/>
                <w:kern w:val="24"/>
                <w:sz w:val="26"/>
                <w:szCs w:val="26"/>
              </w:rPr>
              <w:t>500,00</w:t>
            </w:r>
          </w:p>
        </w:tc>
        <w:tc>
          <w:tcPr>
            <w:tcW w:w="1701" w:type="dxa"/>
            <w:vAlign w:val="center"/>
          </w:tcPr>
          <w:p w:rsidR="006C0ED1" w:rsidRPr="00BF582E" w:rsidRDefault="006C0ED1" w:rsidP="00C745B6">
            <w:pPr>
              <w:jc w:val="center"/>
              <w:textAlignment w:val="top"/>
              <w:rPr>
                <w:rFonts w:ascii="Arial" w:eastAsia="Times New Roman" w:hAnsi="Arial" w:cs="Arial"/>
                <w:sz w:val="26"/>
                <w:szCs w:val="26"/>
              </w:rPr>
            </w:pPr>
            <w:r w:rsidRPr="00BF582E">
              <w:rPr>
                <w:rFonts w:ascii="Times New Roman" w:eastAsia="Times New Roman" w:hAnsi="Times New Roman"/>
                <w:kern w:val="24"/>
                <w:sz w:val="26"/>
                <w:szCs w:val="26"/>
              </w:rPr>
              <w:t>401,75</w:t>
            </w:r>
          </w:p>
        </w:tc>
      </w:tr>
      <w:tr w:rsidR="006C0ED1" w:rsidRPr="00BF582E" w:rsidTr="00BF582E">
        <w:tc>
          <w:tcPr>
            <w:tcW w:w="993" w:type="dxa"/>
          </w:tcPr>
          <w:p w:rsidR="006C0ED1" w:rsidRPr="00BF582E" w:rsidRDefault="006C0ED1" w:rsidP="00C745B6">
            <w:pPr>
              <w:jc w:val="right"/>
              <w:rPr>
                <w:rFonts w:ascii="Times New Roman" w:eastAsia="Times New Roman" w:hAnsi="Times New Roman"/>
                <w:bCs/>
                <w:sz w:val="26"/>
                <w:szCs w:val="26"/>
              </w:rPr>
            </w:pPr>
          </w:p>
        </w:tc>
        <w:tc>
          <w:tcPr>
            <w:tcW w:w="5504" w:type="dxa"/>
            <w:vAlign w:val="center"/>
          </w:tcPr>
          <w:p w:rsidR="006C0ED1" w:rsidRPr="00BF582E" w:rsidRDefault="006C0ED1" w:rsidP="00C745B6">
            <w:pPr>
              <w:jc w:val="right"/>
              <w:rPr>
                <w:rFonts w:ascii="Times New Roman" w:eastAsia="Times New Roman" w:hAnsi="Times New Roman"/>
                <w:kern w:val="24"/>
                <w:sz w:val="26"/>
                <w:szCs w:val="26"/>
              </w:rPr>
            </w:pPr>
            <w:r w:rsidRPr="00BF582E">
              <w:rPr>
                <w:rFonts w:ascii="Times New Roman" w:eastAsia="Times New Roman" w:hAnsi="Times New Roman"/>
                <w:bCs/>
                <w:sz w:val="26"/>
                <w:szCs w:val="26"/>
              </w:rPr>
              <w:t>ВСЕГО</w:t>
            </w:r>
          </w:p>
        </w:tc>
        <w:tc>
          <w:tcPr>
            <w:tcW w:w="1158" w:type="dxa"/>
            <w:vAlign w:val="center"/>
          </w:tcPr>
          <w:p w:rsidR="006C0ED1" w:rsidRPr="00BF582E" w:rsidRDefault="006C0ED1" w:rsidP="00C745B6">
            <w:pPr>
              <w:jc w:val="center"/>
              <w:textAlignment w:val="top"/>
              <w:rPr>
                <w:rFonts w:ascii="Times New Roman" w:eastAsia="Times New Roman" w:hAnsi="Times New Roman"/>
                <w:kern w:val="24"/>
                <w:sz w:val="26"/>
                <w:szCs w:val="26"/>
              </w:rPr>
            </w:pPr>
            <w:r w:rsidRPr="00BF582E">
              <w:rPr>
                <w:rFonts w:ascii="Times New Roman" w:eastAsia="Times New Roman" w:hAnsi="Times New Roman"/>
                <w:kern w:val="24"/>
                <w:sz w:val="26"/>
                <w:szCs w:val="26"/>
              </w:rPr>
              <w:t>5681,02</w:t>
            </w:r>
          </w:p>
        </w:tc>
        <w:tc>
          <w:tcPr>
            <w:tcW w:w="1701" w:type="dxa"/>
            <w:vAlign w:val="center"/>
          </w:tcPr>
          <w:p w:rsidR="006C0ED1" w:rsidRPr="00BF582E" w:rsidRDefault="006C0ED1" w:rsidP="00C745B6">
            <w:pPr>
              <w:jc w:val="center"/>
              <w:textAlignment w:val="top"/>
              <w:rPr>
                <w:rFonts w:ascii="Times New Roman" w:eastAsia="Times New Roman" w:hAnsi="Times New Roman"/>
                <w:kern w:val="24"/>
                <w:sz w:val="26"/>
                <w:szCs w:val="26"/>
              </w:rPr>
            </w:pPr>
            <w:r w:rsidRPr="00BF582E">
              <w:rPr>
                <w:rFonts w:ascii="Times New Roman" w:eastAsia="Times New Roman" w:hAnsi="Times New Roman"/>
                <w:kern w:val="24"/>
                <w:sz w:val="26"/>
                <w:szCs w:val="26"/>
              </w:rPr>
              <w:t>5582,77</w:t>
            </w:r>
          </w:p>
        </w:tc>
      </w:tr>
    </w:tbl>
    <w:p w:rsidR="00770BAF" w:rsidRDefault="00770BAF" w:rsidP="00770BAF">
      <w:pPr>
        <w:autoSpaceDE w:val="0"/>
        <w:autoSpaceDN w:val="0"/>
        <w:adjustRightInd w:val="0"/>
        <w:spacing w:after="0" w:line="240" w:lineRule="auto"/>
        <w:ind w:firstLine="709"/>
        <w:jc w:val="both"/>
        <w:rPr>
          <w:rFonts w:ascii="Times New Roman" w:hAnsi="Times New Roman" w:cs="Times New Roman"/>
          <w:sz w:val="28"/>
          <w:szCs w:val="28"/>
        </w:rPr>
      </w:pPr>
    </w:p>
    <w:p w:rsidR="006C0ED1" w:rsidRPr="006C0ED1" w:rsidRDefault="006C0ED1" w:rsidP="006C0ED1">
      <w:pPr>
        <w:autoSpaceDE w:val="0"/>
        <w:autoSpaceDN w:val="0"/>
        <w:adjustRightInd w:val="0"/>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Общее исполнение муниципальной програм</w:t>
      </w:r>
      <w:r w:rsidR="00FA3379">
        <w:rPr>
          <w:rFonts w:ascii="Times New Roman" w:hAnsi="Times New Roman" w:cs="Times New Roman"/>
          <w:sz w:val="28"/>
          <w:szCs w:val="28"/>
        </w:rPr>
        <w:t>мы за 2019 год составляет 98,27</w:t>
      </w:r>
      <w:r w:rsidRPr="006C0ED1">
        <w:rPr>
          <w:rFonts w:ascii="Times New Roman" w:hAnsi="Times New Roman" w:cs="Times New Roman"/>
          <w:sz w:val="28"/>
          <w:szCs w:val="28"/>
        </w:rPr>
        <w:t>%.</w:t>
      </w:r>
    </w:p>
    <w:p w:rsidR="006C0ED1" w:rsidRPr="006C0ED1" w:rsidRDefault="006C0ED1" w:rsidP="006C0ED1">
      <w:pPr>
        <w:autoSpaceDE w:val="0"/>
        <w:autoSpaceDN w:val="0"/>
        <w:adjustRightInd w:val="0"/>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С января по декабрь 2019 года проводились мероприятия, связанные                   с созданием, началом деятельности и ликвидацией муниципальных учреждений – 05 декабря 2019 года внесена запись о ликвидации юридического лица МБУ УГО «МФЦ».</w:t>
      </w:r>
    </w:p>
    <w:p w:rsidR="006C0ED1" w:rsidRPr="006C0ED1" w:rsidRDefault="006C0ED1" w:rsidP="006C0ED1">
      <w:pPr>
        <w:pStyle w:val="41"/>
        <w:shd w:val="clear" w:color="auto" w:fill="auto"/>
        <w:spacing w:line="360" w:lineRule="auto"/>
        <w:ind w:firstLine="709"/>
        <w:jc w:val="both"/>
        <w:rPr>
          <w:sz w:val="28"/>
          <w:szCs w:val="28"/>
        </w:rPr>
      </w:pPr>
      <w:r w:rsidRPr="006C0ED1">
        <w:rPr>
          <w:sz w:val="28"/>
          <w:szCs w:val="28"/>
        </w:rPr>
        <w:t>В течение года продолжались мероприятия по формированию                          и ведению Реестра муниципальных услуг (функций), предоставляемых (исполняемых) администрацией Уссурийского городского округа                             в электронном виде в региональной государственной информационной системе «Реестр государственных и муниципальных услуг (функций) Приморского края».</w:t>
      </w:r>
    </w:p>
    <w:p w:rsidR="006C0ED1" w:rsidRPr="006C0ED1" w:rsidRDefault="006C0ED1" w:rsidP="006C0ED1">
      <w:pPr>
        <w:pStyle w:val="a3"/>
        <w:spacing w:line="360" w:lineRule="auto"/>
        <w:ind w:left="0" w:firstLine="709"/>
        <w:rPr>
          <w:rFonts w:ascii="Times New Roman" w:eastAsia="Courier New" w:hAnsi="Times New Roman"/>
          <w:sz w:val="28"/>
          <w:szCs w:val="28"/>
          <w:lang w:eastAsia="ru-RU"/>
        </w:rPr>
      </w:pPr>
      <w:r w:rsidRPr="006C0ED1">
        <w:rPr>
          <w:rFonts w:ascii="Times New Roman" w:eastAsia="Courier New" w:hAnsi="Times New Roman"/>
          <w:sz w:val="28"/>
          <w:szCs w:val="28"/>
          <w:lang w:eastAsia="ru-RU"/>
        </w:rPr>
        <w:t>Внесение изменений осуществлялось на постоянной основе                                        в соответствии с нормативными актами. В течение 2019 года управлением информатизации и организации предоставления муниципальных услуг внесены изменения в 102 административных регламента по предоставлению</w:t>
      </w:r>
      <w:r w:rsidR="00770BAF">
        <w:rPr>
          <w:rFonts w:ascii="Times New Roman" w:eastAsia="Courier New" w:hAnsi="Times New Roman"/>
          <w:sz w:val="28"/>
          <w:szCs w:val="28"/>
          <w:lang w:eastAsia="ru-RU"/>
        </w:rPr>
        <w:t xml:space="preserve"> </w:t>
      </w:r>
      <w:r w:rsidRPr="006C0ED1">
        <w:rPr>
          <w:rFonts w:ascii="Times New Roman" w:eastAsia="Courier New" w:hAnsi="Times New Roman"/>
          <w:sz w:val="28"/>
          <w:szCs w:val="28"/>
          <w:lang w:eastAsia="ru-RU"/>
        </w:rPr>
        <w:t>муниципальных услуг и в 5 административных регламентов по исполнению муниципальной функции.</w:t>
      </w:r>
    </w:p>
    <w:p w:rsidR="006C0ED1" w:rsidRPr="00BF582E" w:rsidRDefault="006C0ED1" w:rsidP="006C0ED1">
      <w:pPr>
        <w:pStyle w:val="a3"/>
        <w:spacing w:line="360" w:lineRule="auto"/>
        <w:ind w:left="0" w:firstLine="709"/>
        <w:rPr>
          <w:rFonts w:ascii="Times New Roman" w:eastAsia="Courier New" w:hAnsi="Times New Roman"/>
          <w:sz w:val="28"/>
          <w:szCs w:val="28"/>
          <w:lang w:eastAsia="ru-RU"/>
        </w:rPr>
      </w:pPr>
      <w:r w:rsidRPr="00BF582E">
        <w:rPr>
          <w:rFonts w:ascii="Times New Roman" w:eastAsia="Courier New" w:hAnsi="Times New Roman"/>
          <w:sz w:val="28"/>
          <w:szCs w:val="28"/>
          <w:lang w:eastAsia="ru-RU"/>
        </w:rPr>
        <w:t>В 2019 году утверждены новые административные регламенты по предоставлению муниципальной услуги:</w:t>
      </w:r>
    </w:p>
    <w:p w:rsidR="006C0ED1" w:rsidRPr="006C0ED1" w:rsidRDefault="006C0ED1" w:rsidP="006C0ED1">
      <w:pPr>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w:t>
      </w:r>
      <w:r w:rsidR="00BF582E" w:rsidRPr="00BF582E">
        <w:rPr>
          <w:rFonts w:ascii="Times New Roman" w:hAnsi="Times New Roman" w:cs="Times New Roman"/>
          <w:sz w:val="28"/>
          <w:szCs w:val="28"/>
        </w:rPr>
        <w:t>ов</w:t>
      </w:r>
      <w:r w:rsidRPr="006C0ED1">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6C0ED1" w:rsidRPr="006C0ED1" w:rsidRDefault="006C0ED1" w:rsidP="006C0ED1">
      <w:pPr>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C0ED1" w:rsidRPr="006C0ED1" w:rsidRDefault="006C0ED1" w:rsidP="006C0ED1">
      <w:pPr>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выдача, закрытие разрешений на производство работ с зелеными насаждениями;</w:t>
      </w:r>
    </w:p>
    <w:p w:rsidR="006C0ED1" w:rsidRPr="006C0ED1" w:rsidRDefault="006C0ED1" w:rsidP="00D67F6D">
      <w:pPr>
        <w:widowControl w:val="0"/>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принятие решения о подготовке документации по планировке территории (проекта планировки территории и (или) проекта межевания территории);</w:t>
      </w:r>
    </w:p>
    <w:p w:rsidR="006C0ED1" w:rsidRPr="006C0ED1" w:rsidRDefault="006C0ED1" w:rsidP="00D67F6D">
      <w:pPr>
        <w:widowControl w:val="0"/>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принятие решения об утверждении документации по планировке территории (проекта планировки территории и (и</w:t>
      </w:r>
      <w:r w:rsidR="00FA3379">
        <w:rPr>
          <w:rFonts w:ascii="Times New Roman" w:hAnsi="Times New Roman" w:cs="Times New Roman"/>
          <w:sz w:val="28"/>
          <w:szCs w:val="28"/>
        </w:rPr>
        <w:t>ли) проекта межевания территорий</w:t>
      </w:r>
      <w:r w:rsidRPr="006C0ED1">
        <w:rPr>
          <w:rFonts w:ascii="Times New Roman" w:hAnsi="Times New Roman" w:cs="Times New Roman"/>
          <w:sz w:val="28"/>
          <w:szCs w:val="28"/>
        </w:rPr>
        <w:t>;</w:t>
      </w:r>
    </w:p>
    <w:p w:rsidR="006C0ED1" w:rsidRPr="006C0ED1" w:rsidRDefault="006C0ED1" w:rsidP="00D67F6D">
      <w:pPr>
        <w:widowControl w:val="0"/>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0ED1" w:rsidRPr="006C0ED1" w:rsidRDefault="006C0ED1" w:rsidP="006C0ED1">
      <w:pPr>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перевод земель или земельных участков в составе таких земель из одной категории в другую;</w:t>
      </w:r>
    </w:p>
    <w:p w:rsidR="006C0ED1" w:rsidRPr="006C0ED1" w:rsidRDefault="006C0ED1" w:rsidP="00B05F95">
      <w:pPr>
        <w:widowControl w:val="0"/>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rsidR="006C0ED1" w:rsidRPr="006C0ED1" w:rsidRDefault="006C0ED1" w:rsidP="00B05F95">
      <w:pPr>
        <w:widowControl w:val="0"/>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6C0ED1" w:rsidRPr="006C0ED1" w:rsidRDefault="006C0ED1" w:rsidP="00B05F95">
      <w:pPr>
        <w:widowControl w:val="0"/>
        <w:tabs>
          <w:tab w:val="left" w:pos="1134"/>
        </w:tabs>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rsidR="006C0ED1" w:rsidRPr="006C0ED1" w:rsidRDefault="006C0ED1" w:rsidP="006C0ED1">
      <w:pPr>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В соответствии с постановлением администрации Уссурийского городского округа от 04 июня 2012 года № 1671-НПА «Об утверждении методики проведения мониторинга качества предоставления муниципальных услуг на территории Уссурийского городского округа»  проведен мониторинг качества предоставления муниципальных услуг управлением градостроительства, управлением жилищной политики, управлением имущественных отношений, Управлением по работе с территориями за I, II, III, IV квартал</w:t>
      </w:r>
      <w:r w:rsidR="00FA3379">
        <w:rPr>
          <w:rFonts w:ascii="Times New Roman" w:hAnsi="Times New Roman" w:cs="Times New Roman"/>
          <w:sz w:val="28"/>
          <w:szCs w:val="28"/>
        </w:rPr>
        <w:t>ы</w:t>
      </w:r>
      <w:r w:rsidRPr="006C0ED1">
        <w:rPr>
          <w:rFonts w:ascii="Times New Roman" w:hAnsi="Times New Roman" w:cs="Times New Roman"/>
          <w:sz w:val="28"/>
          <w:szCs w:val="28"/>
        </w:rPr>
        <w:t xml:space="preserve"> 2019 года.</w:t>
      </w:r>
    </w:p>
    <w:p w:rsidR="006C0ED1" w:rsidRPr="006C0ED1" w:rsidRDefault="006C0ED1" w:rsidP="00D67F6D">
      <w:pPr>
        <w:widowControl w:val="0"/>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На официальном сайте</w:t>
      </w:r>
      <w:r w:rsidR="00BF582E" w:rsidRPr="00BF582E">
        <w:rPr>
          <w:rFonts w:ascii="Times New Roman" w:hAnsi="Times New Roman" w:cs="Times New Roman"/>
          <w:sz w:val="28"/>
          <w:szCs w:val="28"/>
        </w:rPr>
        <w:t xml:space="preserve"> администрации Уссурийского городского округа</w:t>
      </w:r>
      <w:r w:rsidRPr="006C0ED1">
        <w:rPr>
          <w:rFonts w:ascii="Times New Roman" w:hAnsi="Times New Roman" w:cs="Times New Roman"/>
          <w:sz w:val="28"/>
          <w:szCs w:val="28"/>
        </w:rPr>
        <w:t xml:space="preserve"> в течение 2019 года в рамках проведения мониторинга качества предоставления муниципальных услуг/услуги, размещен</w:t>
      </w:r>
      <w:r w:rsidR="00BF582E" w:rsidRPr="00AC607D">
        <w:rPr>
          <w:rFonts w:ascii="Times New Roman" w:hAnsi="Times New Roman" w:cs="Times New Roman"/>
          <w:sz w:val="28"/>
          <w:szCs w:val="28"/>
        </w:rPr>
        <w:t>ы</w:t>
      </w:r>
      <w:r w:rsidRPr="006C0ED1">
        <w:rPr>
          <w:rFonts w:ascii="Times New Roman" w:hAnsi="Times New Roman" w:cs="Times New Roman"/>
          <w:sz w:val="28"/>
          <w:szCs w:val="28"/>
        </w:rPr>
        <w:t xml:space="preserve"> 9 социологических опросов граждан по качеству предоставления услуг.</w:t>
      </w:r>
    </w:p>
    <w:p w:rsidR="006C0ED1" w:rsidRPr="006C0ED1" w:rsidRDefault="006C0ED1" w:rsidP="00D67F6D">
      <w:pPr>
        <w:widowControl w:val="0"/>
        <w:spacing w:after="0" w:line="360" w:lineRule="auto"/>
        <w:ind w:firstLine="709"/>
        <w:jc w:val="both"/>
        <w:rPr>
          <w:rFonts w:ascii="Times New Roman" w:hAnsi="Times New Roman" w:cs="Times New Roman"/>
          <w:sz w:val="28"/>
          <w:szCs w:val="28"/>
        </w:rPr>
      </w:pPr>
      <w:r w:rsidRPr="006C0ED1">
        <w:rPr>
          <w:rFonts w:ascii="Times New Roman" w:hAnsi="Times New Roman" w:cs="Times New Roman"/>
          <w:sz w:val="28"/>
          <w:szCs w:val="28"/>
        </w:rPr>
        <w:t>Общее количество респондентов, принявших участие в соц</w:t>
      </w:r>
      <w:r w:rsidR="00AC607D">
        <w:rPr>
          <w:rFonts w:ascii="Times New Roman" w:hAnsi="Times New Roman" w:cs="Times New Roman"/>
          <w:sz w:val="28"/>
          <w:szCs w:val="28"/>
        </w:rPr>
        <w:t>иологическом опросе за 2019 год</w:t>
      </w:r>
      <w:r w:rsidR="00FA3379">
        <w:rPr>
          <w:rFonts w:ascii="Times New Roman" w:hAnsi="Times New Roman" w:cs="Times New Roman"/>
          <w:sz w:val="28"/>
          <w:szCs w:val="28"/>
        </w:rPr>
        <w:t xml:space="preserve"> –</w:t>
      </w:r>
      <w:r w:rsidRPr="006C0ED1">
        <w:rPr>
          <w:rFonts w:ascii="Times New Roman" w:hAnsi="Times New Roman" w:cs="Times New Roman"/>
          <w:sz w:val="28"/>
          <w:szCs w:val="28"/>
        </w:rPr>
        <w:t xml:space="preserve"> 559 человек.</w:t>
      </w:r>
    </w:p>
    <w:p w:rsidR="006C0ED1" w:rsidRPr="006C0ED1" w:rsidRDefault="006C0ED1" w:rsidP="00D67F6D">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7" w:name="bookmark0"/>
      <w:r w:rsidRPr="006C0ED1">
        <w:rPr>
          <w:rFonts w:ascii="Times New Roman" w:hAnsi="Times New Roman" w:cs="Times New Roman"/>
          <w:sz w:val="28"/>
          <w:szCs w:val="28"/>
        </w:rPr>
        <w:t>Информация о муниципальных услугах, предоставляемых на портале Госуслуг, размещается непосредственно на информационных стендах в отраслевых (функциональных) и территориальных органах администрации Уссурийского городского округа, в муници</w:t>
      </w:r>
      <w:r w:rsidR="00AC607D">
        <w:rPr>
          <w:rFonts w:ascii="Times New Roman" w:hAnsi="Times New Roman" w:cs="Times New Roman"/>
          <w:sz w:val="28"/>
          <w:szCs w:val="28"/>
        </w:rPr>
        <w:t>пальных учреждени</w:t>
      </w:r>
      <w:r w:rsidR="00AC607D" w:rsidRPr="00AC607D">
        <w:rPr>
          <w:rFonts w:ascii="Times New Roman" w:hAnsi="Times New Roman" w:cs="Times New Roman"/>
          <w:sz w:val="28"/>
          <w:szCs w:val="28"/>
        </w:rPr>
        <w:t xml:space="preserve">ях и </w:t>
      </w:r>
      <w:r w:rsidRPr="006C0ED1">
        <w:rPr>
          <w:rFonts w:ascii="Times New Roman" w:hAnsi="Times New Roman" w:cs="Times New Roman"/>
          <w:sz w:val="28"/>
          <w:szCs w:val="28"/>
        </w:rPr>
        <w:t>предприятиях, ответственных за предост</w:t>
      </w:r>
      <w:r w:rsidR="00AC607D">
        <w:rPr>
          <w:rFonts w:ascii="Times New Roman" w:hAnsi="Times New Roman" w:cs="Times New Roman"/>
          <w:sz w:val="28"/>
          <w:szCs w:val="28"/>
        </w:rPr>
        <w:t xml:space="preserve">авление муниципальной услуги,  </w:t>
      </w:r>
      <w:r w:rsidRPr="006C0ED1">
        <w:rPr>
          <w:rFonts w:ascii="Times New Roman" w:hAnsi="Times New Roman" w:cs="Times New Roman"/>
          <w:sz w:val="28"/>
          <w:szCs w:val="28"/>
        </w:rPr>
        <w:t xml:space="preserve">а также в МФЦ. </w:t>
      </w:r>
    </w:p>
    <w:p w:rsidR="006C0ED1" w:rsidRPr="006C0ED1" w:rsidRDefault="006C0ED1" w:rsidP="00B05F95">
      <w:pPr>
        <w:pStyle w:val="a6"/>
        <w:widowControl w:val="0"/>
        <w:spacing w:before="0" w:beforeAutospacing="0" w:after="0" w:afterAutospacing="0" w:line="360" w:lineRule="auto"/>
        <w:ind w:firstLine="709"/>
        <w:jc w:val="both"/>
        <w:rPr>
          <w:sz w:val="28"/>
          <w:szCs w:val="28"/>
        </w:rPr>
      </w:pPr>
      <w:r w:rsidRPr="006C0ED1">
        <w:rPr>
          <w:sz w:val="28"/>
          <w:szCs w:val="28"/>
        </w:rPr>
        <w:t xml:space="preserve">В целях повышения информированности населения на сайте администрации Уссурийского городского округа </w:t>
      </w:r>
      <w:hyperlink r:id="rId70" w:history="1">
        <w:r w:rsidRPr="006C0ED1">
          <w:rPr>
            <w:rStyle w:val="af5"/>
            <w:sz w:val="28"/>
            <w:szCs w:val="28"/>
          </w:rPr>
          <w:t>www.</w:t>
        </w:r>
        <w:r w:rsidRPr="006C0ED1">
          <w:rPr>
            <w:rStyle w:val="af5"/>
            <w:sz w:val="28"/>
            <w:szCs w:val="28"/>
            <w:lang w:val="en-US"/>
          </w:rPr>
          <w:t>adm</w:t>
        </w:r>
        <w:r w:rsidRPr="006C0ED1">
          <w:rPr>
            <w:rStyle w:val="af5"/>
            <w:sz w:val="28"/>
            <w:szCs w:val="28"/>
          </w:rPr>
          <w:t>-</w:t>
        </w:r>
        <w:r w:rsidRPr="006C0ED1">
          <w:rPr>
            <w:rStyle w:val="af5"/>
            <w:sz w:val="28"/>
            <w:szCs w:val="28"/>
            <w:lang w:val="en-US"/>
          </w:rPr>
          <w:t>ussuriisk</w:t>
        </w:r>
        <w:r w:rsidRPr="006C0ED1">
          <w:rPr>
            <w:rStyle w:val="af5"/>
            <w:sz w:val="28"/>
            <w:szCs w:val="28"/>
          </w:rPr>
          <w:t>.</w:t>
        </w:r>
        <w:r w:rsidRPr="006C0ED1">
          <w:rPr>
            <w:rStyle w:val="af5"/>
            <w:sz w:val="28"/>
            <w:szCs w:val="28"/>
            <w:lang w:val="en-US"/>
          </w:rPr>
          <w:t>ru</w:t>
        </w:r>
      </w:hyperlink>
      <w:r w:rsidRPr="006C0ED1">
        <w:rPr>
          <w:sz w:val="28"/>
          <w:szCs w:val="28"/>
        </w:rPr>
        <w:t xml:space="preserve"> создан раздел «Муниципальные услуги», где размещается информация                                о муниципальных услугах, а также нормативные правовые акты, регламентирующие процедуру их оказания.</w:t>
      </w:r>
    </w:p>
    <w:p w:rsidR="006C0ED1" w:rsidRPr="006C0ED1" w:rsidRDefault="006C0ED1" w:rsidP="00B05F95">
      <w:pPr>
        <w:pStyle w:val="a6"/>
        <w:widowControl w:val="0"/>
        <w:spacing w:before="0" w:beforeAutospacing="0" w:after="0" w:afterAutospacing="0" w:line="360" w:lineRule="auto"/>
        <w:ind w:firstLine="709"/>
        <w:jc w:val="both"/>
        <w:rPr>
          <w:sz w:val="28"/>
          <w:szCs w:val="28"/>
        </w:rPr>
      </w:pPr>
      <w:r w:rsidRPr="006C0ED1">
        <w:rPr>
          <w:sz w:val="28"/>
          <w:szCs w:val="28"/>
        </w:rPr>
        <w:t>Также с помощью сайта можно посетить по прямым ссылкам порталы государственных органов, МФЦ.</w:t>
      </w:r>
    </w:p>
    <w:p w:rsidR="004158C6" w:rsidRPr="006C0ED1" w:rsidRDefault="006C0ED1" w:rsidP="00B05F95">
      <w:pPr>
        <w:pStyle w:val="a6"/>
        <w:widowControl w:val="0"/>
        <w:spacing w:before="0" w:beforeAutospacing="0" w:after="0" w:afterAutospacing="0" w:line="360" w:lineRule="auto"/>
        <w:ind w:firstLine="709"/>
        <w:jc w:val="both"/>
        <w:rPr>
          <w:sz w:val="28"/>
          <w:szCs w:val="28"/>
        </w:rPr>
      </w:pPr>
      <w:r w:rsidRPr="006C0ED1">
        <w:rPr>
          <w:sz w:val="28"/>
          <w:szCs w:val="28"/>
        </w:rPr>
        <w:t>В разделе «Качество предоставления услуг» – «Мнение населения              о качестве</w:t>
      </w:r>
      <w:r w:rsidRPr="006C0ED1">
        <w:rPr>
          <w:bCs/>
          <w:sz w:val="28"/>
          <w:szCs w:val="28"/>
        </w:rPr>
        <w:t>» размещена анкета</w:t>
      </w:r>
      <w:r w:rsidRPr="006C0ED1">
        <w:rPr>
          <w:sz w:val="28"/>
          <w:szCs w:val="28"/>
        </w:rPr>
        <w:t xml:space="preserve"> для заполнения участниками исследования.</w:t>
      </w:r>
      <w:bookmarkEnd w:id="7"/>
    </w:p>
    <w:p w:rsidR="00444EB1" w:rsidRPr="002B44DF" w:rsidRDefault="00444EB1" w:rsidP="008E3E64">
      <w:pPr>
        <w:pStyle w:val="ae"/>
        <w:ind w:firstLine="709"/>
        <w:jc w:val="center"/>
        <w:rPr>
          <w:b/>
          <w:bCs/>
          <w:caps/>
          <w:color w:val="FF0000"/>
          <w:szCs w:val="28"/>
        </w:rPr>
      </w:pPr>
    </w:p>
    <w:p w:rsidR="00444EB1" w:rsidRPr="002B44DF" w:rsidRDefault="00444EB1" w:rsidP="008E3E64">
      <w:pPr>
        <w:pStyle w:val="ae"/>
        <w:ind w:firstLine="709"/>
        <w:jc w:val="center"/>
        <w:rPr>
          <w:b/>
          <w:bCs/>
          <w:caps/>
          <w:color w:val="FF0000"/>
          <w:szCs w:val="28"/>
        </w:rPr>
      </w:pPr>
    </w:p>
    <w:p w:rsidR="008E3E64" w:rsidRPr="00EF4BB0" w:rsidRDefault="00F5488C" w:rsidP="008E3E64">
      <w:pPr>
        <w:pStyle w:val="ae"/>
        <w:ind w:firstLine="709"/>
        <w:jc w:val="center"/>
        <w:rPr>
          <w:b/>
          <w:bCs/>
          <w:caps/>
          <w:spacing w:val="-2"/>
          <w:szCs w:val="28"/>
        </w:rPr>
      </w:pPr>
      <w:r w:rsidRPr="00EF4BB0">
        <w:rPr>
          <w:b/>
          <w:bCs/>
          <w:caps/>
          <w:szCs w:val="28"/>
          <w:lang w:val="en-US"/>
        </w:rPr>
        <w:t>XXI</w:t>
      </w:r>
      <w:r w:rsidR="008E3E64" w:rsidRPr="00EF4BB0">
        <w:rPr>
          <w:b/>
          <w:bCs/>
          <w:caps/>
          <w:szCs w:val="28"/>
        </w:rPr>
        <w:t>. Об ИСПОЛНЕНИИ ОТДЕЛЬНЫХ ГОСУДАРСТВЕННЫХ ПОЛНОМОЧИЙ ПО ГОСУДАРСТВЕННОМУ УПРАВЛЕНИЮ НА ТЕРРИТОРИИ УССУРИЙСКОГО ГОРОДСКОГО ОКРУГА</w:t>
      </w:r>
    </w:p>
    <w:p w:rsidR="008E3E64" w:rsidRPr="00EF4BB0" w:rsidRDefault="008E3E64" w:rsidP="008E3E64">
      <w:pPr>
        <w:pStyle w:val="ae"/>
        <w:ind w:firstLine="709"/>
        <w:jc w:val="center"/>
        <w:rPr>
          <w:szCs w:val="28"/>
        </w:rPr>
      </w:pPr>
    </w:p>
    <w:p w:rsidR="00444EB1" w:rsidRPr="00EF4BB0" w:rsidRDefault="00444EB1" w:rsidP="008E3E64">
      <w:pPr>
        <w:pStyle w:val="ae"/>
        <w:ind w:firstLine="709"/>
        <w:jc w:val="center"/>
        <w:rPr>
          <w:szCs w:val="28"/>
        </w:rPr>
      </w:pPr>
    </w:p>
    <w:p w:rsidR="008E3E64" w:rsidRPr="00EF4BB0" w:rsidRDefault="00F5488C" w:rsidP="008E3E64">
      <w:pPr>
        <w:widowControl w:val="0"/>
        <w:tabs>
          <w:tab w:val="left" w:pos="0"/>
        </w:tabs>
        <w:spacing w:after="0" w:line="240" w:lineRule="auto"/>
        <w:ind w:firstLine="709"/>
        <w:jc w:val="center"/>
        <w:outlineLvl w:val="0"/>
        <w:rPr>
          <w:rFonts w:ascii="Times New Roman" w:hAnsi="Times New Roman" w:cs="Times New Roman"/>
          <w:b/>
          <w:bCs/>
          <w:caps/>
          <w:sz w:val="28"/>
          <w:szCs w:val="28"/>
        </w:rPr>
      </w:pPr>
      <w:r w:rsidRPr="00EF4BB0">
        <w:rPr>
          <w:rFonts w:ascii="Times New Roman" w:hAnsi="Times New Roman" w:cs="Times New Roman"/>
          <w:b/>
          <w:sz w:val="28"/>
          <w:szCs w:val="28"/>
        </w:rPr>
        <w:t>6</w:t>
      </w:r>
      <w:r w:rsidR="009B4A25">
        <w:rPr>
          <w:rFonts w:ascii="Times New Roman" w:hAnsi="Times New Roman" w:cs="Times New Roman"/>
          <w:b/>
          <w:sz w:val="28"/>
          <w:szCs w:val="28"/>
        </w:rPr>
        <w:t>1</w:t>
      </w:r>
      <w:r w:rsidR="008E3E64" w:rsidRPr="00EF4BB0">
        <w:rPr>
          <w:rFonts w:ascii="Times New Roman" w:hAnsi="Times New Roman" w:cs="Times New Roman"/>
          <w:b/>
          <w:sz w:val="28"/>
          <w:szCs w:val="28"/>
        </w:rPr>
        <w:t>. Работа с детьми и подростками из группы риска</w:t>
      </w:r>
    </w:p>
    <w:p w:rsidR="008E3E64" w:rsidRPr="00E5784C" w:rsidRDefault="00AC607D" w:rsidP="00AC607D">
      <w:pPr>
        <w:widowControl w:val="0"/>
        <w:tabs>
          <w:tab w:val="left" w:pos="0"/>
          <w:tab w:val="left" w:pos="8577"/>
        </w:tabs>
        <w:spacing w:after="0" w:line="240" w:lineRule="auto"/>
        <w:ind w:firstLine="709"/>
        <w:outlineLvl w:val="0"/>
        <w:rPr>
          <w:rFonts w:ascii="Times New Roman" w:hAnsi="Times New Roman" w:cs="Times New Roman"/>
          <w:b/>
          <w:bCs/>
          <w:caps/>
          <w:color w:val="FF0000"/>
          <w:sz w:val="28"/>
          <w:szCs w:val="28"/>
        </w:rPr>
      </w:pPr>
      <w:r>
        <w:rPr>
          <w:rFonts w:ascii="Times New Roman" w:hAnsi="Times New Roman" w:cs="Times New Roman"/>
          <w:b/>
          <w:bCs/>
          <w:caps/>
          <w:color w:val="FF0000"/>
          <w:sz w:val="28"/>
          <w:szCs w:val="28"/>
        </w:rPr>
        <w:tab/>
      </w:r>
    </w:p>
    <w:p w:rsidR="00AC607D" w:rsidRPr="00E5784C" w:rsidRDefault="00AC607D" w:rsidP="00AC607D">
      <w:pPr>
        <w:widowControl w:val="0"/>
        <w:tabs>
          <w:tab w:val="left" w:pos="0"/>
          <w:tab w:val="left" w:pos="8577"/>
        </w:tabs>
        <w:spacing w:after="0" w:line="240" w:lineRule="auto"/>
        <w:ind w:firstLine="709"/>
        <w:outlineLvl w:val="0"/>
        <w:rPr>
          <w:rFonts w:ascii="Times New Roman" w:hAnsi="Times New Roman" w:cs="Times New Roman"/>
          <w:b/>
          <w:bCs/>
          <w:caps/>
          <w:color w:val="FF0000"/>
          <w:sz w:val="28"/>
          <w:szCs w:val="28"/>
        </w:rPr>
      </w:pPr>
    </w:p>
    <w:p w:rsidR="00EF4BB0" w:rsidRPr="00AC607D" w:rsidRDefault="00EF4BB0" w:rsidP="00EF4BB0">
      <w:pPr>
        <w:tabs>
          <w:tab w:val="left" w:pos="284"/>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В соответствии с Федеральным Законом от 24 июня 1999 года</w:t>
      </w:r>
      <w:r w:rsidR="00AC607D" w:rsidRPr="00AC607D">
        <w:rPr>
          <w:rFonts w:ascii="Times New Roman" w:hAnsi="Times New Roman" w:cs="Times New Roman"/>
          <w:sz w:val="28"/>
          <w:szCs w:val="28"/>
        </w:rPr>
        <w:t xml:space="preserve">                                          </w:t>
      </w:r>
      <w:r w:rsidRPr="00EF4BB0">
        <w:rPr>
          <w:rFonts w:ascii="Times New Roman" w:hAnsi="Times New Roman" w:cs="Times New Roman"/>
          <w:sz w:val="28"/>
          <w:szCs w:val="28"/>
        </w:rPr>
        <w:t xml:space="preserve"> № 120-ФЗ «Об основах системы профилактики безнадзорности и право</w:t>
      </w:r>
      <w:r w:rsidR="00AC607D">
        <w:rPr>
          <w:rFonts w:ascii="Times New Roman" w:hAnsi="Times New Roman" w:cs="Times New Roman"/>
          <w:sz w:val="28"/>
          <w:szCs w:val="28"/>
        </w:rPr>
        <w:t>нарушений несовершеннолетних», П</w:t>
      </w:r>
      <w:r w:rsidRPr="00EF4BB0">
        <w:rPr>
          <w:rFonts w:ascii="Times New Roman" w:hAnsi="Times New Roman" w:cs="Times New Roman"/>
          <w:sz w:val="28"/>
          <w:szCs w:val="28"/>
        </w:rPr>
        <w:t>остановлением Правительства Российской Федерации от 06 ноября 2013 года № 995 «Об утверждении Примерного положения о комиссиях по делам несовершеннолетних и защите их прав», Законом Приморского края от 08 ноября 2005 года № 296-КЗ</w:t>
      </w:r>
      <w:r w:rsidR="00AC607D" w:rsidRPr="00AC607D">
        <w:rPr>
          <w:rFonts w:ascii="Times New Roman" w:hAnsi="Times New Roman" w:cs="Times New Roman"/>
          <w:sz w:val="28"/>
          <w:szCs w:val="28"/>
        </w:rPr>
        <w:t xml:space="preserve">                            </w:t>
      </w:r>
      <w:r w:rsidRPr="00EF4BB0">
        <w:rPr>
          <w:rFonts w:ascii="Times New Roman" w:hAnsi="Times New Roman" w:cs="Times New Roman"/>
          <w:sz w:val="28"/>
          <w:szCs w:val="28"/>
        </w:rPr>
        <w:t xml:space="preserve"> «О комиссиях по делам несовершеннолетних и защите их прав на</w:t>
      </w:r>
      <w:r w:rsidR="00AC607D">
        <w:rPr>
          <w:rFonts w:ascii="Times New Roman" w:hAnsi="Times New Roman" w:cs="Times New Roman"/>
          <w:sz w:val="28"/>
          <w:szCs w:val="28"/>
        </w:rPr>
        <w:t xml:space="preserve"> территории Приморского края», п</w:t>
      </w:r>
      <w:r w:rsidRPr="00EF4BB0">
        <w:rPr>
          <w:rFonts w:ascii="Times New Roman" w:hAnsi="Times New Roman" w:cs="Times New Roman"/>
          <w:sz w:val="28"/>
          <w:szCs w:val="28"/>
        </w:rPr>
        <w:t>ланом работы комиссии по делам несовершеннолетних и защите их прав Уссурийского городского округа (далее – Комиссия), утвержденн</w:t>
      </w:r>
      <w:r w:rsidR="00AC607D" w:rsidRPr="00AC607D">
        <w:rPr>
          <w:rFonts w:ascii="Times New Roman" w:hAnsi="Times New Roman" w:cs="Times New Roman"/>
          <w:sz w:val="28"/>
          <w:szCs w:val="28"/>
        </w:rPr>
        <w:t>ым</w:t>
      </w:r>
      <w:r w:rsidRPr="00EF4BB0">
        <w:rPr>
          <w:rFonts w:ascii="Times New Roman" w:hAnsi="Times New Roman" w:cs="Times New Roman"/>
          <w:sz w:val="28"/>
          <w:szCs w:val="28"/>
        </w:rPr>
        <w:t xml:space="preserve"> постановлением Комиссии от 26 декабря 2017 года </w:t>
      </w:r>
      <w:r w:rsidR="00AC607D" w:rsidRPr="00AC607D">
        <w:rPr>
          <w:rFonts w:ascii="Times New Roman" w:hAnsi="Times New Roman" w:cs="Times New Roman"/>
          <w:sz w:val="28"/>
          <w:szCs w:val="28"/>
        </w:rPr>
        <w:t xml:space="preserve">                   </w:t>
      </w:r>
      <w:r w:rsidRPr="00EF4BB0">
        <w:rPr>
          <w:rFonts w:ascii="Times New Roman" w:hAnsi="Times New Roman" w:cs="Times New Roman"/>
          <w:sz w:val="28"/>
          <w:szCs w:val="28"/>
        </w:rPr>
        <w:t xml:space="preserve">№ 34 «Об утверждении плана работы комиссии по делам несовершеннолетних и защите их прав на 2019 год и плана межведомственного взаимодействия органов и учреждений системы профилактики безнадзорности и правонарушений несовершеннолетних Уссурийского городского округа на 2019 год», </w:t>
      </w:r>
      <w:r w:rsidR="00AC607D">
        <w:rPr>
          <w:rFonts w:ascii="Times New Roman" w:hAnsi="Times New Roman" w:cs="Times New Roman"/>
          <w:sz w:val="28"/>
          <w:szCs w:val="28"/>
        </w:rPr>
        <w:t>в  отчетном  периоде  К</w:t>
      </w:r>
      <w:r w:rsidRPr="00EF4BB0">
        <w:rPr>
          <w:rFonts w:ascii="Times New Roman" w:hAnsi="Times New Roman" w:cs="Times New Roman"/>
          <w:sz w:val="28"/>
          <w:szCs w:val="28"/>
        </w:rPr>
        <w:t xml:space="preserve">омиссией </w:t>
      </w:r>
      <w:r w:rsidR="00AC607D">
        <w:rPr>
          <w:rFonts w:ascii="Times New Roman" w:hAnsi="Times New Roman" w:cs="Times New Roman"/>
          <w:sz w:val="28"/>
          <w:szCs w:val="28"/>
        </w:rPr>
        <w:t>была проведена следующая работа</w:t>
      </w:r>
      <w:r w:rsidR="00AC607D" w:rsidRPr="00AC607D">
        <w:rPr>
          <w:rFonts w:ascii="Times New Roman" w:hAnsi="Times New Roman" w:cs="Times New Roman"/>
          <w:sz w:val="28"/>
          <w:szCs w:val="28"/>
        </w:rPr>
        <w:t>:</w:t>
      </w:r>
    </w:p>
    <w:p w:rsidR="00EF4BB0" w:rsidRPr="00EF4BB0" w:rsidRDefault="00AC607D" w:rsidP="00B05F95">
      <w:pPr>
        <w:widowControl w:val="0"/>
        <w:tabs>
          <w:tab w:val="left" w:pos="709"/>
        </w:tabs>
        <w:spacing w:after="0" w:line="360" w:lineRule="auto"/>
        <w:ind w:firstLine="709"/>
        <w:jc w:val="both"/>
        <w:rPr>
          <w:rFonts w:ascii="Times New Roman" w:hAnsi="Times New Roman" w:cs="Times New Roman"/>
          <w:sz w:val="28"/>
          <w:szCs w:val="28"/>
        </w:rPr>
      </w:pPr>
      <w:r w:rsidRPr="00AC607D">
        <w:rPr>
          <w:rFonts w:ascii="Times New Roman" w:hAnsi="Times New Roman" w:cs="Times New Roman"/>
          <w:sz w:val="28"/>
          <w:szCs w:val="28"/>
        </w:rPr>
        <w:t>о</w:t>
      </w:r>
      <w:r w:rsidR="00EF4BB0">
        <w:rPr>
          <w:rFonts w:ascii="Times New Roman" w:hAnsi="Times New Roman" w:cs="Times New Roman"/>
          <w:sz w:val="28"/>
          <w:szCs w:val="28"/>
        </w:rPr>
        <w:t>рганизован</w:t>
      </w:r>
      <w:r w:rsidRPr="00AC607D">
        <w:rPr>
          <w:rFonts w:ascii="Times New Roman" w:hAnsi="Times New Roman" w:cs="Times New Roman"/>
          <w:sz w:val="28"/>
          <w:szCs w:val="28"/>
        </w:rPr>
        <w:t>ы</w:t>
      </w:r>
      <w:r w:rsidR="004C7FD8">
        <w:rPr>
          <w:rFonts w:ascii="Times New Roman" w:hAnsi="Times New Roman" w:cs="Times New Roman"/>
          <w:sz w:val="28"/>
          <w:szCs w:val="28"/>
        </w:rPr>
        <w:t xml:space="preserve"> 25 заседаний </w:t>
      </w:r>
      <w:r w:rsidRPr="00AC607D">
        <w:rPr>
          <w:rFonts w:ascii="Times New Roman" w:hAnsi="Times New Roman" w:cs="Times New Roman"/>
          <w:sz w:val="28"/>
          <w:szCs w:val="28"/>
        </w:rPr>
        <w:t>К</w:t>
      </w:r>
      <w:r w:rsidR="004C7FD8">
        <w:rPr>
          <w:rFonts w:ascii="Times New Roman" w:hAnsi="Times New Roman" w:cs="Times New Roman"/>
          <w:sz w:val="28"/>
          <w:szCs w:val="28"/>
        </w:rPr>
        <w:t>омиссии (в 2018 году</w:t>
      </w:r>
      <w:r w:rsidR="00EF4BB0" w:rsidRPr="00EF4BB0">
        <w:rPr>
          <w:rFonts w:ascii="Times New Roman" w:hAnsi="Times New Roman" w:cs="Times New Roman"/>
          <w:sz w:val="28"/>
          <w:szCs w:val="28"/>
        </w:rPr>
        <w:t xml:space="preserve"> – 26)</w:t>
      </w:r>
      <w:r w:rsidRPr="00AC607D">
        <w:rPr>
          <w:rFonts w:ascii="Times New Roman" w:hAnsi="Times New Roman" w:cs="Times New Roman"/>
          <w:sz w:val="28"/>
          <w:szCs w:val="28"/>
        </w:rPr>
        <w:t>,</w:t>
      </w:r>
      <w:r w:rsidR="00EF4BB0" w:rsidRPr="00EF4BB0">
        <w:rPr>
          <w:rFonts w:ascii="Times New Roman" w:hAnsi="Times New Roman" w:cs="Times New Roman"/>
          <w:sz w:val="28"/>
          <w:szCs w:val="28"/>
        </w:rPr>
        <w:t xml:space="preserve"> </w:t>
      </w:r>
      <w:r w:rsidRPr="00AC607D">
        <w:rPr>
          <w:rFonts w:ascii="Times New Roman" w:hAnsi="Times New Roman" w:cs="Times New Roman"/>
          <w:sz w:val="28"/>
          <w:szCs w:val="28"/>
        </w:rPr>
        <w:t>р</w:t>
      </w:r>
      <w:r w:rsidR="00EF4BB0" w:rsidRPr="00EF4BB0">
        <w:rPr>
          <w:rFonts w:ascii="Times New Roman" w:hAnsi="Times New Roman" w:cs="Times New Roman"/>
          <w:sz w:val="28"/>
          <w:szCs w:val="28"/>
        </w:rPr>
        <w:t>ассмотрен</w:t>
      </w:r>
      <w:r w:rsidRPr="00AC607D">
        <w:rPr>
          <w:rFonts w:ascii="Times New Roman" w:hAnsi="Times New Roman" w:cs="Times New Roman"/>
          <w:sz w:val="28"/>
          <w:szCs w:val="28"/>
        </w:rPr>
        <w:t>ы</w:t>
      </w:r>
      <w:r w:rsidR="00EF4BB0" w:rsidRPr="00EF4BB0">
        <w:rPr>
          <w:rFonts w:ascii="Times New Roman" w:hAnsi="Times New Roman" w:cs="Times New Roman"/>
          <w:sz w:val="28"/>
          <w:szCs w:val="28"/>
        </w:rPr>
        <w:t xml:space="preserve">                       22 координационных вопроса</w:t>
      </w:r>
      <w:r w:rsidR="004C7FD8">
        <w:rPr>
          <w:rFonts w:ascii="Times New Roman" w:hAnsi="Times New Roman" w:cs="Times New Roman"/>
          <w:sz w:val="28"/>
          <w:szCs w:val="28"/>
        </w:rPr>
        <w:t xml:space="preserve"> (в 2018</w:t>
      </w:r>
      <w:r w:rsidRPr="00AC607D">
        <w:rPr>
          <w:rFonts w:ascii="Times New Roman" w:hAnsi="Times New Roman" w:cs="Times New Roman"/>
          <w:sz w:val="28"/>
          <w:szCs w:val="28"/>
        </w:rPr>
        <w:t xml:space="preserve"> году</w:t>
      </w:r>
      <w:r w:rsidR="00EF4BB0" w:rsidRPr="00EF4BB0">
        <w:rPr>
          <w:rFonts w:ascii="Times New Roman" w:hAnsi="Times New Roman" w:cs="Times New Roman"/>
          <w:sz w:val="28"/>
          <w:szCs w:val="28"/>
        </w:rPr>
        <w:t xml:space="preserve"> – 28), из них:</w:t>
      </w:r>
    </w:p>
    <w:p w:rsidR="00EF4BB0" w:rsidRPr="00EF4BB0" w:rsidRDefault="00EF4BB0" w:rsidP="00B05F95">
      <w:pPr>
        <w:widowControl w:val="0"/>
        <w:tabs>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 состоянии работы по профилактике безнадзорности, беспризорности, правонарушений и преступлений среди несовершеннолетних на территории У</w:t>
      </w:r>
      <w:r w:rsidR="004C7FD8">
        <w:rPr>
          <w:rFonts w:ascii="Times New Roman" w:hAnsi="Times New Roman" w:cs="Times New Roman"/>
          <w:sz w:val="28"/>
          <w:szCs w:val="28"/>
        </w:rPr>
        <w:t>ссурийского городского округа по итогам 2018 года</w:t>
      </w:r>
      <w:r w:rsidRPr="00EF4BB0">
        <w:rPr>
          <w:rFonts w:ascii="Times New Roman" w:hAnsi="Times New Roman" w:cs="Times New Roman"/>
          <w:sz w:val="28"/>
          <w:szCs w:val="28"/>
        </w:rPr>
        <w:t xml:space="preserve">, в том числе рецидивной преступности среди несовершеннолетних, осужденных </w:t>
      </w:r>
      <w:r w:rsidR="004C7FD8">
        <w:rPr>
          <w:rFonts w:ascii="Times New Roman" w:hAnsi="Times New Roman" w:cs="Times New Roman"/>
          <w:sz w:val="28"/>
          <w:szCs w:val="28"/>
        </w:rPr>
        <w:t>к условной мере наказания</w:t>
      </w:r>
      <w:r w:rsidRPr="00EF4BB0">
        <w:rPr>
          <w:rFonts w:ascii="Times New Roman" w:hAnsi="Times New Roman" w:cs="Times New Roman"/>
          <w:sz w:val="28"/>
          <w:szCs w:val="28"/>
        </w:rPr>
        <w:t xml:space="preserve"> и освобожденных из учреждений </w:t>
      </w:r>
      <w:r w:rsidR="004C7FD8">
        <w:rPr>
          <w:rFonts w:ascii="Times New Roman" w:hAnsi="Times New Roman" w:cs="Times New Roman"/>
          <w:sz w:val="28"/>
          <w:szCs w:val="28"/>
        </w:rPr>
        <w:t xml:space="preserve">уголовно-исполнительной системы </w:t>
      </w:r>
      <w:r w:rsidRPr="00EF4BB0">
        <w:rPr>
          <w:rFonts w:ascii="Times New Roman" w:hAnsi="Times New Roman" w:cs="Times New Roman"/>
          <w:sz w:val="28"/>
          <w:szCs w:val="28"/>
        </w:rPr>
        <w:t xml:space="preserve"> (15</w:t>
      </w:r>
      <w:r w:rsidR="004C7FD8">
        <w:rPr>
          <w:rFonts w:ascii="Times New Roman" w:hAnsi="Times New Roman" w:cs="Times New Roman"/>
          <w:sz w:val="28"/>
          <w:szCs w:val="28"/>
        </w:rPr>
        <w:t xml:space="preserve"> января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4C7FD8" w:rsidP="00EF4BB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 </w:t>
      </w:r>
      <w:r w:rsidR="00EF4BB0" w:rsidRPr="00EF4BB0">
        <w:rPr>
          <w:rFonts w:ascii="Times New Roman" w:hAnsi="Times New Roman" w:cs="Times New Roman"/>
          <w:sz w:val="28"/>
          <w:szCs w:val="28"/>
        </w:rPr>
        <w:t>п</w:t>
      </w:r>
      <w:r>
        <w:rPr>
          <w:rFonts w:ascii="Times New Roman" w:hAnsi="Times New Roman" w:cs="Times New Roman"/>
          <w:sz w:val="28"/>
          <w:szCs w:val="28"/>
        </w:rPr>
        <w:t>рофилактике</w:t>
      </w:r>
      <w:r w:rsidR="00EF4BB0" w:rsidRPr="00EF4BB0">
        <w:rPr>
          <w:rFonts w:ascii="Times New Roman" w:hAnsi="Times New Roman" w:cs="Times New Roman"/>
          <w:sz w:val="28"/>
          <w:szCs w:val="28"/>
        </w:rPr>
        <w:t xml:space="preserve"> наркомании и токсикомании в подростковой среде</w:t>
      </w:r>
      <w:r w:rsidR="00AC607D" w:rsidRPr="00AC607D">
        <w:rPr>
          <w:rFonts w:ascii="Times New Roman" w:hAnsi="Times New Roman" w:cs="Times New Roman"/>
          <w:sz w:val="28"/>
          <w:szCs w:val="28"/>
        </w:rPr>
        <w:t xml:space="preserve">                             </w:t>
      </w:r>
      <w:r w:rsidR="00EF4BB0" w:rsidRPr="00EF4BB0">
        <w:rPr>
          <w:rFonts w:ascii="Times New Roman" w:hAnsi="Times New Roman" w:cs="Times New Roman"/>
          <w:sz w:val="28"/>
          <w:szCs w:val="28"/>
        </w:rPr>
        <w:t xml:space="preserve"> (12</w:t>
      </w:r>
      <w:r>
        <w:rPr>
          <w:rFonts w:ascii="Times New Roman" w:hAnsi="Times New Roman" w:cs="Times New Roman"/>
          <w:sz w:val="28"/>
          <w:szCs w:val="28"/>
        </w:rPr>
        <w:t xml:space="preserve"> февраля </w:t>
      </w:r>
      <w:r w:rsidR="00EF4BB0" w:rsidRPr="00EF4BB0">
        <w:rPr>
          <w:rFonts w:ascii="Times New Roman" w:hAnsi="Times New Roman" w:cs="Times New Roman"/>
          <w:sz w:val="28"/>
          <w:szCs w:val="28"/>
        </w:rPr>
        <w:t xml:space="preserve">2019 </w:t>
      </w:r>
      <w:r w:rsidR="00AC607D" w:rsidRPr="00AC607D">
        <w:rPr>
          <w:rFonts w:ascii="Times New Roman" w:hAnsi="Times New Roman" w:cs="Times New Roman"/>
          <w:sz w:val="28"/>
          <w:szCs w:val="28"/>
        </w:rPr>
        <w:t>года</w:t>
      </w:r>
      <w:r w:rsidR="00EF4BB0" w:rsidRPr="00EF4BB0">
        <w:rPr>
          <w:rFonts w:ascii="Times New Roman" w:hAnsi="Times New Roman" w:cs="Times New Roman"/>
          <w:sz w:val="28"/>
          <w:szCs w:val="28"/>
        </w:rPr>
        <w:t>, 24</w:t>
      </w:r>
      <w:r>
        <w:rPr>
          <w:rFonts w:ascii="Times New Roman" w:hAnsi="Times New Roman" w:cs="Times New Roman"/>
          <w:sz w:val="28"/>
          <w:szCs w:val="28"/>
        </w:rPr>
        <w:t xml:space="preserve"> сентября </w:t>
      </w:r>
      <w:r w:rsidR="00EF4BB0" w:rsidRPr="00EF4BB0">
        <w:rPr>
          <w:rFonts w:ascii="Times New Roman" w:hAnsi="Times New Roman" w:cs="Times New Roman"/>
          <w:sz w:val="28"/>
          <w:szCs w:val="28"/>
        </w:rPr>
        <w:t xml:space="preserve">2019 </w:t>
      </w:r>
      <w:r w:rsidR="00AC607D" w:rsidRPr="00AC607D">
        <w:rPr>
          <w:rFonts w:ascii="Times New Roman" w:hAnsi="Times New Roman" w:cs="Times New Roman"/>
          <w:sz w:val="28"/>
          <w:szCs w:val="28"/>
        </w:rPr>
        <w:t>года</w:t>
      </w:r>
      <w:r w:rsidR="00EF4BB0" w:rsidRPr="00EF4BB0">
        <w:rPr>
          <w:rFonts w:ascii="Times New Roman" w:hAnsi="Times New Roman" w:cs="Times New Roman"/>
          <w:sz w:val="28"/>
          <w:szCs w:val="28"/>
        </w:rPr>
        <w:t>);</w:t>
      </w:r>
    </w:p>
    <w:p w:rsidR="00EF4BB0" w:rsidRPr="00EF4BB0" w:rsidRDefault="00EF4BB0" w:rsidP="00EF4BB0">
      <w:pPr>
        <w:tabs>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об организации работы с несовершеннолетними, уклоняющимися                  от обучения (12</w:t>
      </w:r>
      <w:r w:rsidR="004C7FD8">
        <w:rPr>
          <w:rFonts w:ascii="Times New Roman" w:hAnsi="Times New Roman" w:cs="Times New Roman"/>
          <w:sz w:val="28"/>
          <w:szCs w:val="28"/>
        </w:rPr>
        <w:t xml:space="preserve"> февраля </w:t>
      </w:r>
      <w:r w:rsidRPr="00EF4BB0">
        <w:rPr>
          <w:rFonts w:ascii="Times New Roman" w:hAnsi="Times New Roman" w:cs="Times New Roman"/>
          <w:sz w:val="28"/>
          <w:szCs w:val="28"/>
        </w:rPr>
        <w:t xml:space="preserve">2019 </w:t>
      </w:r>
      <w:r w:rsidR="00AC607D" w:rsidRPr="00AC607D">
        <w:rPr>
          <w:rFonts w:ascii="Times New Roman" w:hAnsi="Times New Roman" w:cs="Times New Roman"/>
          <w:sz w:val="28"/>
          <w:szCs w:val="28"/>
        </w:rPr>
        <w:t>года</w:t>
      </w:r>
      <w:r w:rsidRPr="00EF4BB0">
        <w:rPr>
          <w:rFonts w:ascii="Times New Roman" w:hAnsi="Times New Roman" w:cs="Times New Roman"/>
          <w:sz w:val="28"/>
          <w:szCs w:val="28"/>
        </w:rPr>
        <w:t>);</w:t>
      </w:r>
    </w:p>
    <w:p w:rsidR="00EF4BB0" w:rsidRPr="00EF4BB0" w:rsidRDefault="00EF4BB0" w:rsidP="00EF4BB0">
      <w:pPr>
        <w:tabs>
          <w:tab w:val="left" w:pos="709"/>
        </w:tabs>
        <w:spacing w:after="0" w:line="360" w:lineRule="auto"/>
        <w:ind w:firstLine="709"/>
        <w:jc w:val="both"/>
        <w:rPr>
          <w:rFonts w:ascii="Times New Roman" w:hAnsi="Times New Roman" w:cs="Times New Roman"/>
          <w:color w:val="FF0000"/>
          <w:sz w:val="28"/>
          <w:szCs w:val="28"/>
        </w:rPr>
      </w:pPr>
      <w:r w:rsidRPr="00EF4BB0">
        <w:rPr>
          <w:rFonts w:ascii="Times New Roman" w:hAnsi="Times New Roman" w:cs="Times New Roman"/>
          <w:sz w:val="28"/>
          <w:szCs w:val="28"/>
        </w:rPr>
        <w:t>о состоянии работы по профилактике половой неприкосновенности, жестокого обращения и суицида среди детей (26</w:t>
      </w:r>
      <w:r w:rsidR="004C7FD8">
        <w:rPr>
          <w:rFonts w:ascii="Times New Roman" w:hAnsi="Times New Roman" w:cs="Times New Roman"/>
          <w:sz w:val="28"/>
          <w:szCs w:val="28"/>
        </w:rPr>
        <w:t xml:space="preserve"> февраля </w:t>
      </w:r>
      <w:r w:rsidR="00AC607D">
        <w:rPr>
          <w:rFonts w:ascii="Times New Roman" w:hAnsi="Times New Roman" w:cs="Times New Roman"/>
          <w:sz w:val="28"/>
          <w:szCs w:val="28"/>
        </w:rPr>
        <w:t xml:space="preserve">2019 </w:t>
      </w:r>
      <w:r w:rsidR="00AC607D" w:rsidRPr="00AC607D">
        <w:rPr>
          <w:rFonts w:ascii="Times New Roman" w:hAnsi="Times New Roman" w:cs="Times New Roman"/>
          <w:sz w:val="28"/>
          <w:szCs w:val="28"/>
        </w:rPr>
        <w:t>года</w:t>
      </w:r>
      <w:r w:rsidRPr="00EF4BB0">
        <w:rPr>
          <w:rFonts w:ascii="Times New Roman" w:hAnsi="Times New Roman" w:cs="Times New Roman"/>
          <w:sz w:val="28"/>
          <w:szCs w:val="28"/>
        </w:rPr>
        <w:t xml:space="preserve">, </w:t>
      </w:r>
      <w:r w:rsidR="00AC607D" w:rsidRPr="00AC607D">
        <w:rPr>
          <w:rFonts w:ascii="Times New Roman" w:hAnsi="Times New Roman" w:cs="Times New Roman"/>
          <w:sz w:val="28"/>
          <w:szCs w:val="28"/>
        </w:rPr>
        <w:t xml:space="preserve">                                  </w:t>
      </w:r>
      <w:r w:rsidRPr="00EF4BB0">
        <w:rPr>
          <w:rFonts w:ascii="Times New Roman" w:hAnsi="Times New Roman" w:cs="Times New Roman"/>
          <w:sz w:val="28"/>
          <w:szCs w:val="28"/>
        </w:rPr>
        <w:t>22</w:t>
      </w:r>
      <w:r w:rsidR="004C7FD8">
        <w:rPr>
          <w:rFonts w:ascii="Times New Roman" w:hAnsi="Times New Roman" w:cs="Times New Roman"/>
          <w:sz w:val="28"/>
          <w:szCs w:val="28"/>
        </w:rPr>
        <w:t xml:space="preserve"> октября </w:t>
      </w:r>
      <w:r w:rsidR="00AC607D">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D67F6D">
      <w:pPr>
        <w:widowControl w:val="0"/>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 xml:space="preserve">о состоянии работы органов и учреждений системы профилактики безнадзорности и правонарушений несовершеннолетних с семьями, несовершеннолетними, находящимися в социально опасном положении </w:t>
      </w:r>
      <w:r w:rsidR="00AC607D" w:rsidRPr="00AC607D">
        <w:rPr>
          <w:rFonts w:ascii="Times New Roman" w:hAnsi="Times New Roman" w:cs="Times New Roman"/>
          <w:sz w:val="28"/>
          <w:szCs w:val="28"/>
        </w:rPr>
        <w:t xml:space="preserve">                        </w:t>
      </w:r>
      <w:r w:rsidRPr="00EF4BB0">
        <w:rPr>
          <w:rFonts w:ascii="Times New Roman" w:hAnsi="Times New Roman" w:cs="Times New Roman"/>
          <w:sz w:val="28"/>
          <w:szCs w:val="28"/>
        </w:rPr>
        <w:t>(26</w:t>
      </w:r>
      <w:r w:rsidR="004C7FD8">
        <w:rPr>
          <w:rFonts w:ascii="Times New Roman" w:hAnsi="Times New Roman" w:cs="Times New Roman"/>
          <w:sz w:val="28"/>
          <w:szCs w:val="28"/>
        </w:rPr>
        <w:t xml:space="preserve"> марта </w:t>
      </w:r>
      <w:r w:rsidRPr="00EF4BB0">
        <w:rPr>
          <w:rFonts w:ascii="Times New Roman" w:hAnsi="Times New Roman" w:cs="Times New Roman"/>
          <w:sz w:val="28"/>
          <w:szCs w:val="28"/>
        </w:rPr>
        <w:t xml:space="preserve">2019 </w:t>
      </w:r>
      <w:r w:rsidR="00AC607D" w:rsidRPr="00AC607D">
        <w:rPr>
          <w:rFonts w:ascii="Times New Roman" w:hAnsi="Times New Roman" w:cs="Times New Roman"/>
          <w:sz w:val="28"/>
          <w:szCs w:val="28"/>
        </w:rPr>
        <w:t>года</w:t>
      </w:r>
      <w:r w:rsidRPr="00EF4BB0">
        <w:rPr>
          <w:rFonts w:ascii="Times New Roman" w:hAnsi="Times New Roman" w:cs="Times New Roman"/>
          <w:sz w:val="28"/>
          <w:szCs w:val="28"/>
        </w:rPr>
        <w:t xml:space="preserve">, </w:t>
      </w:r>
      <w:r w:rsidR="004C7FD8">
        <w:rPr>
          <w:rFonts w:ascii="Times New Roman" w:hAnsi="Times New Roman" w:cs="Times New Roman"/>
          <w:sz w:val="28"/>
          <w:szCs w:val="28"/>
        </w:rPr>
        <w:t xml:space="preserve">18 июня 2019 </w:t>
      </w:r>
      <w:r w:rsidR="00AC607D" w:rsidRPr="00AC607D">
        <w:rPr>
          <w:rFonts w:ascii="Times New Roman" w:hAnsi="Times New Roman" w:cs="Times New Roman"/>
          <w:sz w:val="28"/>
          <w:szCs w:val="28"/>
        </w:rPr>
        <w:t>года</w:t>
      </w:r>
      <w:r w:rsidR="004C7FD8">
        <w:rPr>
          <w:rFonts w:ascii="Times New Roman" w:hAnsi="Times New Roman" w:cs="Times New Roman"/>
          <w:sz w:val="28"/>
          <w:szCs w:val="28"/>
        </w:rPr>
        <w:t>, 22 октября 2019 г</w:t>
      </w:r>
      <w:r w:rsidR="00AC607D" w:rsidRPr="00AC607D">
        <w:rPr>
          <w:rFonts w:ascii="Times New Roman" w:hAnsi="Times New Roman" w:cs="Times New Roman"/>
          <w:sz w:val="28"/>
          <w:szCs w:val="28"/>
        </w:rPr>
        <w:t>ода</w:t>
      </w:r>
      <w:r w:rsidR="004C7FD8">
        <w:rPr>
          <w:rFonts w:ascii="Times New Roman" w:hAnsi="Times New Roman" w:cs="Times New Roman"/>
          <w:sz w:val="28"/>
          <w:szCs w:val="28"/>
        </w:rPr>
        <w:t xml:space="preserve">, 10 декабря </w:t>
      </w:r>
      <w:r w:rsidR="00AC607D">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D67F6D">
      <w:pPr>
        <w:widowControl w:val="0"/>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 состоянии работы по профилактике суицида среди обучающихся МБОУ СОШ № 13 (09</w:t>
      </w:r>
      <w:r w:rsidR="004C7FD8">
        <w:rPr>
          <w:rFonts w:ascii="Times New Roman" w:hAnsi="Times New Roman" w:cs="Times New Roman"/>
          <w:sz w:val="28"/>
          <w:szCs w:val="28"/>
        </w:rPr>
        <w:t xml:space="preserve"> апреля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D67F6D">
      <w:pPr>
        <w:widowControl w:val="0"/>
        <w:tabs>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 состоянии подростковой преступности на территории Уссурийског</w:t>
      </w:r>
      <w:r w:rsidR="004C7FD8">
        <w:rPr>
          <w:rFonts w:ascii="Times New Roman" w:hAnsi="Times New Roman" w:cs="Times New Roman"/>
          <w:sz w:val="28"/>
          <w:szCs w:val="28"/>
        </w:rPr>
        <w:t>о городского округа (23 апреля 2019 г</w:t>
      </w:r>
      <w:r w:rsidR="00AC607D" w:rsidRPr="00AC607D">
        <w:rPr>
          <w:rFonts w:ascii="Times New Roman" w:hAnsi="Times New Roman" w:cs="Times New Roman"/>
          <w:sz w:val="28"/>
          <w:szCs w:val="28"/>
        </w:rPr>
        <w:t>ода</w:t>
      </w:r>
      <w:r w:rsidR="004C7FD8">
        <w:rPr>
          <w:rFonts w:ascii="Times New Roman" w:hAnsi="Times New Roman" w:cs="Times New Roman"/>
          <w:sz w:val="28"/>
          <w:szCs w:val="28"/>
        </w:rPr>
        <w:t>, 16 июля 2019 г</w:t>
      </w:r>
      <w:r w:rsidR="00AC607D" w:rsidRPr="00AC607D">
        <w:rPr>
          <w:rFonts w:ascii="Times New Roman" w:hAnsi="Times New Roman" w:cs="Times New Roman"/>
          <w:sz w:val="28"/>
          <w:szCs w:val="28"/>
        </w:rPr>
        <w:t>ода</w:t>
      </w:r>
      <w:r w:rsidR="004C7FD8">
        <w:rPr>
          <w:rFonts w:ascii="Times New Roman" w:hAnsi="Times New Roman" w:cs="Times New Roman"/>
          <w:sz w:val="28"/>
          <w:szCs w:val="28"/>
        </w:rPr>
        <w:t>,</w:t>
      </w:r>
      <w:r w:rsidR="00AC607D" w:rsidRPr="00AC607D">
        <w:rPr>
          <w:rFonts w:ascii="Times New Roman" w:hAnsi="Times New Roman" w:cs="Times New Roman"/>
          <w:sz w:val="28"/>
          <w:szCs w:val="28"/>
        </w:rPr>
        <w:t xml:space="preserve">                           </w:t>
      </w:r>
      <w:r w:rsidR="004C7FD8">
        <w:rPr>
          <w:rFonts w:ascii="Times New Roman" w:hAnsi="Times New Roman" w:cs="Times New Roman"/>
          <w:sz w:val="28"/>
          <w:szCs w:val="28"/>
        </w:rPr>
        <w:t xml:space="preserve"> 22 октября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об организации летней занятости несовершеннолетних, находящихся                    в социально опасном положении и несовершеннолетних, совершивших</w:t>
      </w:r>
      <w:r w:rsidR="004C7FD8">
        <w:rPr>
          <w:rFonts w:ascii="Times New Roman" w:hAnsi="Times New Roman" w:cs="Times New Roman"/>
          <w:sz w:val="28"/>
          <w:szCs w:val="28"/>
        </w:rPr>
        <w:t xml:space="preserve"> антиобщественные деяния (07 мая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 0</w:t>
      </w:r>
      <w:r w:rsidR="004C7FD8">
        <w:rPr>
          <w:rFonts w:ascii="Times New Roman" w:hAnsi="Times New Roman" w:cs="Times New Roman"/>
          <w:sz w:val="28"/>
          <w:szCs w:val="28"/>
        </w:rPr>
        <w:t>2 июля 2019 г</w:t>
      </w:r>
      <w:r w:rsidR="00AC607D" w:rsidRPr="00AC607D">
        <w:rPr>
          <w:rFonts w:ascii="Times New Roman" w:hAnsi="Times New Roman" w:cs="Times New Roman"/>
          <w:sz w:val="28"/>
          <w:szCs w:val="28"/>
        </w:rPr>
        <w:t>ода</w:t>
      </w:r>
      <w:r w:rsidR="004C7FD8">
        <w:rPr>
          <w:rFonts w:ascii="Times New Roman" w:hAnsi="Times New Roman" w:cs="Times New Roman"/>
          <w:sz w:val="28"/>
          <w:szCs w:val="28"/>
        </w:rPr>
        <w:t xml:space="preserve">, 10 сентября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B05F95">
      <w:pPr>
        <w:widowControl w:val="0"/>
        <w:tabs>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работа администрации МБОУ СОШ № 28 по организации летней занятости несовершеннолетних, состоящих на учете в органах и учреждениях системы профилактики безнадзорности и правонару</w:t>
      </w:r>
      <w:r w:rsidR="004C7FD8">
        <w:rPr>
          <w:rFonts w:ascii="Times New Roman" w:hAnsi="Times New Roman" w:cs="Times New Roman"/>
          <w:sz w:val="28"/>
          <w:szCs w:val="28"/>
        </w:rPr>
        <w:t xml:space="preserve">шений несовершеннолетних (04 июня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B05F95">
      <w:pPr>
        <w:widowControl w:val="0"/>
        <w:spacing w:after="0" w:line="360" w:lineRule="auto"/>
        <w:ind w:firstLine="709"/>
        <w:jc w:val="both"/>
        <w:rPr>
          <w:rFonts w:ascii="Times New Roman" w:hAnsi="Times New Roman" w:cs="Times New Roman"/>
          <w:color w:val="FF0000"/>
          <w:sz w:val="28"/>
          <w:szCs w:val="28"/>
        </w:rPr>
      </w:pPr>
      <w:r w:rsidRPr="00EF4BB0">
        <w:rPr>
          <w:rFonts w:ascii="Times New Roman" w:hAnsi="Times New Roman" w:cs="Times New Roman"/>
          <w:sz w:val="28"/>
          <w:szCs w:val="28"/>
        </w:rPr>
        <w:t>профилактика самово</w:t>
      </w:r>
      <w:r w:rsidR="00381A59">
        <w:rPr>
          <w:rFonts w:ascii="Times New Roman" w:hAnsi="Times New Roman" w:cs="Times New Roman"/>
          <w:sz w:val="28"/>
          <w:szCs w:val="28"/>
        </w:rPr>
        <w:t>льных уходов несовершеннолетних</w:t>
      </w:r>
      <w:r w:rsidRPr="00EF4BB0">
        <w:rPr>
          <w:rFonts w:ascii="Times New Roman" w:hAnsi="Times New Roman" w:cs="Times New Roman"/>
          <w:sz w:val="28"/>
          <w:szCs w:val="28"/>
        </w:rPr>
        <w:t xml:space="preserve"> из семей, образовательных учреждений и учреждений с круглосуточным пребыванием детей (18</w:t>
      </w:r>
      <w:r w:rsidR="004C7FD8">
        <w:rPr>
          <w:rFonts w:ascii="Times New Roman" w:hAnsi="Times New Roman" w:cs="Times New Roman"/>
          <w:sz w:val="28"/>
          <w:szCs w:val="28"/>
        </w:rPr>
        <w:t xml:space="preserve"> июня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 10</w:t>
      </w:r>
      <w:r w:rsidR="004C7FD8">
        <w:rPr>
          <w:rFonts w:ascii="Times New Roman" w:hAnsi="Times New Roman" w:cs="Times New Roman"/>
          <w:sz w:val="28"/>
          <w:szCs w:val="28"/>
        </w:rPr>
        <w:t xml:space="preserve"> декабря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 состоянии работы по противодействию экстремистской</w:t>
      </w:r>
      <w:r w:rsidR="004C7FD8">
        <w:rPr>
          <w:rFonts w:ascii="Times New Roman" w:hAnsi="Times New Roman" w:cs="Times New Roman"/>
          <w:sz w:val="28"/>
          <w:szCs w:val="28"/>
        </w:rPr>
        <w:t xml:space="preserve">  деятельности на территории Уссурийского городского округа</w:t>
      </w:r>
      <w:r w:rsidRPr="00EF4BB0">
        <w:rPr>
          <w:rFonts w:ascii="Times New Roman" w:hAnsi="Times New Roman" w:cs="Times New Roman"/>
          <w:sz w:val="28"/>
          <w:szCs w:val="28"/>
        </w:rPr>
        <w:t>, безопасность пребывания несовершеннолетних  в образовательных организациях округа (27</w:t>
      </w:r>
      <w:r w:rsidR="004C7FD8">
        <w:rPr>
          <w:rFonts w:ascii="Times New Roman" w:hAnsi="Times New Roman" w:cs="Times New Roman"/>
          <w:sz w:val="28"/>
          <w:szCs w:val="28"/>
        </w:rPr>
        <w:t xml:space="preserve"> августа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о мерах по предупр</w:t>
      </w:r>
      <w:r w:rsidR="00381A59">
        <w:rPr>
          <w:rFonts w:ascii="Times New Roman" w:hAnsi="Times New Roman" w:cs="Times New Roman"/>
          <w:sz w:val="28"/>
          <w:szCs w:val="28"/>
        </w:rPr>
        <w:t>еждению гибели детей на пожарах</w:t>
      </w:r>
      <w:r w:rsidRPr="00EF4BB0">
        <w:rPr>
          <w:rFonts w:ascii="Times New Roman" w:hAnsi="Times New Roman" w:cs="Times New Roman"/>
          <w:sz w:val="28"/>
          <w:szCs w:val="28"/>
        </w:rPr>
        <w:t xml:space="preserve"> (24</w:t>
      </w:r>
      <w:r w:rsidR="004C7FD8">
        <w:rPr>
          <w:rFonts w:ascii="Times New Roman" w:hAnsi="Times New Roman" w:cs="Times New Roman"/>
          <w:sz w:val="28"/>
          <w:szCs w:val="28"/>
        </w:rPr>
        <w:t xml:space="preserve"> декабря </w:t>
      </w:r>
      <w:r w:rsidRPr="00EF4BB0">
        <w:rPr>
          <w:rFonts w:ascii="Times New Roman" w:hAnsi="Times New Roman" w:cs="Times New Roman"/>
          <w:sz w:val="28"/>
          <w:szCs w:val="28"/>
        </w:rPr>
        <w:t>2019 г</w:t>
      </w:r>
      <w:r w:rsidR="00AC607D" w:rsidRPr="00AC607D">
        <w:rPr>
          <w:rFonts w:ascii="Times New Roman" w:hAnsi="Times New Roman" w:cs="Times New Roman"/>
          <w:sz w:val="28"/>
          <w:szCs w:val="28"/>
        </w:rPr>
        <w:t>ода</w:t>
      </w:r>
      <w:r w:rsidRPr="00EF4BB0">
        <w:rPr>
          <w:rFonts w:ascii="Times New Roman" w:hAnsi="Times New Roman" w:cs="Times New Roman"/>
          <w:sz w:val="28"/>
          <w:szCs w:val="28"/>
        </w:rPr>
        <w:t>).</w:t>
      </w:r>
    </w:p>
    <w:p w:rsidR="00EF4BB0" w:rsidRPr="00EF4BB0" w:rsidRDefault="00EF4BB0" w:rsidP="009D6E72">
      <w:pPr>
        <w:pStyle w:val="a3"/>
        <w:widowControl w:val="0"/>
        <w:spacing w:line="360" w:lineRule="auto"/>
        <w:ind w:left="0" w:firstLine="709"/>
        <w:rPr>
          <w:rFonts w:ascii="Times New Roman" w:hAnsi="Times New Roman"/>
          <w:sz w:val="28"/>
          <w:szCs w:val="28"/>
        </w:rPr>
      </w:pPr>
      <w:r w:rsidRPr="00EF4BB0">
        <w:rPr>
          <w:rFonts w:ascii="Times New Roman" w:hAnsi="Times New Roman"/>
          <w:sz w:val="28"/>
          <w:szCs w:val="28"/>
        </w:rPr>
        <w:t xml:space="preserve">На заседаниях </w:t>
      </w:r>
      <w:r w:rsidR="00AC607D" w:rsidRPr="00AC607D">
        <w:rPr>
          <w:rFonts w:ascii="Times New Roman" w:hAnsi="Times New Roman"/>
          <w:sz w:val="28"/>
          <w:szCs w:val="28"/>
        </w:rPr>
        <w:t>К</w:t>
      </w:r>
      <w:r w:rsidRPr="00EF4BB0">
        <w:rPr>
          <w:rFonts w:ascii="Times New Roman" w:hAnsi="Times New Roman"/>
          <w:sz w:val="28"/>
          <w:szCs w:val="28"/>
        </w:rPr>
        <w:t>омиссии рассмотрен</w:t>
      </w:r>
      <w:r w:rsidR="00AC607D" w:rsidRPr="00AC607D">
        <w:rPr>
          <w:rFonts w:ascii="Times New Roman" w:hAnsi="Times New Roman"/>
          <w:sz w:val="28"/>
          <w:szCs w:val="28"/>
        </w:rPr>
        <w:t>ы</w:t>
      </w:r>
      <w:r w:rsidRPr="00EF4BB0">
        <w:rPr>
          <w:rFonts w:ascii="Times New Roman" w:hAnsi="Times New Roman"/>
          <w:sz w:val="28"/>
          <w:szCs w:val="28"/>
        </w:rPr>
        <w:t xml:space="preserve"> 1336 персональных дел         </w:t>
      </w:r>
      <w:r w:rsidR="007E5058">
        <w:rPr>
          <w:rFonts w:ascii="Times New Roman" w:hAnsi="Times New Roman"/>
          <w:sz w:val="28"/>
          <w:szCs w:val="28"/>
        </w:rPr>
        <w:t xml:space="preserve">     </w:t>
      </w:r>
      <w:r w:rsidRPr="00EF4BB0">
        <w:rPr>
          <w:rFonts w:ascii="Times New Roman" w:hAnsi="Times New Roman"/>
          <w:sz w:val="28"/>
          <w:szCs w:val="28"/>
        </w:rPr>
        <w:t xml:space="preserve">          </w:t>
      </w:r>
      <w:r w:rsidR="001572BC">
        <w:rPr>
          <w:rFonts w:ascii="Times New Roman" w:hAnsi="Times New Roman"/>
          <w:sz w:val="28"/>
          <w:szCs w:val="28"/>
        </w:rPr>
        <w:t>(в 2018 году</w:t>
      </w:r>
      <w:r w:rsidRPr="00EF4BB0">
        <w:rPr>
          <w:rFonts w:ascii="Times New Roman" w:hAnsi="Times New Roman"/>
          <w:sz w:val="28"/>
          <w:szCs w:val="28"/>
        </w:rPr>
        <w:t xml:space="preserve"> – 1189) в отношении несовершеннолетних, законных представителей </w:t>
      </w:r>
      <w:r w:rsidR="001572BC">
        <w:rPr>
          <w:rFonts w:ascii="Times New Roman" w:hAnsi="Times New Roman"/>
          <w:sz w:val="28"/>
          <w:szCs w:val="28"/>
        </w:rPr>
        <w:t xml:space="preserve"> </w:t>
      </w:r>
      <w:r w:rsidRPr="00EF4BB0">
        <w:rPr>
          <w:rFonts w:ascii="Times New Roman" w:hAnsi="Times New Roman"/>
          <w:sz w:val="28"/>
          <w:szCs w:val="28"/>
        </w:rPr>
        <w:t xml:space="preserve">и иных лиц. </w:t>
      </w:r>
    </w:p>
    <w:p w:rsidR="00EF4BB0" w:rsidRPr="00EF4BB0" w:rsidRDefault="00EF4BB0" w:rsidP="00EF4BB0">
      <w:pPr>
        <w:pStyle w:val="a3"/>
        <w:spacing w:line="360" w:lineRule="auto"/>
        <w:ind w:left="0" w:firstLine="709"/>
        <w:rPr>
          <w:rFonts w:ascii="Times New Roman" w:hAnsi="Times New Roman"/>
          <w:sz w:val="28"/>
          <w:szCs w:val="28"/>
        </w:rPr>
      </w:pPr>
      <w:r w:rsidRPr="00EF4BB0">
        <w:rPr>
          <w:rFonts w:ascii="Times New Roman" w:hAnsi="Times New Roman"/>
          <w:sz w:val="28"/>
          <w:szCs w:val="28"/>
        </w:rPr>
        <w:t>Следует отметить, что количество административных правонарушений, совершенных несовер</w:t>
      </w:r>
      <w:r w:rsidR="001572BC">
        <w:rPr>
          <w:rFonts w:ascii="Times New Roman" w:hAnsi="Times New Roman"/>
          <w:sz w:val="28"/>
          <w:szCs w:val="28"/>
        </w:rPr>
        <w:t>шеннолетними увеличилось на 8,1</w:t>
      </w:r>
      <w:r w:rsidRPr="00EF4BB0">
        <w:rPr>
          <w:rFonts w:ascii="Times New Roman" w:hAnsi="Times New Roman"/>
          <w:sz w:val="28"/>
          <w:szCs w:val="28"/>
        </w:rPr>
        <w:t>% (с 430 до 468). Преобладающими правонарушениями среди подростков являются правонарушения, предусмотренные ст</w:t>
      </w:r>
      <w:r w:rsidR="00AC607D" w:rsidRPr="00AC607D">
        <w:rPr>
          <w:rFonts w:ascii="Times New Roman" w:hAnsi="Times New Roman"/>
          <w:sz w:val="28"/>
          <w:szCs w:val="28"/>
        </w:rPr>
        <w:t>атьей</w:t>
      </w:r>
      <w:r w:rsidRPr="00EF4BB0">
        <w:rPr>
          <w:rFonts w:ascii="Times New Roman" w:hAnsi="Times New Roman"/>
          <w:sz w:val="28"/>
          <w:szCs w:val="28"/>
        </w:rPr>
        <w:t xml:space="preserve"> 20.20 КоАП РФ (употребление алкогольной продукции) и ст</w:t>
      </w:r>
      <w:r w:rsidR="00AC607D" w:rsidRPr="00AC607D">
        <w:rPr>
          <w:rFonts w:ascii="Times New Roman" w:hAnsi="Times New Roman"/>
          <w:sz w:val="28"/>
          <w:szCs w:val="28"/>
        </w:rPr>
        <w:t>атьей</w:t>
      </w:r>
      <w:r w:rsidRPr="00EF4BB0">
        <w:rPr>
          <w:rFonts w:ascii="Times New Roman" w:hAnsi="Times New Roman"/>
          <w:sz w:val="28"/>
          <w:szCs w:val="28"/>
        </w:rPr>
        <w:t xml:space="preserve"> 6.24 КоАП РФ (употребление табачной продукции).</w:t>
      </w:r>
    </w:p>
    <w:p w:rsidR="00EF4BB0" w:rsidRPr="00EF4BB0" w:rsidRDefault="001572BC" w:rsidP="00EF4BB0">
      <w:pPr>
        <w:pStyle w:val="a3"/>
        <w:spacing w:line="360" w:lineRule="auto"/>
        <w:ind w:left="0" w:firstLine="709"/>
        <w:rPr>
          <w:rFonts w:ascii="Times New Roman" w:hAnsi="Times New Roman"/>
          <w:sz w:val="28"/>
          <w:szCs w:val="28"/>
        </w:rPr>
      </w:pPr>
      <w:r>
        <w:rPr>
          <w:rFonts w:ascii="Times New Roman" w:hAnsi="Times New Roman"/>
          <w:sz w:val="28"/>
          <w:szCs w:val="28"/>
        </w:rPr>
        <w:t>На 0,5</w:t>
      </w:r>
      <w:r w:rsidR="00EF4BB0" w:rsidRPr="00EF4BB0">
        <w:rPr>
          <w:rFonts w:ascii="Times New Roman" w:hAnsi="Times New Roman"/>
          <w:sz w:val="28"/>
          <w:szCs w:val="28"/>
        </w:rPr>
        <w:t>% увеличилось количество привлеченных к ответственности законных представителей несовершеннолетних (с 841 до 845). Количество иных взрослых лиц, привлеченных к административной ответственности комисс</w:t>
      </w:r>
      <w:r>
        <w:rPr>
          <w:rFonts w:ascii="Times New Roman" w:hAnsi="Times New Roman"/>
          <w:sz w:val="28"/>
          <w:szCs w:val="28"/>
        </w:rPr>
        <w:t>ией по делам несовершеннолетних</w:t>
      </w:r>
      <w:r w:rsidR="00AC607D" w:rsidRPr="00AC607D">
        <w:rPr>
          <w:rFonts w:ascii="Times New Roman" w:hAnsi="Times New Roman"/>
          <w:sz w:val="28"/>
          <w:szCs w:val="28"/>
        </w:rPr>
        <w:t>,</w:t>
      </w:r>
      <w:r>
        <w:rPr>
          <w:rFonts w:ascii="Times New Roman" w:hAnsi="Times New Roman"/>
          <w:sz w:val="28"/>
          <w:szCs w:val="28"/>
        </w:rPr>
        <w:t xml:space="preserve"> </w:t>
      </w:r>
      <w:r w:rsidR="00EF4BB0" w:rsidRPr="00EF4BB0">
        <w:rPr>
          <w:rFonts w:ascii="Times New Roman" w:hAnsi="Times New Roman"/>
          <w:sz w:val="28"/>
          <w:szCs w:val="28"/>
        </w:rPr>
        <w:t>увеличилось на 13% (с 21 до 23).</w:t>
      </w:r>
    </w:p>
    <w:p w:rsidR="00EF4BB0" w:rsidRPr="00EF4BB0" w:rsidRDefault="00EF4BB0" w:rsidP="00EF4BB0">
      <w:pPr>
        <w:widowControl w:val="0"/>
        <w:tabs>
          <w:tab w:val="left" w:pos="0"/>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На 34,5% увеличилось количеств</w:t>
      </w:r>
      <w:r w:rsidR="00AC607D" w:rsidRPr="00AC607D">
        <w:rPr>
          <w:rFonts w:ascii="Times New Roman" w:hAnsi="Times New Roman" w:cs="Times New Roman"/>
          <w:sz w:val="28"/>
          <w:szCs w:val="28"/>
        </w:rPr>
        <w:t>о</w:t>
      </w:r>
      <w:r w:rsidRPr="00EF4BB0">
        <w:rPr>
          <w:rFonts w:ascii="Times New Roman" w:hAnsi="Times New Roman" w:cs="Times New Roman"/>
          <w:sz w:val="28"/>
          <w:szCs w:val="28"/>
        </w:rPr>
        <w:t xml:space="preserve"> несовершеннолетних, рассмотренных на заседаниях </w:t>
      </w:r>
      <w:r w:rsidR="00AC607D" w:rsidRPr="00AC607D">
        <w:rPr>
          <w:rFonts w:ascii="Times New Roman" w:hAnsi="Times New Roman" w:cs="Times New Roman"/>
          <w:sz w:val="28"/>
          <w:szCs w:val="28"/>
        </w:rPr>
        <w:t>К</w:t>
      </w:r>
      <w:r w:rsidRPr="00EF4BB0">
        <w:rPr>
          <w:rFonts w:ascii="Times New Roman" w:hAnsi="Times New Roman" w:cs="Times New Roman"/>
          <w:sz w:val="28"/>
          <w:szCs w:val="28"/>
        </w:rPr>
        <w:t xml:space="preserve">омиссии за совершение преступлений  до достижения возраста привлечения к уголовной ответственности  (с 19 до 29). </w:t>
      </w:r>
    </w:p>
    <w:p w:rsidR="00EF4BB0" w:rsidRPr="00EF4BB0" w:rsidRDefault="00EF4BB0" w:rsidP="00EF4BB0">
      <w:pPr>
        <w:widowControl w:val="0"/>
        <w:tabs>
          <w:tab w:val="left" w:pos="0"/>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 xml:space="preserve">На 23,2% снизилось количество несовершеннолетних, </w:t>
      </w:r>
      <w:r w:rsidR="001572BC">
        <w:rPr>
          <w:rFonts w:ascii="Times New Roman" w:hAnsi="Times New Roman" w:cs="Times New Roman"/>
          <w:sz w:val="28"/>
          <w:szCs w:val="28"/>
        </w:rPr>
        <w:t xml:space="preserve">дела которых </w:t>
      </w:r>
      <w:r w:rsidR="00381A59">
        <w:rPr>
          <w:rFonts w:ascii="Times New Roman" w:hAnsi="Times New Roman" w:cs="Times New Roman"/>
          <w:sz w:val="28"/>
          <w:szCs w:val="28"/>
        </w:rPr>
        <w:t xml:space="preserve">были рассмотрены </w:t>
      </w:r>
      <w:r w:rsidR="001572BC">
        <w:rPr>
          <w:rFonts w:ascii="Times New Roman" w:hAnsi="Times New Roman" w:cs="Times New Roman"/>
          <w:sz w:val="28"/>
          <w:szCs w:val="28"/>
        </w:rPr>
        <w:t xml:space="preserve">на заседании </w:t>
      </w:r>
      <w:r w:rsidR="00AC607D" w:rsidRPr="00AC607D">
        <w:rPr>
          <w:rFonts w:ascii="Times New Roman" w:hAnsi="Times New Roman" w:cs="Times New Roman"/>
          <w:sz w:val="28"/>
          <w:szCs w:val="28"/>
        </w:rPr>
        <w:t>К</w:t>
      </w:r>
      <w:r w:rsidR="001572BC">
        <w:rPr>
          <w:rFonts w:ascii="Times New Roman" w:hAnsi="Times New Roman" w:cs="Times New Roman"/>
          <w:sz w:val="28"/>
          <w:szCs w:val="28"/>
        </w:rPr>
        <w:t xml:space="preserve">омиссии за </w:t>
      </w:r>
      <w:r w:rsidRPr="00EF4BB0">
        <w:rPr>
          <w:rFonts w:ascii="Times New Roman" w:hAnsi="Times New Roman" w:cs="Times New Roman"/>
          <w:sz w:val="28"/>
          <w:szCs w:val="28"/>
        </w:rPr>
        <w:t xml:space="preserve"> совершение самовольных уходов (с 164 до 126). </w:t>
      </w:r>
    </w:p>
    <w:p w:rsidR="00EF4BB0" w:rsidRPr="00EF4BB0" w:rsidRDefault="00EF4BB0" w:rsidP="00EF4BB0">
      <w:pPr>
        <w:widowControl w:val="0"/>
        <w:tabs>
          <w:tab w:val="left" w:pos="0"/>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Собираемость по административным штрафам составила 60,3%. (н</w:t>
      </w:r>
      <w:r w:rsidR="001572BC">
        <w:rPr>
          <w:rFonts w:ascii="Times New Roman" w:hAnsi="Times New Roman" w:cs="Times New Roman"/>
          <w:sz w:val="28"/>
          <w:szCs w:val="28"/>
        </w:rPr>
        <w:t>аложено – 727,357 тыс.</w:t>
      </w:r>
      <w:r w:rsidR="00AC607D" w:rsidRPr="00AC607D">
        <w:rPr>
          <w:rFonts w:ascii="Times New Roman" w:hAnsi="Times New Roman" w:cs="Times New Roman"/>
          <w:sz w:val="28"/>
          <w:szCs w:val="28"/>
        </w:rPr>
        <w:t xml:space="preserve"> </w:t>
      </w:r>
      <w:r w:rsidR="00FE23F8">
        <w:rPr>
          <w:rFonts w:ascii="Times New Roman" w:hAnsi="Times New Roman" w:cs="Times New Roman"/>
          <w:sz w:val="28"/>
          <w:szCs w:val="28"/>
        </w:rPr>
        <w:t>руб</w:t>
      </w:r>
      <w:r w:rsidR="00AC607D" w:rsidRPr="00AC607D">
        <w:rPr>
          <w:rFonts w:ascii="Times New Roman" w:hAnsi="Times New Roman" w:cs="Times New Roman"/>
          <w:sz w:val="28"/>
          <w:szCs w:val="28"/>
        </w:rPr>
        <w:t>лей</w:t>
      </w:r>
      <w:r w:rsidR="00FE23F8">
        <w:rPr>
          <w:rFonts w:ascii="Times New Roman" w:hAnsi="Times New Roman" w:cs="Times New Roman"/>
          <w:sz w:val="28"/>
          <w:szCs w:val="28"/>
        </w:rPr>
        <w:t>, взыскано – 438,461</w:t>
      </w:r>
      <w:r w:rsidRPr="00EF4BB0">
        <w:rPr>
          <w:rFonts w:ascii="Times New Roman" w:hAnsi="Times New Roman" w:cs="Times New Roman"/>
          <w:sz w:val="28"/>
          <w:szCs w:val="28"/>
        </w:rPr>
        <w:t>12</w:t>
      </w:r>
      <w:r w:rsidR="00AC607D">
        <w:rPr>
          <w:rFonts w:ascii="Times New Roman" w:hAnsi="Times New Roman" w:cs="Times New Roman"/>
          <w:sz w:val="28"/>
          <w:szCs w:val="28"/>
        </w:rPr>
        <w:t xml:space="preserve"> тыс. руб</w:t>
      </w:r>
      <w:r w:rsidR="00AC607D" w:rsidRPr="00AC607D">
        <w:rPr>
          <w:rFonts w:ascii="Times New Roman" w:hAnsi="Times New Roman" w:cs="Times New Roman"/>
          <w:sz w:val="28"/>
          <w:szCs w:val="28"/>
        </w:rPr>
        <w:t>лей</w:t>
      </w:r>
      <w:r w:rsidR="00FE23F8">
        <w:rPr>
          <w:rFonts w:ascii="Times New Roman" w:hAnsi="Times New Roman" w:cs="Times New Roman"/>
          <w:sz w:val="28"/>
          <w:szCs w:val="28"/>
        </w:rPr>
        <w:t>).</w:t>
      </w:r>
      <w:r w:rsidRPr="00EF4BB0">
        <w:rPr>
          <w:rFonts w:ascii="Times New Roman" w:hAnsi="Times New Roman" w:cs="Times New Roman"/>
          <w:sz w:val="28"/>
          <w:szCs w:val="28"/>
        </w:rPr>
        <w:t xml:space="preserve"> Общий долг на конец года составил</w:t>
      </w:r>
      <w:r w:rsidR="001572BC">
        <w:rPr>
          <w:rFonts w:ascii="Times New Roman" w:hAnsi="Times New Roman" w:cs="Times New Roman"/>
          <w:sz w:val="28"/>
          <w:szCs w:val="28"/>
        </w:rPr>
        <w:t xml:space="preserve"> </w:t>
      </w:r>
      <w:r w:rsidRPr="00EF4BB0">
        <w:rPr>
          <w:rFonts w:ascii="Times New Roman" w:hAnsi="Times New Roman" w:cs="Times New Roman"/>
          <w:sz w:val="28"/>
          <w:szCs w:val="28"/>
        </w:rPr>
        <w:t>1695</w:t>
      </w:r>
      <w:r w:rsidR="00FE23F8">
        <w:rPr>
          <w:rFonts w:ascii="Times New Roman" w:hAnsi="Times New Roman" w:cs="Times New Roman"/>
          <w:sz w:val="28"/>
          <w:szCs w:val="28"/>
        </w:rPr>
        <w:t>,032</w:t>
      </w:r>
      <w:r w:rsidRPr="00EF4BB0">
        <w:rPr>
          <w:rFonts w:ascii="Times New Roman" w:hAnsi="Times New Roman" w:cs="Times New Roman"/>
          <w:sz w:val="28"/>
          <w:szCs w:val="28"/>
        </w:rPr>
        <w:t xml:space="preserve"> 24 </w:t>
      </w:r>
      <w:r w:rsidR="00FE23F8">
        <w:rPr>
          <w:rFonts w:ascii="Times New Roman" w:hAnsi="Times New Roman" w:cs="Times New Roman"/>
          <w:sz w:val="28"/>
          <w:szCs w:val="28"/>
        </w:rPr>
        <w:t xml:space="preserve">тыс. </w:t>
      </w:r>
      <w:r w:rsidRPr="00EF4BB0">
        <w:rPr>
          <w:rFonts w:ascii="Times New Roman" w:hAnsi="Times New Roman" w:cs="Times New Roman"/>
          <w:sz w:val="28"/>
          <w:szCs w:val="28"/>
        </w:rPr>
        <w:t>рублей.</w:t>
      </w:r>
    </w:p>
    <w:p w:rsidR="00EF4BB0" w:rsidRPr="00EF4BB0" w:rsidRDefault="00EF4BB0" w:rsidP="00EF4BB0">
      <w:pPr>
        <w:widowControl w:val="0"/>
        <w:tabs>
          <w:tab w:val="left" w:pos="0"/>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С целью координации деятельности органов и учреждений системы профилактики безнадзорности и правонарушений несовершеннолетних в части организации работы по выявл</w:t>
      </w:r>
      <w:r w:rsidR="001572BC">
        <w:rPr>
          <w:rFonts w:ascii="Times New Roman" w:hAnsi="Times New Roman" w:cs="Times New Roman"/>
          <w:sz w:val="28"/>
          <w:szCs w:val="28"/>
        </w:rPr>
        <w:t>ению и учету несовершеннолетних</w:t>
      </w:r>
      <w:r w:rsidRPr="00EF4BB0">
        <w:rPr>
          <w:rFonts w:ascii="Times New Roman" w:hAnsi="Times New Roman" w:cs="Times New Roman"/>
          <w:sz w:val="28"/>
          <w:szCs w:val="28"/>
        </w:rPr>
        <w:t xml:space="preserve"> и семей, находящихся в социально опасном положении, выявлению и устранению </w:t>
      </w:r>
      <w:r w:rsidR="00FE23F8">
        <w:rPr>
          <w:rFonts w:ascii="Times New Roman" w:hAnsi="Times New Roman" w:cs="Times New Roman"/>
          <w:sz w:val="28"/>
          <w:szCs w:val="28"/>
        </w:rPr>
        <w:t>причин и условий, способствующих</w:t>
      </w:r>
      <w:r w:rsidRPr="00EF4BB0">
        <w:rPr>
          <w:rFonts w:ascii="Times New Roman" w:hAnsi="Times New Roman" w:cs="Times New Roman"/>
          <w:sz w:val="28"/>
          <w:szCs w:val="28"/>
        </w:rPr>
        <w:t xml:space="preserve"> безнадзорности, беспризорности, правонарушениям и антиобщественным действиям несовершеннолетних </w:t>
      </w:r>
      <w:r w:rsidR="00AC607D" w:rsidRPr="00AC607D">
        <w:rPr>
          <w:rFonts w:ascii="Times New Roman" w:hAnsi="Times New Roman" w:cs="Times New Roman"/>
          <w:sz w:val="28"/>
          <w:szCs w:val="28"/>
        </w:rPr>
        <w:t>К</w:t>
      </w:r>
      <w:r w:rsidRPr="00EF4BB0">
        <w:rPr>
          <w:rFonts w:ascii="Times New Roman" w:hAnsi="Times New Roman" w:cs="Times New Roman"/>
          <w:sz w:val="28"/>
          <w:szCs w:val="28"/>
        </w:rPr>
        <w:t>омиссией в отчетном периоде пр</w:t>
      </w:r>
      <w:r w:rsidR="002852F9">
        <w:rPr>
          <w:rFonts w:ascii="Times New Roman" w:hAnsi="Times New Roman" w:cs="Times New Roman"/>
          <w:sz w:val="28"/>
          <w:szCs w:val="28"/>
        </w:rPr>
        <w:t>оведен</w:t>
      </w:r>
      <w:r w:rsidR="00AC607D" w:rsidRPr="00AC607D">
        <w:rPr>
          <w:rFonts w:ascii="Times New Roman" w:hAnsi="Times New Roman" w:cs="Times New Roman"/>
          <w:sz w:val="28"/>
          <w:szCs w:val="28"/>
        </w:rPr>
        <w:t>ы</w:t>
      </w:r>
      <w:r w:rsidR="002852F9">
        <w:rPr>
          <w:rFonts w:ascii="Times New Roman" w:hAnsi="Times New Roman" w:cs="Times New Roman"/>
          <w:sz w:val="28"/>
          <w:szCs w:val="28"/>
        </w:rPr>
        <w:t xml:space="preserve"> 4 рабочих встречи  (в 2018 году</w:t>
      </w:r>
      <w:r w:rsidRPr="00EF4BB0">
        <w:rPr>
          <w:rFonts w:ascii="Times New Roman" w:hAnsi="Times New Roman" w:cs="Times New Roman"/>
          <w:sz w:val="28"/>
          <w:szCs w:val="28"/>
        </w:rPr>
        <w:t xml:space="preserve"> – 4).</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Всего выявлен</w:t>
      </w:r>
      <w:r w:rsidR="00AC607D" w:rsidRPr="00AC607D">
        <w:rPr>
          <w:rFonts w:ascii="Times New Roman" w:hAnsi="Times New Roman" w:cs="Times New Roman"/>
          <w:sz w:val="28"/>
          <w:szCs w:val="28"/>
        </w:rPr>
        <w:t>ы</w:t>
      </w:r>
      <w:r w:rsidRPr="00EF4BB0">
        <w:rPr>
          <w:rFonts w:ascii="Times New Roman" w:hAnsi="Times New Roman" w:cs="Times New Roman"/>
          <w:sz w:val="28"/>
          <w:szCs w:val="28"/>
        </w:rPr>
        <w:t xml:space="preserve"> и поставлен</w:t>
      </w:r>
      <w:r w:rsidR="00AC607D" w:rsidRPr="00AC607D">
        <w:rPr>
          <w:rFonts w:ascii="Times New Roman" w:hAnsi="Times New Roman" w:cs="Times New Roman"/>
          <w:sz w:val="28"/>
          <w:szCs w:val="28"/>
        </w:rPr>
        <w:t>ы</w:t>
      </w:r>
      <w:r w:rsidRPr="00EF4BB0">
        <w:rPr>
          <w:rFonts w:ascii="Times New Roman" w:hAnsi="Times New Roman" w:cs="Times New Roman"/>
          <w:sz w:val="28"/>
          <w:szCs w:val="28"/>
        </w:rPr>
        <w:t xml:space="preserve"> на учет </w:t>
      </w:r>
      <w:r w:rsidR="00D62937">
        <w:rPr>
          <w:rFonts w:ascii="Times New Roman" w:hAnsi="Times New Roman" w:cs="Times New Roman"/>
          <w:sz w:val="28"/>
          <w:szCs w:val="28"/>
        </w:rPr>
        <w:t>в 2019</w:t>
      </w:r>
      <w:r w:rsidR="00FE23F8">
        <w:rPr>
          <w:rFonts w:ascii="Times New Roman" w:hAnsi="Times New Roman" w:cs="Times New Roman"/>
          <w:sz w:val="28"/>
          <w:szCs w:val="28"/>
        </w:rPr>
        <w:t xml:space="preserve"> году </w:t>
      </w:r>
      <w:r w:rsidRPr="00EF4BB0">
        <w:rPr>
          <w:rFonts w:ascii="Times New Roman" w:hAnsi="Times New Roman" w:cs="Times New Roman"/>
          <w:sz w:val="28"/>
          <w:szCs w:val="28"/>
        </w:rPr>
        <w:t>семей, находящихся в социал</w:t>
      </w:r>
      <w:r w:rsidR="00AC607D">
        <w:rPr>
          <w:rFonts w:ascii="Times New Roman" w:hAnsi="Times New Roman" w:cs="Times New Roman"/>
          <w:sz w:val="28"/>
          <w:szCs w:val="28"/>
        </w:rPr>
        <w:t>ьно опасном положении</w:t>
      </w:r>
      <w:r w:rsidR="00FE23F8">
        <w:rPr>
          <w:rFonts w:ascii="Times New Roman" w:hAnsi="Times New Roman" w:cs="Times New Roman"/>
          <w:sz w:val="28"/>
          <w:szCs w:val="28"/>
        </w:rPr>
        <w:t xml:space="preserve"> </w:t>
      </w:r>
      <w:r w:rsidR="008867B1">
        <w:rPr>
          <w:rFonts w:ascii="Times New Roman" w:hAnsi="Times New Roman" w:cs="Times New Roman"/>
          <w:sz w:val="28"/>
          <w:szCs w:val="28"/>
        </w:rPr>
        <w:t xml:space="preserve">– </w:t>
      </w:r>
      <w:r w:rsidR="00FE23F8">
        <w:rPr>
          <w:rFonts w:ascii="Times New Roman" w:hAnsi="Times New Roman" w:cs="Times New Roman"/>
          <w:sz w:val="28"/>
          <w:szCs w:val="28"/>
        </w:rPr>
        <w:t>46 (в 2018 году</w:t>
      </w:r>
      <w:r w:rsidRPr="00EF4BB0">
        <w:rPr>
          <w:rFonts w:ascii="Times New Roman" w:hAnsi="Times New Roman" w:cs="Times New Roman"/>
          <w:sz w:val="28"/>
          <w:szCs w:val="28"/>
        </w:rPr>
        <w:t xml:space="preserve"> – 57). С</w:t>
      </w:r>
      <w:r w:rsidR="001572BC">
        <w:rPr>
          <w:rFonts w:ascii="Times New Roman" w:hAnsi="Times New Roman" w:cs="Times New Roman"/>
          <w:sz w:val="28"/>
          <w:szCs w:val="28"/>
        </w:rPr>
        <w:t xml:space="preserve">нято с профилактического учета </w:t>
      </w:r>
      <w:r w:rsidR="008867B1">
        <w:rPr>
          <w:rFonts w:ascii="Times New Roman" w:hAnsi="Times New Roman" w:cs="Times New Roman"/>
          <w:sz w:val="28"/>
          <w:szCs w:val="28"/>
        </w:rPr>
        <w:t xml:space="preserve">– </w:t>
      </w:r>
      <w:r w:rsidR="00FE23F8">
        <w:rPr>
          <w:rFonts w:ascii="Times New Roman" w:hAnsi="Times New Roman" w:cs="Times New Roman"/>
          <w:sz w:val="28"/>
          <w:szCs w:val="28"/>
        </w:rPr>
        <w:t>87 семей (в 2018 году</w:t>
      </w:r>
      <w:r w:rsidRPr="00EF4BB0">
        <w:rPr>
          <w:rFonts w:ascii="Times New Roman" w:hAnsi="Times New Roman" w:cs="Times New Roman"/>
          <w:sz w:val="28"/>
          <w:szCs w:val="28"/>
        </w:rPr>
        <w:t xml:space="preserve"> – 53) по следующим основаниям:</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устранение социаль</w:t>
      </w:r>
      <w:r w:rsidR="00FE23F8">
        <w:rPr>
          <w:rFonts w:ascii="Times New Roman" w:hAnsi="Times New Roman" w:cs="Times New Roman"/>
          <w:sz w:val="28"/>
          <w:szCs w:val="28"/>
        </w:rPr>
        <w:t>но опасного положения – 50 (в 2018 году</w:t>
      </w:r>
      <w:r w:rsidRPr="00EF4BB0">
        <w:rPr>
          <w:rFonts w:ascii="Times New Roman" w:hAnsi="Times New Roman" w:cs="Times New Roman"/>
          <w:sz w:val="28"/>
          <w:szCs w:val="28"/>
        </w:rPr>
        <w:t xml:space="preserve"> – 29);</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лишение/ограничение в родительских правах – 12 (</w:t>
      </w:r>
      <w:r w:rsidR="00FE23F8">
        <w:rPr>
          <w:rFonts w:ascii="Times New Roman" w:hAnsi="Times New Roman" w:cs="Times New Roman"/>
          <w:sz w:val="28"/>
          <w:szCs w:val="28"/>
        </w:rPr>
        <w:t>в 2018 году</w:t>
      </w:r>
      <w:r w:rsidRPr="00EF4BB0">
        <w:rPr>
          <w:rFonts w:ascii="Times New Roman" w:hAnsi="Times New Roman" w:cs="Times New Roman"/>
          <w:sz w:val="28"/>
          <w:szCs w:val="28"/>
        </w:rPr>
        <w:t xml:space="preserve"> – 14);</w:t>
      </w:r>
    </w:p>
    <w:p w:rsidR="00EF4BB0" w:rsidRPr="00EF4BB0" w:rsidRDefault="00EF4BB0" w:rsidP="00EF4BB0">
      <w:pPr>
        <w:widowControl w:val="0"/>
        <w:tabs>
          <w:tab w:val="left" w:pos="0"/>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ин</w:t>
      </w:r>
      <w:r w:rsidR="00FE23F8">
        <w:rPr>
          <w:rFonts w:ascii="Times New Roman" w:hAnsi="Times New Roman" w:cs="Times New Roman"/>
          <w:sz w:val="28"/>
          <w:szCs w:val="28"/>
        </w:rPr>
        <w:t>ые причины (выезд за пределы Уссурийского городского округа</w:t>
      </w:r>
      <w:r w:rsidR="008867B1">
        <w:rPr>
          <w:rFonts w:ascii="Times New Roman" w:hAnsi="Times New Roman" w:cs="Times New Roman"/>
          <w:sz w:val="28"/>
          <w:szCs w:val="28"/>
        </w:rPr>
        <w:t>, смерть) –</w:t>
      </w:r>
      <w:r w:rsidRPr="00EF4BB0">
        <w:rPr>
          <w:rFonts w:ascii="Times New Roman" w:hAnsi="Times New Roman" w:cs="Times New Roman"/>
          <w:sz w:val="28"/>
          <w:szCs w:val="28"/>
        </w:rPr>
        <w:t xml:space="preserve"> 25 (</w:t>
      </w:r>
      <w:r w:rsidR="00FE23F8">
        <w:rPr>
          <w:rFonts w:ascii="Times New Roman" w:hAnsi="Times New Roman" w:cs="Times New Roman"/>
          <w:sz w:val="28"/>
          <w:szCs w:val="28"/>
        </w:rPr>
        <w:t>в 2018 году</w:t>
      </w:r>
      <w:r w:rsidRPr="00EF4BB0">
        <w:rPr>
          <w:rFonts w:ascii="Times New Roman" w:hAnsi="Times New Roman" w:cs="Times New Roman"/>
          <w:sz w:val="28"/>
          <w:szCs w:val="28"/>
        </w:rPr>
        <w:t xml:space="preserve"> – 10). </w:t>
      </w:r>
    </w:p>
    <w:p w:rsidR="00EF4BB0" w:rsidRPr="00EF4BB0" w:rsidRDefault="00EF4BB0" w:rsidP="00EF4BB0">
      <w:pPr>
        <w:widowControl w:val="0"/>
        <w:tabs>
          <w:tab w:val="left" w:pos="0"/>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 xml:space="preserve">Всего на учете </w:t>
      </w:r>
      <w:r w:rsidR="008867B1">
        <w:rPr>
          <w:rFonts w:ascii="Times New Roman" w:hAnsi="Times New Roman" w:cs="Times New Roman"/>
          <w:sz w:val="28"/>
          <w:szCs w:val="28"/>
        </w:rPr>
        <w:t>на 31 декабря 2019  года состояло</w:t>
      </w:r>
      <w:r w:rsidRPr="00EF4BB0">
        <w:rPr>
          <w:rFonts w:ascii="Times New Roman" w:hAnsi="Times New Roman" w:cs="Times New Roman"/>
          <w:sz w:val="28"/>
          <w:szCs w:val="28"/>
        </w:rPr>
        <w:t xml:space="preserve"> 64 семьи (</w:t>
      </w:r>
      <w:r w:rsidR="00FE23F8">
        <w:rPr>
          <w:rFonts w:ascii="Times New Roman" w:hAnsi="Times New Roman" w:cs="Times New Roman"/>
          <w:sz w:val="28"/>
          <w:szCs w:val="28"/>
        </w:rPr>
        <w:t>в 2018 году</w:t>
      </w:r>
      <w:r w:rsidRPr="00EF4BB0">
        <w:rPr>
          <w:rFonts w:ascii="Times New Roman" w:hAnsi="Times New Roman" w:cs="Times New Roman"/>
          <w:sz w:val="28"/>
          <w:szCs w:val="28"/>
        </w:rPr>
        <w:t xml:space="preserve"> – 104), в которой воспитыва</w:t>
      </w:r>
      <w:r w:rsidR="008867B1">
        <w:rPr>
          <w:rFonts w:ascii="Times New Roman" w:hAnsi="Times New Roman" w:cs="Times New Roman"/>
          <w:sz w:val="28"/>
          <w:szCs w:val="28"/>
        </w:rPr>
        <w:t>лись</w:t>
      </w:r>
      <w:r w:rsidRPr="00EF4BB0">
        <w:rPr>
          <w:rFonts w:ascii="Times New Roman" w:hAnsi="Times New Roman" w:cs="Times New Roman"/>
          <w:sz w:val="28"/>
          <w:szCs w:val="28"/>
        </w:rPr>
        <w:t xml:space="preserve"> 135 детей (</w:t>
      </w:r>
      <w:r w:rsidR="00FE23F8">
        <w:rPr>
          <w:rFonts w:ascii="Times New Roman" w:hAnsi="Times New Roman" w:cs="Times New Roman"/>
          <w:sz w:val="28"/>
          <w:szCs w:val="28"/>
        </w:rPr>
        <w:t>в 2018 году</w:t>
      </w:r>
      <w:r w:rsidRPr="00EF4BB0">
        <w:rPr>
          <w:rFonts w:ascii="Times New Roman" w:hAnsi="Times New Roman" w:cs="Times New Roman"/>
          <w:sz w:val="28"/>
          <w:szCs w:val="28"/>
        </w:rPr>
        <w:t xml:space="preserve"> – 214), а также 149 несовершеннолетних </w:t>
      </w:r>
      <w:r w:rsidR="00103DBF">
        <w:rPr>
          <w:rFonts w:ascii="Times New Roman" w:hAnsi="Times New Roman" w:cs="Times New Roman"/>
          <w:sz w:val="28"/>
          <w:szCs w:val="28"/>
        </w:rPr>
        <w:t>состояли</w:t>
      </w:r>
      <w:r w:rsidRPr="00EF4BB0">
        <w:rPr>
          <w:rFonts w:ascii="Times New Roman" w:hAnsi="Times New Roman" w:cs="Times New Roman"/>
          <w:sz w:val="28"/>
          <w:szCs w:val="28"/>
        </w:rPr>
        <w:t xml:space="preserve"> на учете </w:t>
      </w:r>
      <w:r w:rsidR="001572BC">
        <w:rPr>
          <w:rFonts w:ascii="Times New Roman" w:hAnsi="Times New Roman" w:cs="Times New Roman"/>
          <w:sz w:val="28"/>
          <w:szCs w:val="28"/>
        </w:rPr>
        <w:t>за совершение правонарушений</w:t>
      </w:r>
      <w:r w:rsidRPr="00EF4BB0">
        <w:rPr>
          <w:rFonts w:ascii="Times New Roman" w:hAnsi="Times New Roman" w:cs="Times New Roman"/>
          <w:sz w:val="28"/>
          <w:szCs w:val="28"/>
        </w:rPr>
        <w:t xml:space="preserve"> и преступлений (</w:t>
      </w:r>
      <w:r w:rsidR="00FE23F8">
        <w:rPr>
          <w:rFonts w:ascii="Times New Roman" w:hAnsi="Times New Roman" w:cs="Times New Roman"/>
          <w:sz w:val="28"/>
          <w:szCs w:val="28"/>
        </w:rPr>
        <w:t>в 2018 году</w:t>
      </w:r>
      <w:r w:rsidR="00103DBF">
        <w:rPr>
          <w:rFonts w:ascii="Times New Roman" w:hAnsi="Times New Roman" w:cs="Times New Roman"/>
          <w:sz w:val="28"/>
          <w:szCs w:val="28"/>
        </w:rPr>
        <w:t xml:space="preserve"> </w:t>
      </w:r>
      <w:r w:rsidR="008867B1">
        <w:rPr>
          <w:rFonts w:ascii="Times New Roman" w:hAnsi="Times New Roman" w:cs="Times New Roman"/>
          <w:sz w:val="28"/>
          <w:szCs w:val="28"/>
        </w:rPr>
        <w:t>–</w:t>
      </w:r>
      <w:r w:rsidRPr="00EF4BB0">
        <w:rPr>
          <w:rFonts w:ascii="Times New Roman" w:hAnsi="Times New Roman" w:cs="Times New Roman"/>
          <w:sz w:val="28"/>
          <w:szCs w:val="28"/>
        </w:rPr>
        <w:t xml:space="preserve"> 112).</w:t>
      </w:r>
    </w:p>
    <w:p w:rsidR="00EF4BB0" w:rsidRPr="00EF4BB0" w:rsidRDefault="00651B7C" w:rsidP="00EF4BB0">
      <w:pPr>
        <w:widowControl w:val="0"/>
        <w:tabs>
          <w:tab w:val="left" w:pos="0"/>
        </w:tabs>
        <w:spacing w:after="0" w:line="360" w:lineRule="auto"/>
        <w:ind w:firstLine="709"/>
        <w:jc w:val="both"/>
        <w:rPr>
          <w:rFonts w:ascii="Times New Roman" w:hAnsi="Times New Roman" w:cs="Times New Roman"/>
          <w:sz w:val="28"/>
          <w:szCs w:val="28"/>
        </w:rPr>
      </w:pPr>
      <w:r w:rsidRPr="00651B7C">
        <w:rPr>
          <w:rFonts w:ascii="Times New Roman" w:hAnsi="Times New Roman" w:cs="Times New Roman"/>
          <w:sz w:val="28"/>
          <w:szCs w:val="28"/>
        </w:rPr>
        <w:t>О</w:t>
      </w:r>
      <w:r w:rsidR="00EF4BB0" w:rsidRPr="00EF4BB0">
        <w:rPr>
          <w:rFonts w:ascii="Times New Roman" w:hAnsi="Times New Roman" w:cs="Times New Roman"/>
          <w:sz w:val="28"/>
          <w:szCs w:val="28"/>
        </w:rPr>
        <w:t>рганизованы и проведены</w:t>
      </w:r>
      <w:r w:rsidRPr="00651B7C">
        <w:rPr>
          <w:rFonts w:ascii="Times New Roman" w:hAnsi="Times New Roman" w:cs="Times New Roman"/>
          <w:sz w:val="28"/>
          <w:szCs w:val="28"/>
        </w:rPr>
        <w:t xml:space="preserve"> 42</w:t>
      </w:r>
      <w:r>
        <w:rPr>
          <w:rFonts w:ascii="Times New Roman" w:hAnsi="Times New Roman" w:cs="Times New Roman"/>
          <w:sz w:val="28"/>
          <w:szCs w:val="28"/>
        </w:rPr>
        <w:t xml:space="preserve"> межведомственны</w:t>
      </w:r>
      <w:r w:rsidRPr="00651B7C">
        <w:rPr>
          <w:rFonts w:ascii="Times New Roman" w:hAnsi="Times New Roman" w:cs="Times New Roman"/>
          <w:sz w:val="28"/>
          <w:szCs w:val="28"/>
        </w:rPr>
        <w:t>х</w:t>
      </w:r>
      <w:r w:rsidR="00EF4BB0" w:rsidRPr="00EF4BB0">
        <w:rPr>
          <w:rFonts w:ascii="Times New Roman" w:hAnsi="Times New Roman" w:cs="Times New Roman"/>
          <w:sz w:val="28"/>
          <w:szCs w:val="28"/>
        </w:rPr>
        <w:t xml:space="preserve"> рейдовы</w:t>
      </w:r>
      <w:r w:rsidRPr="00651B7C">
        <w:rPr>
          <w:rFonts w:ascii="Times New Roman" w:hAnsi="Times New Roman" w:cs="Times New Roman"/>
          <w:sz w:val="28"/>
          <w:szCs w:val="28"/>
        </w:rPr>
        <w:t>х</w:t>
      </w:r>
      <w:r w:rsidR="008867B1">
        <w:rPr>
          <w:rFonts w:ascii="Times New Roman" w:hAnsi="Times New Roman" w:cs="Times New Roman"/>
          <w:sz w:val="28"/>
          <w:szCs w:val="28"/>
        </w:rPr>
        <w:t xml:space="preserve"> мероприятия</w:t>
      </w:r>
      <w:r w:rsidR="00103DBF">
        <w:rPr>
          <w:rFonts w:ascii="Times New Roman" w:hAnsi="Times New Roman" w:cs="Times New Roman"/>
          <w:sz w:val="28"/>
          <w:szCs w:val="28"/>
        </w:rPr>
        <w:t xml:space="preserve"> по проверке семей</w:t>
      </w:r>
      <w:r w:rsidR="00EF4BB0" w:rsidRPr="00EF4BB0">
        <w:rPr>
          <w:rFonts w:ascii="Times New Roman" w:hAnsi="Times New Roman" w:cs="Times New Roman"/>
          <w:sz w:val="28"/>
          <w:szCs w:val="28"/>
        </w:rPr>
        <w:t xml:space="preserve"> несовершеннолетних, требующих контроля со стороны органов и учреждений системы профилактики безнадзорности                                         и правонарушений несовершеннолетних (</w:t>
      </w:r>
      <w:r w:rsidR="00103DBF">
        <w:rPr>
          <w:rFonts w:ascii="Times New Roman" w:hAnsi="Times New Roman" w:cs="Times New Roman"/>
          <w:sz w:val="28"/>
          <w:szCs w:val="28"/>
        </w:rPr>
        <w:t>в 2018 году</w:t>
      </w:r>
      <w:r w:rsidR="00EF4BB0" w:rsidRPr="00EF4BB0">
        <w:rPr>
          <w:rFonts w:ascii="Times New Roman" w:hAnsi="Times New Roman" w:cs="Times New Roman"/>
          <w:sz w:val="28"/>
          <w:szCs w:val="28"/>
        </w:rPr>
        <w:t xml:space="preserve"> – 16).</w:t>
      </w:r>
    </w:p>
    <w:p w:rsidR="00EF4BB0" w:rsidRPr="00EF4BB0" w:rsidRDefault="00EF4BB0" w:rsidP="00EF4BB0">
      <w:pPr>
        <w:widowControl w:val="0"/>
        <w:tabs>
          <w:tab w:val="left" w:pos="0"/>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Проведены проверки и приняты мер</w:t>
      </w:r>
      <w:r w:rsidR="00103DBF">
        <w:rPr>
          <w:rFonts w:ascii="Times New Roman" w:hAnsi="Times New Roman" w:cs="Times New Roman"/>
          <w:sz w:val="28"/>
          <w:szCs w:val="28"/>
        </w:rPr>
        <w:t xml:space="preserve">ы реагирования по сообщениям </w:t>
      </w:r>
      <w:r w:rsidRPr="00EF4BB0">
        <w:rPr>
          <w:rFonts w:ascii="Times New Roman" w:hAnsi="Times New Roman" w:cs="Times New Roman"/>
          <w:sz w:val="28"/>
          <w:szCs w:val="28"/>
        </w:rPr>
        <w:t>о чрезвычайных происшествиях с участием несовершеннолетних. Всего  за 2019 год поступил</w:t>
      </w:r>
      <w:r w:rsidR="00651B7C" w:rsidRPr="00651B7C">
        <w:rPr>
          <w:rFonts w:ascii="Times New Roman" w:hAnsi="Times New Roman" w:cs="Times New Roman"/>
          <w:sz w:val="28"/>
          <w:szCs w:val="28"/>
        </w:rPr>
        <w:t>и</w:t>
      </w:r>
      <w:r w:rsidRPr="00EF4BB0">
        <w:rPr>
          <w:rFonts w:ascii="Times New Roman" w:hAnsi="Times New Roman" w:cs="Times New Roman"/>
          <w:sz w:val="28"/>
          <w:szCs w:val="28"/>
        </w:rPr>
        <w:t xml:space="preserve"> 11 сообщений (</w:t>
      </w:r>
      <w:r w:rsidR="00103DBF">
        <w:rPr>
          <w:rFonts w:ascii="Times New Roman" w:hAnsi="Times New Roman" w:cs="Times New Roman"/>
          <w:sz w:val="28"/>
          <w:szCs w:val="28"/>
        </w:rPr>
        <w:t>в 2018 году</w:t>
      </w:r>
      <w:r w:rsidRPr="00EF4BB0">
        <w:rPr>
          <w:rFonts w:ascii="Times New Roman" w:hAnsi="Times New Roman" w:cs="Times New Roman"/>
          <w:sz w:val="28"/>
          <w:szCs w:val="28"/>
        </w:rPr>
        <w:t xml:space="preserve"> – 17), из них</w:t>
      </w:r>
      <w:r w:rsidR="00071A71">
        <w:rPr>
          <w:rFonts w:ascii="Times New Roman" w:hAnsi="Times New Roman" w:cs="Times New Roman"/>
          <w:sz w:val="28"/>
          <w:szCs w:val="28"/>
        </w:rPr>
        <w:t xml:space="preserve"> </w:t>
      </w:r>
      <w:r w:rsidRPr="00EF4BB0">
        <w:rPr>
          <w:rFonts w:ascii="Times New Roman" w:hAnsi="Times New Roman" w:cs="Times New Roman"/>
          <w:sz w:val="28"/>
          <w:szCs w:val="28"/>
        </w:rPr>
        <w:t>3 – суицида</w:t>
      </w:r>
      <w:r w:rsidR="00651B7C" w:rsidRPr="00651B7C">
        <w:rPr>
          <w:rFonts w:ascii="Times New Roman" w:hAnsi="Times New Roman" w:cs="Times New Roman"/>
          <w:sz w:val="28"/>
          <w:szCs w:val="28"/>
        </w:rPr>
        <w:t xml:space="preserve">                            </w:t>
      </w:r>
      <w:r w:rsidRPr="00EF4BB0">
        <w:rPr>
          <w:rFonts w:ascii="Times New Roman" w:hAnsi="Times New Roman" w:cs="Times New Roman"/>
          <w:sz w:val="28"/>
          <w:szCs w:val="28"/>
        </w:rPr>
        <w:t xml:space="preserve"> (</w:t>
      </w:r>
      <w:r w:rsidR="00103DBF">
        <w:rPr>
          <w:rFonts w:ascii="Times New Roman" w:hAnsi="Times New Roman" w:cs="Times New Roman"/>
          <w:sz w:val="28"/>
          <w:szCs w:val="28"/>
        </w:rPr>
        <w:t>в 2018 году</w:t>
      </w:r>
      <w:r w:rsidRPr="00EF4BB0">
        <w:rPr>
          <w:rFonts w:ascii="Times New Roman" w:hAnsi="Times New Roman" w:cs="Times New Roman"/>
          <w:sz w:val="28"/>
          <w:szCs w:val="28"/>
        </w:rPr>
        <w:t xml:space="preserve"> – 2), 1 </w:t>
      </w:r>
      <w:r w:rsidR="00071A71">
        <w:rPr>
          <w:rFonts w:ascii="Times New Roman" w:hAnsi="Times New Roman" w:cs="Times New Roman"/>
          <w:sz w:val="28"/>
          <w:szCs w:val="28"/>
        </w:rPr>
        <w:t>–</w:t>
      </w:r>
      <w:r w:rsidR="00651B7C" w:rsidRPr="00651B7C">
        <w:rPr>
          <w:rFonts w:ascii="Times New Roman" w:hAnsi="Times New Roman" w:cs="Times New Roman"/>
          <w:sz w:val="28"/>
          <w:szCs w:val="28"/>
        </w:rPr>
        <w:t xml:space="preserve"> </w:t>
      </w:r>
      <w:r w:rsidRPr="00EF4BB0">
        <w:rPr>
          <w:rFonts w:ascii="Times New Roman" w:hAnsi="Times New Roman" w:cs="Times New Roman"/>
          <w:sz w:val="28"/>
          <w:szCs w:val="28"/>
        </w:rPr>
        <w:t>погиб на пожаре (</w:t>
      </w:r>
      <w:r w:rsidR="00103DBF">
        <w:rPr>
          <w:rFonts w:ascii="Times New Roman" w:hAnsi="Times New Roman" w:cs="Times New Roman"/>
          <w:sz w:val="28"/>
          <w:szCs w:val="28"/>
        </w:rPr>
        <w:t>в 2018 году</w:t>
      </w:r>
      <w:r w:rsidR="00071A71">
        <w:rPr>
          <w:rFonts w:ascii="Times New Roman" w:hAnsi="Times New Roman" w:cs="Times New Roman"/>
          <w:sz w:val="28"/>
          <w:szCs w:val="28"/>
        </w:rPr>
        <w:t xml:space="preserve"> –</w:t>
      </w:r>
      <w:r w:rsidRPr="00EF4BB0">
        <w:rPr>
          <w:rFonts w:ascii="Times New Roman" w:hAnsi="Times New Roman" w:cs="Times New Roman"/>
          <w:sz w:val="28"/>
          <w:szCs w:val="28"/>
        </w:rPr>
        <w:t xml:space="preserve"> 0),</w:t>
      </w:r>
      <w:r w:rsidR="00651B7C" w:rsidRPr="00651B7C">
        <w:rPr>
          <w:rFonts w:ascii="Times New Roman" w:hAnsi="Times New Roman" w:cs="Times New Roman"/>
          <w:sz w:val="28"/>
          <w:szCs w:val="28"/>
        </w:rPr>
        <w:t xml:space="preserve">                                                   </w:t>
      </w:r>
      <w:r w:rsidRPr="00EF4BB0">
        <w:rPr>
          <w:rFonts w:ascii="Times New Roman" w:hAnsi="Times New Roman" w:cs="Times New Roman"/>
          <w:sz w:val="28"/>
          <w:szCs w:val="28"/>
        </w:rPr>
        <w:t xml:space="preserve"> утонули</w:t>
      </w:r>
      <w:r w:rsidR="008867B1">
        <w:rPr>
          <w:rFonts w:ascii="Times New Roman" w:hAnsi="Times New Roman" w:cs="Times New Roman"/>
          <w:sz w:val="28"/>
          <w:szCs w:val="28"/>
        </w:rPr>
        <w:t xml:space="preserve"> –</w:t>
      </w:r>
      <w:r w:rsidRPr="00EF4BB0">
        <w:rPr>
          <w:rFonts w:ascii="Times New Roman" w:hAnsi="Times New Roman" w:cs="Times New Roman"/>
          <w:sz w:val="28"/>
          <w:szCs w:val="28"/>
        </w:rPr>
        <w:t xml:space="preserve"> 0 </w:t>
      </w:r>
      <w:r w:rsidR="00651B7C" w:rsidRPr="00651B7C">
        <w:rPr>
          <w:rFonts w:ascii="Times New Roman" w:hAnsi="Times New Roman" w:cs="Times New Roman"/>
          <w:sz w:val="28"/>
          <w:szCs w:val="28"/>
        </w:rPr>
        <w:t xml:space="preserve"> </w:t>
      </w:r>
      <w:r w:rsidRPr="00EF4BB0">
        <w:rPr>
          <w:rFonts w:ascii="Times New Roman" w:hAnsi="Times New Roman" w:cs="Times New Roman"/>
          <w:sz w:val="28"/>
          <w:szCs w:val="28"/>
        </w:rPr>
        <w:t>(</w:t>
      </w:r>
      <w:r w:rsidR="00103DBF">
        <w:rPr>
          <w:rFonts w:ascii="Times New Roman" w:hAnsi="Times New Roman" w:cs="Times New Roman"/>
          <w:sz w:val="28"/>
          <w:szCs w:val="28"/>
        </w:rPr>
        <w:t>в 2018 году</w:t>
      </w:r>
      <w:r w:rsidRPr="00EF4BB0">
        <w:rPr>
          <w:rFonts w:ascii="Times New Roman" w:hAnsi="Times New Roman" w:cs="Times New Roman"/>
          <w:sz w:val="28"/>
          <w:szCs w:val="28"/>
        </w:rPr>
        <w:t xml:space="preserve"> – 2). </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В</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 xml:space="preserve"> соответствии </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с</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 xml:space="preserve"> Зак</w:t>
      </w:r>
      <w:r w:rsidR="00103DBF">
        <w:rPr>
          <w:rFonts w:ascii="Times New Roman" w:hAnsi="Times New Roman" w:cs="Times New Roman"/>
          <w:sz w:val="28"/>
          <w:szCs w:val="28"/>
        </w:rPr>
        <w:t>оном</w:t>
      </w:r>
      <w:r w:rsidR="002E66BF">
        <w:rPr>
          <w:rFonts w:ascii="Times New Roman" w:hAnsi="Times New Roman" w:cs="Times New Roman"/>
          <w:sz w:val="28"/>
          <w:szCs w:val="28"/>
        </w:rPr>
        <w:t xml:space="preserve"> </w:t>
      </w:r>
      <w:r w:rsidR="00103DBF">
        <w:rPr>
          <w:rFonts w:ascii="Times New Roman" w:hAnsi="Times New Roman" w:cs="Times New Roman"/>
          <w:sz w:val="28"/>
          <w:szCs w:val="28"/>
        </w:rPr>
        <w:t xml:space="preserve"> Приморского </w:t>
      </w:r>
      <w:r w:rsidR="002E66BF">
        <w:rPr>
          <w:rFonts w:ascii="Times New Roman" w:hAnsi="Times New Roman" w:cs="Times New Roman"/>
          <w:sz w:val="28"/>
          <w:szCs w:val="28"/>
        </w:rPr>
        <w:t xml:space="preserve"> </w:t>
      </w:r>
      <w:r w:rsidR="00103DBF">
        <w:rPr>
          <w:rFonts w:ascii="Times New Roman" w:hAnsi="Times New Roman" w:cs="Times New Roman"/>
          <w:sz w:val="28"/>
          <w:szCs w:val="28"/>
        </w:rPr>
        <w:t>края</w:t>
      </w:r>
      <w:r w:rsidR="002E66BF">
        <w:rPr>
          <w:rFonts w:ascii="Times New Roman" w:hAnsi="Times New Roman" w:cs="Times New Roman"/>
          <w:sz w:val="28"/>
          <w:szCs w:val="28"/>
        </w:rPr>
        <w:t xml:space="preserve"> </w:t>
      </w:r>
      <w:r w:rsidR="00103DBF">
        <w:rPr>
          <w:rFonts w:ascii="Times New Roman" w:hAnsi="Times New Roman" w:cs="Times New Roman"/>
          <w:sz w:val="28"/>
          <w:szCs w:val="28"/>
        </w:rPr>
        <w:t xml:space="preserve"> от 08 ноября</w:t>
      </w:r>
      <w:r w:rsidR="00103DBF" w:rsidRPr="00EF4BB0">
        <w:rPr>
          <w:rFonts w:ascii="Times New Roman" w:hAnsi="Times New Roman" w:cs="Times New Roman"/>
          <w:sz w:val="28"/>
          <w:szCs w:val="28"/>
        </w:rPr>
        <w:t xml:space="preserve"> </w:t>
      </w:r>
      <w:r w:rsidRPr="00EF4BB0">
        <w:rPr>
          <w:rFonts w:ascii="Times New Roman" w:hAnsi="Times New Roman" w:cs="Times New Roman"/>
          <w:sz w:val="28"/>
          <w:szCs w:val="28"/>
        </w:rPr>
        <w:t>2005 года</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 296-КЗ «О комиссии по делам несо</w:t>
      </w:r>
      <w:r w:rsidR="003F3645">
        <w:rPr>
          <w:rFonts w:ascii="Times New Roman" w:hAnsi="Times New Roman" w:cs="Times New Roman"/>
          <w:sz w:val="28"/>
          <w:szCs w:val="28"/>
        </w:rPr>
        <w:t>вершеннолетних и защите их прав</w:t>
      </w:r>
      <w:r w:rsidRPr="00EF4BB0">
        <w:rPr>
          <w:rFonts w:ascii="Times New Roman" w:hAnsi="Times New Roman" w:cs="Times New Roman"/>
          <w:sz w:val="28"/>
          <w:szCs w:val="28"/>
        </w:rPr>
        <w:t xml:space="preserve"> на территории Приморского кра</w:t>
      </w:r>
      <w:r w:rsidR="003F3645">
        <w:rPr>
          <w:rFonts w:ascii="Times New Roman" w:hAnsi="Times New Roman" w:cs="Times New Roman"/>
          <w:sz w:val="28"/>
          <w:szCs w:val="28"/>
        </w:rPr>
        <w:t>я» в целях проверки поступивших</w:t>
      </w:r>
      <w:r w:rsidR="00651B7C">
        <w:rPr>
          <w:rFonts w:ascii="Times New Roman" w:hAnsi="Times New Roman" w:cs="Times New Roman"/>
          <w:sz w:val="28"/>
          <w:szCs w:val="28"/>
        </w:rPr>
        <w:t xml:space="preserve"> в К</w:t>
      </w:r>
      <w:r w:rsidRPr="00EF4BB0">
        <w:rPr>
          <w:rFonts w:ascii="Times New Roman" w:hAnsi="Times New Roman" w:cs="Times New Roman"/>
          <w:sz w:val="28"/>
          <w:szCs w:val="28"/>
        </w:rPr>
        <w:t>омиссию сообщений о нарушении прав и законных интересов несовершеннолетних, наличии угрозы в отношении их жизни и</w:t>
      </w:r>
      <w:r w:rsidR="002E66BF">
        <w:rPr>
          <w:rFonts w:ascii="Times New Roman" w:hAnsi="Times New Roman" w:cs="Times New Roman"/>
          <w:sz w:val="28"/>
          <w:szCs w:val="28"/>
        </w:rPr>
        <w:t xml:space="preserve"> здоровья, ставших известными случаи</w:t>
      </w:r>
      <w:r w:rsidRPr="00EF4BB0">
        <w:rPr>
          <w:rFonts w:ascii="Times New Roman" w:hAnsi="Times New Roman" w:cs="Times New Roman"/>
          <w:sz w:val="28"/>
          <w:szCs w:val="28"/>
        </w:rPr>
        <w:t xml:space="preserve"> применения насилия и д</w:t>
      </w:r>
      <w:r w:rsidR="003F3645">
        <w:rPr>
          <w:rFonts w:ascii="Times New Roman" w:hAnsi="Times New Roman" w:cs="Times New Roman"/>
          <w:sz w:val="28"/>
          <w:szCs w:val="28"/>
        </w:rPr>
        <w:t xml:space="preserve">ругих форм жестокого обращения </w:t>
      </w:r>
      <w:r w:rsidRPr="00EF4BB0">
        <w:rPr>
          <w:rFonts w:ascii="Times New Roman" w:hAnsi="Times New Roman" w:cs="Times New Roman"/>
          <w:sz w:val="28"/>
          <w:szCs w:val="28"/>
        </w:rPr>
        <w:t xml:space="preserve">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r w:rsidR="0027226D" w:rsidRPr="0027226D">
        <w:rPr>
          <w:rFonts w:ascii="Times New Roman" w:hAnsi="Times New Roman" w:cs="Times New Roman"/>
          <w:sz w:val="28"/>
          <w:szCs w:val="28"/>
        </w:rPr>
        <w:t>К</w:t>
      </w:r>
      <w:r w:rsidRPr="00EF4BB0">
        <w:rPr>
          <w:rFonts w:ascii="Times New Roman" w:hAnsi="Times New Roman" w:cs="Times New Roman"/>
          <w:sz w:val="28"/>
          <w:szCs w:val="28"/>
        </w:rPr>
        <w:t xml:space="preserve">омиссией </w:t>
      </w:r>
      <w:r w:rsidR="0027226D">
        <w:rPr>
          <w:rFonts w:ascii="Times New Roman" w:hAnsi="Times New Roman" w:cs="Times New Roman"/>
          <w:sz w:val="28"/>
          <w:szCs w:val="28"/>
        </w:rPr>
        <w:t>организована</w:t>
      </w:r>
      <w:r w:rsidRPr="00EF4BB0">
        <w:rPr>
          <w:rFonts w:ascii="Times New Roman" w:hAnsi="Times New Roman" w:cs="Times New Roman"/>
          <w:sz w:val="28"/>
          <w:szCs w:val="28"/>
        </w:rPr>
        <w:t xml:space="preserve"> и проведена проверка деятельности </w:t>
      </w:r>
      <w:r w:rsidR="0027226D" w:rsidRPr="0027226D">
        <w:rPr>
          <w:rFonts w:ascii="Times New Roman" w:hAnsi="Times New Roman" w:cs="Times New Roman"/>
          <w:sz w:val="28"/>
          <w:szCs w:val="28"/>
        </w:rPr>
        <w:t xml:space="preserve">                                             </w:t>
      </w:r>
      <w:r w:rsidRPr="00EF4BB0">
        <w:rPr>
          <w:rFonts w:ascii="Times New Roman" w:hAnsi="Times New Roman" w:cs="Times New Roman"/>
          <w:sz w:val="28"/>
          <w:szCs w:val="28"/>
        </w:rPr>
        <w:t>КГОБУ «Приморское специальное общеобразовательное учреждение для детей с девиантным (</w:t>
      </w:r>
      <w:r w:rsidR="003F3645">
        <w:rPr>
          <w:rFonts w:ascii="Times New Roman" w:hAnsi="Times New Roman" w:cs="Times New Roman"/>
          <w:sz w:val="28"/>
          <w:szCs w:val="28"/>
        </w:rPr>
        <w:t>общественно-опасным) поведением</w:t>
      </w:r>
      <w:r w:rsidRPr="00EF4BB0">
        <w:rPr>
          <w:rFonts w:ascii="Times New Roman" w:hAnsi="Times New Roman" w:cs="Times New Roman"/>
          <w:sz w:val="28"/>
          <w:szCs w:val="28"/>
        </w:rPr>
        <w:t xml:space="preserve"> им. Т.М. Тихого». </w:t>
      </w:r>
      <w:r w:rsidR="0027226D" w:rsidRPr="0027226D">
        <w:rPr>
          <w:rFonts w:ascii="Times New Roman" w:hAnsi="Times New Roman" w:cs="Times New Roman"/>
          <w:sz w:val="28"/>
          <w:szCs w:val="28"/>
        </w:rPr>
        <w:t xml:space="preserve">         </w:t>
      </w:r>
      <w:r w:rsidRPr="00EF4BB0">
        <w:rPr>
          <w:rFonts w:ascii="Times New Roman" w:hAnsi="Times New Roman" w:cs="Times New Roman"/>
          <w:sz w:val="28"/>
          <w:szCs w:val="28"/>
        </w:rPr>
        <w:t xml:space="preserve">В ходе проведения проверки выявлены нарушения в сфере профилактики безнадзорности и правонарушений несовершеннолетних, приняты меры реагирования по устранению допущенных нарушений. </w:t>
      </w:r>
    </w:p>
    <w:p w:rsidR="00EF4BB0" w:rsidRPr="0027226D" w:rsidRDefault="00EF4BB0" w:rsidP="00EF4BB0">
      <w:pPr>
        <w:tabs>
          <w:tab w:val="left" w:pos="426"/>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По итогам 2019 года отмечается рост подростковой преступности                    на 23,3% по сравнению с аналогичным периодом прошлого года.                          Несовершеннолетними за отчетный период с</w:t>
      </w:r>
      <w:r w:rsidR="0027226D">
        <w:rPr>
          <w:rFonts w:ascii="Times New Roman" w:hAnsi="Times New Roman" w:cs="Times New Roman"/>
          <w:sz w:val="28"/>
          <w:szCs w:val="28"/>
        </w:rPr>
        <w:t>овершен</w:t>
      </w:r>
      <w:r w:rsidR="0027226D" w:rsidRPr="0027226D">
        <w:rPr>
          <w:rFonts w:ascii="Times New Roman" w:hAnsi="Times New Roman" w:cs="Times New Roman"/>
          <w:sz w:val="28"/>
          <w:szCs w:val="28"/>
        </w:rPr>
        <w:t xml:space="preserve">ы </w:t>
      </w:r>
      <w:r w:rsidR="002852F9">
        <w:rPr>
          <w:rFonts w:ascii="Times New Roman" w:hAnsi="Times New Roman" w:cs="Times New Roman"/>
          <w:sz w:val="28"/>
          <w:szCs w:val="28"/>
        </w:rPr>
        <w:t xml:space="preserve">90 преступлений </w:t>
      </w:r>
      <w:r w:rsidR="0027226D" w:rsidRPr="0027226D">
        <w:rPr>
          <w:rFonts w:ascii="Times New Roman" w:hAnsi="Times New Roman" w:cs="Times New Roman"/>
          <w:sz w:val="28"/>
          <w:szCs w:val="28"/>
        </w:rPr>
        <w:t xml:space="preserve">                             </w:t>
      </w:r>
      <w:r w:rsidR="002852F9">
        <w:rPr>
          <w:rFonts w:ascii="Times New Roman" w:hAnsi="Times New Roman" w:cs="Times New Roman"/>
          <w:sz w:val="28"/>
          <w:szCs w:val="28"/>
        </w:rPr>
        <w:t>(</w:t>
      </w:r>
      <w:r w:rsidR="0027226D" w:rsidRPr="0027226D">
        <w:rPr>
          <w:rFonts w:ascii="Times New Roman" w:hAnsi="Times New Roman" w:cs="Times New Roman"/>
          <w:sz w:val="28"/>
          <w:szCs w:val="28"/>
        </w:rPr>
        <w:t xml:space="preserve">в </w:t>
      </w:r>
      <w:r w:rsidR="002852F9">
        <w:rPr>
          <w:rFonts w:ascii="Times New Roman" w:hAnsi="Times New Roman" w:cs="Times New Roman"/>
          <w:sz w:val="28"/>
          <w:szCs w:val="28"/>
        </w:rPr>
        <w:t>2018</w:t>
      </w:r>
      <w:r w:rsidR="0027226D" w:rsidRPr="0027226D">
        <w:rPr>
          <w:rFonts w:ascii="Times New Roman" w:hAnsi="Times New Roman" w:cs="Times New Roman"/>
          <w:sz w:val="28"/>
          <w:szCs w:val="28"/>
        </w:rPr>
        <w:t xml:space="preserve"> году </w:t>
      </w:r>
      <w:r w:rsidRPr="00EF4BB0">
        <w:rPr>
          <w:rFonts w:ascii="Times New Roman" w:hAnsi="Times New Roman" w:cs="Times New Roman"/>
          <w:sz w:val="28"/>
          <w:szCs w:val="28"/>
        </w:rPr>
        <w:t>–</w:t>
      </w:r>
      <w:r w:rsidR="0027226D" w:rsidRPr="0027226D">
        <w:rPr>
          <w:rFonts w:ascii="Times New Roman" w:hAnsi="Times New Roman" w:cs="Times New Roman"/>
          <w:sz w:val="28"/>
          <w:szCs w:val="28"/>
        </w:rPr>
        <w:t xml:space="preserve"> </w:t>
      </w:r>
      <w:r w:rsidRPr="00EF4BB0">
        <w:rPr>
          <w:rFonts w:ascii="Times New Roman" w:hAnsi="Times New Roman" w:cs="Times New Roman"/>
          <w:sz w:val="28"/>
          <w:szCs w:val="28"/>
        </w:rPr>
        <w:t>73), к уголовной ответственности привле</w:t>
      </w:r>
      <w:r w:rsidR="0027226D">
        <w:rPr>
          <w:rFonts w:ascii="Times New Roman" w:hAnsi="Times New Roman" w:cs="Times New Roman"/>
          <w:sz w:val="28"/>
          <w:szCs w:val="28"/>
        </w:rPr>
        <w:t>чен</w:t>
      </w:r>
      <w:r w:rsidR="0027226D" w:rsidRPr="0027226D">
        <w:rPr>
          <w:rFonts w:ascii="Times New Roman" w:hAnsi="Times New Roman" w:cs="Times New Roman"/>
          <w:sz w:val="28"/>
          <w:szCs w:val="28"/>
        </w:rPr>
        <w:t xml:space="preserve">                                         </w:t>
      </w:r>
      <w:r w:rsidR="002852F9">
        <w:rPr>
          <w:rFonts w:ascii="Times New Roman" w:hAnsi="Times New Roman" w:cs="Times New Roman"/>
          <w:sz w:val="28"/>
          <w:szCs w:val="28"/>
        </w:rPr>
        <w:t>81 несовершеннолетний (</w:t>
      </w:r>
      <w:r w:rsidR="0027226D" w:rsidRPr="0027226D">
        <w:rPr>
          <w:rFonts w:ascii="Times New Roman" w:hAnsi="Times New Roman" w:cs="Times New Roman"/>
          <w:sz w:val="28"/>
          <w:szCs w:val="28"/>
        </w:rPr>
        <w:t xml:space="preserve">в </w:t>
      </w:r>
      <w:r w:rsidR="002852F9">
        <w:rPr>
          <w:rFonts w:ascii="Times New Roman" w:hAnsi="Times New Roman" w:cs="Times New Roman"/>
          <w:sz w:val="28"/>
          <w:szCs w:val="28"/>
        </w:rPr>
        <w:t>2018</w:t>
      </w:r>
      <w:r w:rsidRPr="00EF4BB0">
        <w:rPr>
          <w:rFonts w:ascii="Times New Roman" w:hAnsi="Times New Roman" w:cs="Times New Roman"/>
          <w:sz w:val="28"/>
          <w:szCs w:val="28"/>
        </w:rPr>
        <w:t xml:space="preserve"> </w:t>
      </w:r>
      <w:r w:rsidR="0027226D" w:rsidRPr="0027226D">
        <w:rPr>
          <w:rFonts w:ascii="Times New Roman" w:hAnsi="Times New Roman" w:cs="Times New Roman"/>
          <w:sz w:val="28"/>
          <w:szCs w:val="28"/>
        </w:rPr>
        <w:t xml:space="preserve">году </w:t>
      </w:r>
      <w:r w:rsidRPr="00EF4BB0">
        <w:rPr>
          <w:rFonts w:ascii="Times New Roman" w:hAnsi="Times New Roman" w:cs="Times New Roman"/>
          <w:sz w:val="28"/>
          <w:szCs w:val="28"/>
        </w:rPr>
        <w:t>– 76)</w:t>
      </w:r>
      <w:r w:rsidR="0027226D" w:rsidRPr="0027226D">
        <w:rPr>
          <w:rFonts w:ascii="Times New Roman" w:hAnsi="Times New Roman" w:cs="Times New Roman"/>
          <w:sz w:val="28"/>
          <w:szCs w:val="28"/>
        </w:rPr>
        <w:t>.</w:t>
      </w:r>
    </w:p>
    <w:p w:rsidR="00EF4BB0" w:rsidRPr="00EF4BB0" w:rsidRDefault="00EF4BB0" w:rsidP="00EF4BB0">
      <w:pPr>
        <w:tabs>
          <w:tab w:val="left" w:pos="426"/>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Количество преступлений, совершенных несовершеннолетними                            в группе – 7 (</w:t>
      </w:r>
      <w:r w:rsidR="003F3645">
        <w:rPr>
          <w:rFonts w:ascii="Times New Roman" w:hAnsi="Times New Roman" w:cs="Times New Roman"/>
          <w:sz w:val="28"/>
          <w:szCs w:val="28"/>
        </w:rPr>
        <w:t>в 2018 году</w:t>
      </w:r>
      <w:r w:rsidR="003F3645" w:rsidRPr="00EF4BB0">
        <w:rPr>
          <w:rFonts w:ascii="Times New Roman" w:hAnsi="Times New Roman" w:cs="Times New Roman"/>
          <w:sz w:val="28"/>
          <w:szCs w:val="28"/>
        </w:rPr>
        <w:t xml:space="preserve"> </w:t>
      </w:r>
      <w:r w:rsidR="002E66BF">
        <w:rPr>
          <w:rFonts w:ascii="Times New Roman" w:hAnsi="Times New Roman" w:cs="Times New Roman"/>
          <w:sz w:val="28"/>
          <w:szCs w:val="28"/>
        </w:rPr>
        <w:t>–</w:t>
      </w:r>
      <w:r w:rsidRPr="00EF4BB0">
        <w:rPr>
          <w:rFonts w:ascii="Times New Roman" w:hAnsi="Times New Roman" w:cs="Times New Roman"/>
          <w:sz w:val="28"/>
          <w:szCs w:val="28"/>
        </w:rPr>
        <w:t xml:space="preserve"> 6). При участии взрослых совершено</w:t>
      </w:r>
      <w:r w:rsidR="0027226D" w:rsidRPr="00E5784C">
        <w:rPr>
          <w:rFonts w:ascii="Times New Roman" w:hAnsi="Times New Roman" w:cs="Times New Roman"/>
          <w:sz w:val="28"/>
          <w:szCs w:val="28"/>
        </w:rPr>
        <w:t xml:space="preserve">                                            </w:t>
      </w:r>
      <w:r w:rsidRPr="00EF4BB0">
        <w:rPr>
          <w:rFonts w:ascii="Times New Roman" w:hAnsi="Times New Roman" w:cs="Times New Roman"/>
          <w:sz w:val="28"/>
          <w:szCs w:val="28"/>
        </w:rPr>
        <w:t xml:space="preserve"> 6 преступлений (</w:t>
      </w:r>
      <w:r w:rsidR="003F3645">
        <w:rPr>
          <w:rFonts w:ascii="Times New Roman" w:hAnsi="Times New Roman" w:cs="Times New Roman"/>
          <w:sz w:val="28"/>
          <w:szCs w:val="28"/>
        </w:rPr>
        <w:t>в 2018 году</w:t>
      </w:r>
      <w:r w:rsidR="003F3645" w:rsidRPr="00EF4BB0">
        <w:rPr>
          <w:rFonts w:ascii="Times New Roman" w:hAnsi="Times New Roman" w:cs="Times New Roman"/>
          <w:sz w:val="28"/>
          <w:szCs w:val="28"/>
        </w:rPr>
        <w:t xml:space="preserve"> </w:t>
      </w:r>
      <w:r w:rsidR="002E66BF">
        <w:rPr>
          <w:rFonts w:ascii="Times New Roman" w:hAnsi="Times New Roman" w:cs="Times New Roman"/>
          <w:sz w:val="28"/>
          <w:szCs w:val="28"/>
        </w:rPr>
        <w:t>–</w:t>
      </w:r>
      <w:r w:rsidRPr="00EF4BB0">
        <w:rPr>
          <w:rFonts w:ascii="Times New Roman" w:hAnsi="Times New Roman" w:cs="Times New Roman"/>
          <w:sz w:val="28"/>
          <w:szCs w:val="28"/>
        </w:rPr>
        <w:t xml:space="preserve"> 2).</w:t>
      </w:r>
    </w:p>
    <w:p w:rsidR="00EF4BB0" w:rsidRPr="00EF4BB0" w:rsidRDefault="00EF4BB0" w:rsidP="00EF4BB0">
      <w:pPr>
        <w:tabs>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Количество учащихся несовершеннолетних, совершивших преступления – 49 (</w:t>
      </w:r>
      <w:r w:rsidR="003F3645">
        <w:rPr>
          <w:rFonts w:ascii="Times New Roman" w:hAnsi="Times New Roman" w:cs="Times New Roman"/>
          <w:sz w:val="28"/>
          <w:szCs w:val="28"/>
        </w:rPr>
        <w:t>в 2018 году</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 xml:space="preserve"> 52). Количество ранее судимых несовершеннолетних, вновь совершивших преступления</w:t>
      </w:r>
      <w:r w:rsidR="002E66BF">
        <w:rPr>
          <w:rFonts w:ascii="Times New Roman" w:hAnsi="Times New Roman" w:cs="Times New Roman"/>
          <w:sz w:val="28"/>
          <w:szCs w:val="28"/>
        </w:rPr>
        <w:t>,</w:t>
      </w:r>
      <w:r w:rsidRPr="00EF4BB0">
        <w:rPr>
          <w:rFonts w:ascii="Times New Roman" w:hAnsi="Times New Roman" w:cs="Times New Roman"/>
          <w:sz w:val="28"/>
          <w:szCs w:val="28"/>
        </w:rPr>
        <w:t xml:space="preserve"> – 6 (</w:t>
      </w:r>
      <w:r w:rsidR="003F3645">
        <w:rPr>
          <w:rFonts w:ascii="Times New Roman" w:hAnsi="Times New Roman" w:cs="Times New Roman"/>
          <w:sz w:val="28"/>
          <w:szCs w:val="28"/>
        </w:rPr>
        <w:t>в 2018 году</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 xml:space="preserve"> 11). Количество условно-осужденных несовершеннолетних, совершивших преступления в период испытательного срока</w:t>
      </w:r>
      <w:r w:rsidR="002E66BF">
        <w:rPr>
          <w:rFonts w:ascii="Times New Roman" w:hAnsi="Times New Roman" w:cs="Times New Roman"/>
          <w:sz w:val="28"/>
          <w:szCs w:val="28"/>
        </w:rPr>
        <w:t>,</w:t>
      </w:r>
      <w:r w:rsidRPr="00EF4BB0">
        <w:rPr>
          <w:rFonts w:ascii="Times New Roman" w:hAnsi="Times New Roman" w:cs="Times New Roman"/>
          <w:sz w:val="28"/>
          <w:szCs w:val="28"/>
        </w:rPr>
        <w:t xml:space="preserve"> – 0 (</w:t>
      </w:r>
      <w:r w:rsidR="003F3645">
        <w:rPr>
          <w:rFonts w:ascii="Times New Roman" w:hAnsi="Times New Roman" w:cs="Times New Roman"/>
          <w:sz w:val="28"/>
          <w:szCs w:val="28"/>
        </w:rPr>
        <w:t>в 2018 году</w:t>
      </w:r>
      <w:r w:rsidR="002E66BF">
        <w:rPr>
          <w:rFonts w:ascii="Times New Roman" w:hAnsi="Times New Roman" w:cs="Times New Roman"/>
          <w:sz w:val="28"/>
          <w:szCs w:val="28"/>
        </w:rPr>
        <w:t xml:space="preserve"> –</w:t>
      </w:r>
      <w:r w:rsidRPr="00EF4BB0">
        <w:rPr>
          <w:rFonts w:ascii="Times New Roman" w:hAnsi="Times New Roman" w:cs="Times New Roman"/>
          <w:sz w:val="28"/>
          <w:szCs w:val="28"/>
        </w:rPr>
        <w:t xml:space="preserve"> 3) Р</w:t>
      </w:r>
      <w:r w:rsidR="002E66BF">
        <w:rPr>
          <w:rFonts w:ascii="Times New Roman" w:hAnsi="Times New Roman" w:cs="Times New Roman"/>
          <w:sz w:val="28"/>
          <w:szCs w:val="28"/>
        </w:rPr>
        <w:t>анее совершавшие преступления  –</w:t>
      </w:r>
      <w:r w:rsidRPr="00EF4BB0">
        <w:rPr>
          <w:rFonts w:ascii="Times New Roman" w:hAnsi="Times New Roman" w:cs="Times New Roman"/>
          <w:sz w:val="28"/>
          <w:szCs w:val="28"/>
        </w:rPr>
        <w:t xml:space="preserve">  13 (</w:t>
      </w:r>
      <w:r w:rsidR="003F3645">
        <w:rPr>
          <w:rFonts w:ascii="Times New Roman" w:hAnsi="Times New Roman" w:cs="Times New Roman"/>
          <w:sz w:val="28"/>
          <w:szCs w:val="28"/>
        </w:rPr>
        <w:t>в 2018 году</w:t>
      </w:r>
      <w:r w:rsidRPr="00EF4BB0">
        <w:rPr>
          <w:rFonts w:ascii="Times New Roman" w:hAnsi="Times New Roman" w:cs="Times New Roman"/>
          <w:sz w:val="28"/>
          <w:szCs w:val="28"/>
        </w:rPr>
        <w:t xml:space="preserve"> – 23). </w:t>
      </w:r>
    </w:p>
    <w:p w:rsidR="00EF4BB0" w:rsidRPr="00EF4BB0" w:rsidRDefault="00EF4BB0" w:rsidP="00EF4BB0">
      <w:pPr>
        <w:tabs>
          <w:tab w:val="left" w:pos="426"/>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Количество краж, совершенных нес</w:t>
      </w:r>
      <w:r w:rsidR="00970D89">
        <w:rPr>
          <w:rFonts w:ascii="Times New Roman" w:hAnsi="Times New Roman" w:cs="Times New Roman"/>
          <w:sz w:val="28"/>
          <w:szCs w:val="28"/>
        </w:rPr>
        <w:t xml:space="preserve">овершеннолетними за 2019 год – </w:t>
      </w:r>
      <w:r w:rsidRPr="00EF4BB0">
        <w:rPr>
          <w:rFonts w:ascii="Times New Roman" w:hAnsi="Times New Roman" w:cs="Times New Roman"/>
          <w:sz w:val="28"/>
          <w:szCs w:val="28"/>
        </w:rPr>
        <w:t>51 (</w:t>
      </w:r>
      <w:r w:rsidR="003F3645">
        <w:rPr>
          <w:rFonts w:ascii="Times New Roman" w:hAnsi="Times New Roman" w:cs="Times New Roman"/>
          <w:sz w:val="28"/>
          <w:szCs w:val="28"/>
        </w:rPr>
        <w:t>в 2018 году</w:t>
      </w:r>
      <w:r w:rsidR="003F3645" w:rsidRPr="00EF4BB0">
        <w:rPr>
          <w:rFonts w:ascii="Times New Roman" w:hAnsi="Times New Roman" w:cs="Times New Roman"/>
          <w:sz w:val="28"/>
          <w:szCs w:val="28"/>
        </w:rPr>
        <w:t xml:space="preserve"> </w:t>
      </w:r>
      <w:r w:rsidR="00970D89">
        <w:rPr>
          <w:rFonts w:ascii="Times New Roman" w:hAnsi="Times New Roman" w:cs="Times New Roman"/>
          <w:sz w:val="28"/>
          <w:szCs w:val="28"/>
        </w:rPr>
        <w:t>–</w:t>
      </w:r>
      <w:r w:rsidRPr="00EF4BB0">
        <w:rPr>
          <w:rFonts w:ascii="Times New Roman" w:hAnsi="Times New Roman" w:cs="Times New Roman"/>
          <w:sz w:val="28"/>
          <w:szCs w:val="28"/>
        </w:rPr>
        <w:t xml:space="preserve"> 32), из них квартирных краж – 2 (</w:t>
      </w:r>
      <w:r w:rsidR="003F3645">
        <w:rPr>
          <w:rFonts w:ascii="Times New Roman" w:hAnsi="Times New Roman" w:cs="Times New Roman"/>
          <w:sz w:val="28"/>
          <w:szCs w:val="28"/>
        </w:rPr>
        <w:t>в 2018 году</w:t>
      </w:r>
      <w:r w:rsidR="003F3645" w:rsidRPr="00EF4BB0">
        <w:rPr>
          <w:rFonts w:ascii="Times New Roman" w:hAnsi="Times New Roman" w:cs="Times New Roman"/>
          <w:sz w:val="28"/>
          <w:szCs w:val="28"/>
        </w:rPr>
        <w:t xml:space="preserve"> </w:t>
      </w:r>
      <w:r w:rsidR="00970D89">
        <w:rPr>
          <w:rFonts w:ascii="Times New Roman" w:hAnsi="Times New Roman" w:cs="Times New Roman"/>
          <w:sz w:val="28"/>
          <w:szCs w:val="28"/>
        </w:rPr>
        <w:t>–</w:t>
      </w:r>
      <w:r w:rsidRPr="00EF4BB0">
        <w:rPr>
          <w:rFonts w:ascii="Times New Roman" w:hAnsi="Times New Roman" w:cs="Times New Roman"/>
          <w:sz w:val="28"/>
          <w:szCs w:val="28"/>
        </w:rPr>
        <w:t xml:space="preserve"> 6)</w:t>
      </w:r>
      <w:r w:rsidR="00E46016" w:rsidRPr="00E46016">
        <w:rPr>
          <w:rFonts w:ascii="Times New Roman" w:hAnsi="Times New Roman" w:cs="Times New Roman"/>
          <w:sz w:val="28"/>
          <w:szCs w:val="28"/>
        </w:rPr>
        <w:t>,</w:t>
      </w:r>
      <w:r w:rsidRPr="00EF4BB0">
        <w:rPr>
          <w:rFonts w:ascii="Times New Roman" w:hAnsi="Times New Roman" w:cs="Times New Roman"/>
          <w:sz w:val="28"/>
          <w:szCs w:val="28"/>
        </w:rPr>
        <w:t xml:space="preserve"> хищения сотовых телефонов – 27 (</w:t>
      </w:r>
      <w:r w:rsidR="003F3645">
        <w:rPr>
          <w:rFonts w:ascii="Times New Roman" w:hAnsi="Times New Roman" w:cs="Times New Roman"/>
          <w:sz w:val="28"/>
          <w:szCs w:val="28"/>
        </w:rPr>
        <w:t>в 2018 году</w:t>
      </w:r>
      <w:r w:rsidR="003F3645" w:rsidRPr="00EF4BB0">
        <w:rPr>
          <w:rFonts w:ascii="Times New Roman" w:hAnsi="Times New Roman" w:cs="Times New Roman"/>
          <w:sz w:val="28"/>
          <w:szCs w:val="28"/>
        </w:rPr>
        <w:t xml:space="preserve"> </w:t>
      </w:r>
      <w:r w:rsidR="00970D89">
        <w:rPr>
          <w:rFonts w:ascii="Times New Roman" w:hAnsi="Times New Roman" w:cs="Times New Roman"/>
          <w:sz w:val="28"/>
          <w:szCs w:val="28"/>
        </w:rPr>
        <w:t>–</w:t>
      </w:r>
      <w:r w:rsidRPr="00EF4BB0">
        <w:rPr>
          <w:rFonts w:ascii="Times New Roman" w:hAnsi="Times New Roman" w:cs="Times New Roman"/>
          <w:sz w:val="28"/>
          <w:szCs w:val="28"/>
        </w:rPr>
        <w:t xml:space="preserve"> 15), также несоверш</w:t>
      </w:r>
      <w:r w:rsidR="00E46016">
        <w:rPr>
          <w:rFonts w:ascii="Times New Roman" w:hAnsi="Times New Roman" w:cs="Times New Roman"/>
          <w:sz w:val="28"/>
          <w:szCs w:val="28"/>
        </w:rPr>
        <w:t>еннолетними совершен</w:t>
      </w:r>
      <w:r w:rsidR="00E46016" w:rsidRPr="00E46016">
        <w:rPr>
          <w:rFonts w:ascii="Times New Roman" w:hAnsi="Times New Roman" w:cs="Times New Roman"/>
          <w:sz w:val="28"/>
          <w:szCs w:val="28"/>
        </w:rPr>
        <w:t>ы</w:t>
      </w:r>
      <w:r w:rsidR="003F3645">
        <w:rPr>
          <w:rFonts w:ascii="Times New Roman" w:hAnsi="Times New Roman" w:cs="Times New Roman"/>
          <w:sz w:val="28"/>
          <w:szCs w:val="28"/>
        </w:rPr>
        <w:t xml:space="preserve"> </w:t>
      </w:r>
      <w:r w:rsidRPr="00EF4BB0">
        <w:rPr>
          <w:rFonts w:ascii="Times New Roman" w:hAnsi="Times New Roman" w:cs="Times New Roman"/>
          <w:sz w:val="28"/>
          <w:szCs w:val="28"/>
        </w:rPr>
        <w:t xml:space="preserve">7 преступлений, связанных с незаконным оборотом наркотиков </w:t>
      </w:r>
      <w:r w:rsidR="00E46016" w:rsidRPr="00E46016">
        <w:rPr>
          <w:rFonts w:ascii="Times New Roman" w:hAnsi="Times New Roman" w:cs="Times New Roman"/>
          <w:sz w:val="28"/>
          <w:szCs w:val="28"/>
        </w:rPr>
        <w:t xml:space="preserve">          </w:t>
      </w:r>
      <w:r w:rsidRPr="00EF4BB0">
        <w:rPr>
          <w:rFonts w:ascii="Times New Roman" w:hAnsi="Times New Roman" w:cs="Times New Roman"/>
          <w:sz w:val="28"/>
          <w:szCs w:val="28"/>
        </w:rPr>
        <w:t>(</w:t>
      </w:r>
      <w:r w:rsidR="003F3645">
        <w:rPr>
          <w:rFonts w:ascii="Times New Roman" w:hAnsi="Times New Roman" w:cs="Times New Roman"/>
          <w:sz w:val="28"/>
          <w:szCs w:val="28"/>
        </w:rPr>
        <w:t>в 2018 году</w:t>
      </w:r>
      <w:r w:rsidR="003F3645" w:rsidRPr="00EF4BB0">
        <w:rPr>
          <w:rFonts w:ascii="Times New Roman" w:hAnsi="Times New Roman" w:cs="Times New Roman"/>
          <w:sz w:val="28"/>
          <w:szCs w:val="28"/>
        </w:rPr>
        <w:t xml:space="preserve"> </w:t>
      </w:r>
      <w:r w:rsidR="00970D89">
        <w:rPr>
          <w:rFonts w:ascii="Times New Roman" w:hAnsi="Times New Roman" w:cs="Times New Roman"/>
          <w:sz w:val="28"/>
          <w:szCs w:val="28"/>
        </w:rPr>
        <w:t xml:space="preserve">– </w:t>
      </w:r>
      <w:r w:rsidRPr="00EF4BB0">
        <w:rPr>
          <w:rFonts w:ascii="Times New Roman" w:hAnsi="Times New Roman" w:cs="Times New Roman"/>
          <w:sz w:val="28"/>
          <w:szCs w:val="28"/>
        </w:rPr>
        <w:t xml:space="preserve">10). </w:t>
      </w:r>
    </w:p>
    <w:p w:rsidR="00EF4BB0" w:rsidRPr="00EF4BB0" w:rsidRDefault="00EF4BB0" w:rsidP="00EF4BB0">
      <w:pPr>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Несовершеннолетних, совершивших преступление в сос</w:t>
      </w:r>
      <w:r w:rsidR="003F3645">
        <w:rPr>
          <w:rFonts w:ascii="Times New Roman" w:hAnsi="Times New Roman" w:cs="Times New Roman"/>
          <w:sz w:val="28"/>
          <w:szCs w:val="28"/>
        </w:rPr>
        <w:t xml:space="preserve">тоянии алкогольного </w:t>
      </w:r>
      <w:r w:rsidR="00E46016">
        <w:rPr>
          <w:rFonts w:ascii="Times New Roman" w:hAnsi="Times New Roman" w:cs="Times New Roman"/>
          <w:sz w:val="28"/>
          <w:szCs w:val="28"/>
        </w:rPr>
        <w:t>опьянения</w:t>
      </w:r>
      <w:r w:rsidR="00970D89">
        <w:rPr>
          <w:rFonts w:ascii="Times New Roman" w:hAnsi="Times New Roman" w:cs="Times New Roman"/>
          <w:sz w:val="28"/>
          <w:szCs w:val="28"/>
        </w:rPr>
        <w:t xml:space="preserve"> –</w:t>
      </w:r>
      <w:r w:rsidRPr="00EF4BB0">
        <w:rPr>
          <w:rFonts w:ascii="Times New Roman" w:hAnsi="Times New Roman" w:cs="Times New Roman"/>
          <w:sz w:val="28"/>
          <w:szCs w:val="28"/>
        </w:rPr>
        <w:t xml:space="preserve"> 6 (</w:t>
      </w:r>
      <w:r w:rsidR="003F3645">
        <w:rPr>
          <w:rFonts w:ascii="Times New Roman" w:hAnsi="Times New Roman" w:cs="Times New Roman"/>
          <w:sz w:val="28"/>
          <w:szCs w:val="28"/>
        </w:rPr>
        <w:t>в 2018 году</w:t>
      </w:r>
      <w:r w:rsidR="00970D89">
        <w:rPr>
          <w:rFonts w:ascii="Times New Roman" w:hAnsi="Times New Roman" w:cs="Times New Roman"/>
          <w:sz w:val="28"/>
          <w:szCs w:val="28"/>
        </w:rPr>
        <w:t xml:space="preserve"> –</w:t>
      </w:r>
      <w:r w:rsidRPr="00EF4BB0">
        <w:rPr>
          <w:rFonts w:ascii="Times New Roman" w:hAnsi="Times New Roman" w:cs="Times New Roman"/>
          <w:sz w:val="28"/>
          <w:szCs w:val="28"/>
        </w:rPr>
        <w:t xml:space="preserve"> 6), в состоянии наркотического                         или токсического возбуждения – 0 (</w:t>
      </w:r>
      <w:r w:rsidR="003F3645">
        <w:rPr>
          <w:rFonts w:ascii="Times New Roman" w:hAnsi="Times New Roman" w:cs="Times New Roman"/>
          <w:sz w:val="28"/>
          <w:szCs w:val="28"/>
        </w:rPr>
        <w:t>в 2018 году</w:t>
      </w:r>
      <w:r w:rsidR="00970D89">
        <w:rPr>
          <w:rFonts w:ascii="Times New Roman" w:hAnsi="Times New Roman" w:cs="Times New Roman"/>
          <w:sz w:val="28"/>
          <w:szCs w:val="28"/>
        </w:rPr>
        <w:t xml:space="preserve"> –</w:t>
      </w:r>
      <w:r w:rsidR="00E46016" w:rsidRPr="00E46016">
        <w:rPr>
          <w:rFonts w:ascii="Times New Roman" w:hAnsi="Times New Roman" w:cs="Times New Roman"/>
          <w:sz w:val="28"/>
          <w:szCs w:val="28"/>
        </w:rPr>
        <w:t xml:space="preserve"> </w:t>
      </w:r>
      <w:r w:rsidRPr="00EF4BB0">
        <w:rPr>
          <w:rFonts w:ascii="Times New Roman" w:hAnsi="Times New Roman" w:cs="Times New Roman"/>
          <w:sz w:val="28"/>
          <w:szCs w:val="28"/>
        </w:rPr>
        <w:t>0).</w:t>
      </w:r>
    </w:p>
    <w:p w:rsidR="00EF4BB0" w:rsidRPr="00EF4BB0" w:rsidRDefault="003F3645" w:rsidP="00EF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F4BB0" w:rsidRPr="00EF4BB0">
        <w:rPr>
          <w:rFonts w:ascii="Times New Roman" w:hAnsi="Times New Roman" w:cs="Times New Roman"/>
          <w:sz w:val="28"/>
          <w:szCs w:val="28"/>
        </w:rPr>
        <w:t xml:space="preserve"> уголовной ответственности за неисполнение родительских обязанностей</w:t>
      </w:r>
      <w:r w:rsidR="00970D89">
        <w:rPr>
          <w:rFonts w:ascii="Times New Roman" w:hAnsi="Times New Roman" w:cs="Times New Roman"/>
          <w:sz w:val="28"/>
          <w:szCs w:val="28"/>
        </w:rPr>
        <w:t>,</w:t>
      </w:r>
      <w:r w:rsidR="00EF4BB0" w:rsidRPr="00EF4BB0">
        <w:rPr>
          <w:rFonts w:ascii="Times New Roman" w:hAnsi="Times New Roman" w:cs="Times New Roman"/>
          <w:sz w:val="28"/>
          <w:szCs w:val="28"/>
        </w:rPr>
        <w:t xml:space="preserve"> сопряженное с жестоким обращением с ребенком</w:t>
      </w:r>
      <w:r w:rsidR="00970D89">
        <w:rPr>
          <w:rFonts w:ascii="Times New Roman" w:hAnsi="Times New Roman" w:cs="Times New Roman"/>
          <w:sz w:val="28"/>
          <w:szCs w:val="28"/>
        </w:rPr>
        <w:t>,</w:t>
      </w:r>
      <w:r w:rsidR="00EF4BB0" w:rsidRPr="00EF4BB0">
        <w:rPr>
          <w:rFonts w:ascii="Times New Roman" w:hAnsi="Times New Roman" w:cs="Times New Roman"/>
          <w:sz w:val="28"/>
          <w:szCs w:val="28"/>
        </w:rPr>
        <w:t xml:space="preserve"> </w:t>
      </w:r>
      <w:r w:rsidR="002852F9">
        <w:rPr>
          <w:rFonts w:ascii="Times New Roman" w:hAnsi="Times New Roman" w:cs="Times New Roman"/>
          <w:sz w:val="28"/>
          <w:szCs w:val="28"/>
        </w:rPr>
        <w:t>родители не при</w:t>
      </w:r>
      <w:r>
        <w:rPr>
          <w:rFonts w:ascii="Times New Roman" w:hAnsi="Times New Roman" w:cs="Times New Roman"/>
          <w:sz w:val="28"/>
          <w:szCs w:val="28"/>
        </w:rPr>
        <w:t>влекались.</w:t>
      </w:r>
    </w:p>
    <w:p w:rsidR="00EF4BB0" w:rsidRPr="00EF4BB0" w:rsidRDefault="00EF4BB0" w:rsidP="009D6E72">
      <w:pPr>
        <w:widowControl w:val="0"/>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Направлено в Центр временного содержания несов</w:t>
      </w:r>
      <w:r w:rsidR="00970D89">
        <w:rPr>
          <w:rFonts w:ascii="Times New Roman" w:hAnsi="Times New Roman" w:cs="Times New Roman"/>
          <w:sz w:val="28"/>
          <w:szCs w:val="28"/>
        </w:rPr>
        <w:t>ершеннолетних правонарушителей –</w:t>
      </w:r>
      <w:r w:rsidRPr="00EF4BB0">
        <w:rPr>
          <w:rFonts w:ascii="Times New Roman" w:hAnsi="Times New Roman" w:cs="Times New Roman"/>
          <w:sz w:val="28"/>
          <w:szCs w:val="28"/>
        </w:rPr>
        <w:t xml:space="preserve"> 7 (</w:t>
      </w:r>
      <w:r w:rsidR="003F3645">
        <w:rPr>
          <w:rFonts w:ascii="Times New Roman" w:hAnsi="Times New Roman" w:cs="Times New Roman"/>
          <w:sz w:val="28"/>
          <w:szCs w:val="28"/>
        </w:rPr>
        <w:t>в 2018 году</w:t>
      </w:r>
      <w:r w:rsidRPr="00EF4BB0">
        <w:rPr>
          <w:rFonts w:ascii="Times New Roman" w:hAnsi="Times New Roman" w:cs="Times New Roman"/>
          <w:sz w:val="28"/>
          <w:szCs w:val="28"/>
        </w:rPr>
        <w:t xml:space="preserve"> – 8), в специальные учебно-воспитательные учреждения закрытого типа – 2 (</w:t>
      </w:r>
      <w:r w:rsidR="003F3645">
        <w:rPr>
          <w:rFonts w:ascii="Times New Roman" w:hAnsi="Times New Roman" w:cs="Times New Roman"/>
          <w:sz w:val="28"/>
          <w:szCs w:val="28"/>
        </w:rPr>
        <w:t>в 2018 году</w:t>
      </w:r>
      <w:r w:rsidR="00970D89">
        <w:rPr>
          <w:rFonts w:ascii="Times New Roman" w:hAnsi="Times New Roman" w:cs="Times New Roman"/>
          <w:sz w:val="28"/>
          <w:szCs w:val="28"/>
        </w:rPr>
        <w:t xml:space="preserve"> –</w:t>
      </w:r>
      <w:r w:rsidRPr="00EF4BB0">
        <w:rPr>
          <w:rFonts w:ascii="Times New Roman" w:hAnsi="Times New Roman" w:cs="Times New Roman"/>
          <w:sz w:val="28"/>
          <w:szCs w:val="28"/>
        </w:rPr>
        <w:t xml:space="preserve"> 1). </w:t>
      </w:r>
    </w:p>
    <w:p w:rsidR="00EF4BB0" w:rsidRPr="00EF4BB0" w:rsidRDefault="00EF4BB0" w:rsidP="00EF4BB0">
      <w:pPr>
        <w:tabs>
          <w:tab w:val="left" w:pos="426"/>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Сотрудниками полиции изъято с улиц 310 безнадзорных несовершеннолетних (</w:t>
      </w:r>
      <w:r w:rsidR="003F3645">
        <w:rPr>
          <w:rFonts w:ascii="Times New Roman" w:hAnsi="Times New Roman" w:cs="Times New Roman"/>
          <w:sz w:val="28"/>
          <w:szCs w:val="28"/>
        </w:rPr>
        <w:t>в 2018 году</w:t>
      </w:r>
      <w:r w:rsidRPr="00EF4BB0">
        <w:rPr>
          <w:rFonts w:ascii="Times New Roman" w:hAnsi="Times New Roman" w:cs="Times New Roman"/>
          <w:sz w:val="28"/>
          <w:szCs w:val="28"/>
        </w:rPr>
        <w:t xml:space="preserve"> – 241).</w:t>
      </w:r>
    </w:p>
    <w:p w:rsidR="00EF4BB0" w:rsidRPr="00EF4BB0" w:rsidRDefault="00EF4BB0" w:rsidP="00D67F6D">
      <w:pPr>
        <w:widowControl w:val="0"/>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 xml:space="preserve">На основании изложенного </w:t>
      </w:r>
      <w:r w:rsidR="00E46016" w:rsidRPr="00E46016">
        <w:rPr>
          <w:rFonts w:ascii="Times New Roman" w:hAnsi="Times New Roman" w:cs="Times New Roman"/>
          <w:sz w:val="28"/>
          <w:szCs w:val="28"/>
        </w:rPr>
        <w:t>К</w:t>
      </w:r>
      <w:r w:rsidRPr="00EF4BB0">
        <w:rPr>
          <w:rFonts w:ascii="Times New Roman" w:hAnsi="Times New Roman" w:cs="Times New Roman"/>
          <w:sz w:val="28"/>
          <w:szCs w:val="28"/>
        </w:rPr>
        <w:t>омиссией на 2020 год определены следующие приоритетные направления работы:</w:t>
      </w:r>
    </w:p>
    <w:p w:rsidR="00EF4BB0" w:rsidRPr="00EF4BB0" w:rsidRDefault="00EF4BB0" w:rsidP="00D67F6D">
      <w:pPr>
        <w:widowControl w:val="0"/>
        <w:tabs>
          <w:tab w:val="left" w:pos="709"/>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снижение подрост</w:t>
      </w:r>
      <w:r w:rsidR="003F3645">
        <w:rPr>
          <w:rFonts w:ascii="Times New Roman" w:hAnsi="Times New Roman" w:cs="Times New Roman"/>
          <w:sz w:val="28"/>
          <w:szCs w:val="28"/>
        </w:rPr>
        <w:t>ковой преступности на территории</w:t>
      </w:r>
      <w:r w:rsidRPr="00EF4BB0">
        <w:rPr>
          <w:rFonts w:ascii="Times New Roman" w:hAnsi="Times New Roman" w:cs="Times New Roman"/>
          <w:sz w:val="28"/>
          <w:szCs w:val="28"/>
        </w:rPr>
        <w:t xml:space="preserve"> Уссурийского городского округа;</w:t>
      </w:r>
    </w:p>
    <w:p w:rsidR="00EF4BB0" w:rsidRPr="00E46016" w:rsidRDefault="00EF4BB0" w:rsidP="00EF4BB0">
      <w:pPr>
        <w:tabs>
          <w:tab w:val="left" w:pos="426"/>
        </w:tabs>
        <w:spacing w:after="0" w:line="360" w:lineRule="auto"/>
        <w:ind w:firstLine="709"/>
        <w:jc w:val="both"/>
        <w:rPr>
          <w:rFonts w:ascii="Times New Roman" w:hAnsi="Times New Roman" w:cs="Times New Roman"/>
          <w:sz w:val="28"/>
          <w:szCs w:val="28"/>
        </w:rPr>
      </w:pPr>
      <w:r w:rsidRPr="00EF4BB0">
        <w:rPr>
          <w:rFonts w:ascii="Times New Roman" w:hAnsi="Times New Roman" w:cs="Times New Roman"/>
          <w:sz w:val="28"/>
          <w:szCs w:val="28"/>
        </w:rPr>
        <w:t>снижение количества несовершеннолетних потребителей наркотических, токсических веществ, алкогольной и табачной продукции</w:t>
      </w:r>
      <w:r w:rsidR="00E46016" w:rsidRPr="00E46016">
        <w:rPr>
          <w:rFonts w:ascii="Times New Roman" w:hAnsi="Times New Roman" w:cs="Times New Roman"/>
          <w:sz w:val="28"/>
          <w:szCs w:val="28"/>
        </w:rPr>
        <w:t>;</w:t>
      </w:r>
    </w:p>
    <w:p w:rsidR="00E46016" w:rsidRPr="00E46016" w:rsidRDefault="00E46016" w:rsidP="00E46016">
      <w:pPr>
        <w:tabs>
          <w:tab w:val="left" w:pos="426"/>
        </w:tabs>
        <w:spacing w:after="0" w:line="360" w:lineRule="auto"/>
        <w:jc w:val="both"/>
        <w:rPr>
          <w:rFonts w:ascii="Times New Roman" w:hAnsi="Times New Roman" w:cs="Times New Roman"/>
          <w:sz w:val="28"/>
          <w:szCs w:val="28"/>
        </w:rPr>
      </w:pPr>
      <w:r w:rsidRPr="00E5784C">
        <w:rPr>
          <w:rFonts w:ascii="Times New Roman" w:hAnsi="Times New Roman" w:cs="Times New Roman"/>
          <w:sz w:val="28"/>
          <w:szCs w:val="28"/>
        </w:rPr>
        <w:tab/>
      </w:r>
      <w:r w:rsidRPr="00E5784C">
        <w:rPr>
          <w:rFonts w:ascii="Times New Roman" w:hAnsi="Times New Roman" w:cs="Times New Roman"/>
          <w:sz w:val="28"/>
          <w:szCs w:val="28"/>
        </w:rPr>
        <w:tab/>
      </w:r>
      <w:r w:rsidR="004D4CAD" w:rsidRPr="00EF4BB0">
        <w:rPr>
          <w:rFonts w:ascii="Times New Roman" w:hAnsi="Times New Roman" w:cs="Times New Roman"/>
          <w:sz w:val="28"/>
          <w:szCs w:val="28"/>
        </w:rPr>
        <w:t xml:space="preserve">снижение детской преступности </w:t>
      </w:r>
      <w:r w:rsidR="00C562BC">
        <w:rPr>
          <w:rFonts w:ascii="Times New Roman" w:hAnsi="Times New Roman" w:cs="Times New Roman"/>
          <w:sz w:val="28"/>
          <w:szCs w:val="28"/>
        </w:rPr>
        <w:t>путе</w:t>
      </w:r>
      <w:r w:rsidR="004D4CAD">
        <w:rPr>
          <w:rFonts w:ascii="Times New Roman" w:hAnsi="Times New Roman" w:cs="Times New Roman"/>
          <w:sz w:val="28"/>
          <w:szCs w:val="28"/>
        </w:rPr>
        <w:t xml:space="preserve">м </w:t>
      </w:r>
      <w:r w:rsidR="00EF4BB0" w:rsidRPr="00EF4BB0">
        <w:rPr>
          <w:rFonts w:ascii="Times New Roman" w:hAnsi="Times New Roman" w:cs="Times New Roman"/>
          <w:sz w:val="28"/>
          <w:szCs w:val="28"/>
        </w:rPr>
        <w:t>к</w:t>
      </w:r>
      <w:r w:rsidR="004D4CAD">
        <w:rPr>
          <w:rFonts w:ascii="Times New Roman" w:hAnsi="Times New Roman" w:cs="Times New Roman"/>
          <w:sz w:val="28"/>
          <w:szCs w:val="28"/>
        </w:rPr>
        <w:t xml:space="preserve">оординации деятельности органов </w:t>
      </w:r>
      <w:r w:rsidR="00EF4BB0" w:rsidRPr="00EF4BB0">
        <w:rPr>
          <w:rFonts w:ascii="Times New Roman" w:hAnsi="Times New Roman" w:cs="Times New Roman"/>
          <w:sz w:val="28"/>
          <w:szCs w:val="28"/>
        </w:rPr>
        <w:t>и учреждений системы профилактики безнадзорности и пр</w:t>
      </w:r>
      <w:r w:rsidR="004D4CAD">
        <w:rPr>
          <w:rFonts w:ascii="Times New Roman" w:hAnsi="Times New Roman" w:cs="Times New Roman"/>
          <w:sz w:val="28"/>
          <w:szCs w:val="28"/>
        </w:rPr>
        <w:t>авонарушений несовершеннолетних</w:t>
      </w:r>
      <w:r w:rsidRPr="00E46016">
        <w:rPr>
          <w:rFonts w:ascii="Times New Roman" w:hAnsi="Times New Roman" w:cs="Times New Roman"/>
          <w:sz w:val="28"/>
          <w:szCs w:val="28"/>
        </w:rPr>
        <w:t>;</w:t>
      </w:r>
    </w:p>
    <w:p w:rsidR="00D750E3" w:rsidRPr="00094F59" w:rsidRDefault="00E46016" w:rsidP="00E46016">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6016">
        <w:rPr>
          <w:rFonts w:ascii="Times New Roman" w:hAnsi="Times New Roman" w:cs="Times New Roman"/>
          <w:sz w:val="28"/>
          <w:szCs w:val="28"/>
        </w:rPr>
        <w:tab/>
      </w:r>
      <w:r w:rsidRPr="00E5784C">
        <w:rPr>
          <w:rFonts w:ascii="Times New Roman" w:hAnsi="Times New Roman" w:cs="Times New Roman"/>
          <w:sz w:val="28"/>
          <w:szCs w:val="28"/>
        </w:rPr>
        <w:tab/>
      </w:r>
      <w:r w:rsidR="004D4CAD">
        <w:rPr>
          <w:rFonts w:ascii="Times New Roman" w:hAnsi="Times New Roman" w:cs="Times New Roman"/>
          <w:sz w:val="28"/>
          <w:szCs w:val="28"/>
        </w:rPr>
        <w:t>взыскание</w:t>
      </w:r>
      <w:r w:rsidR="00C562BC">
        <w:rPr>
          <w:rFonts w:ascii="Times New Roman" w:hAnsi="Times New Roman" w:cs="Times New Roman"/>
          <w:sz w:val="28"/>
          <w:szCs w:val="28"/>
        </w:rPr>
        <w:t xml:space="preserve"> штрафов</w:t>
      </w:r>
      <w:r w:rsidR="00EF4BB0" w:rsidRPr="00EF4BB0">
        <w:rPr>
          <w:rFonts w:ascii="Times New Roman" w:hAnsi="Times New Roman" w:cs="Times New Roman"/>
          <w:sz w:val="28"/>
          <w:szCs w:val="28"/>
        </w:rPr>
        <w:t xml:space="preserve"> посредством взаимодействия  с отделом судебных приставов.</w:t>
      </w:r>
    </w:p>
    <w:p w:rsidR="00D750E3" w:rsidRPr="002B44DF" w:rsidRDefault="00D750E3" w:rsidP="00D750E3">
      <w:pPr>
        <w:widowControl w:val="0"/>
        <w:spacing w:after="0" w:line="240" w:lineRule="auto"/>
        <w:ind w:firstLine="709"/>
        <w:jc w:val="both"/>
        <w:rPr>
          <w:rFonts w:ascii="Times New Roman" w:hAnsi="Times New Roman" w:cs="Times New Roman"/>
          <w:color w:val="FF0000"/>
          <w:sz w:val="28"/>
          <w:szCs w:val="28"/>
        </w:rPr>
      </w:pPr>
    </w:p>
    <w:p w:rsidR="00D750E3" w:rsidRPr="002B44DF" w:rsidRDefault="00D750E3" w:rsidP="00D750E3">
      <w:pPr>
        <w:widowControl w:val="0"/>
        <w:spacing w:after="0" w:line="240" w:lineRule="auto"/>
        <w:ind w:firstLine="709"/>
        <w:jc w:val="both"/>
        <w:rPr>
          <w:rFonts w:ascii="Times New Roman" w:hAnsi="Times New Roman" w:cs="Times New Roman"/>
          <w:color w:val="FF0000"/>
          <w:sz w:val="28"/>
          <w:szCs w:val="28"/>
        </w:rPr>
      </w:pPr>
    </w:p>
    <w:p w:rsidR="00F80364" w:rsidRDefault="000F5516" w:rsidP="00B05F95">
      <w:pPr>
        <w:widowControl w:val="0"/>
        <w:spacing w:after="0" w:line="240" w:lineRule="auto"/>
        <w:ind w:firstLine="709"/>
        <w:jc w:val="center"/>
        <w:rPr>
          <w:rFonts w:ascii="Times New Roman" w:hAnsi="Times New Roman" w:cs="Times New Roman"/>
          <w:b/>
          <w:sz w:val="28"/>
          <w:szCs w:val="28"/>
        </w:rPr>
      </w:pPr>
      <w:r w:rsidRPr="00094F59">
        <w:rPr>
          <w:rFonts w:ascii="Times New Roman" w:hAnsi="Times New Roman" w:cs="Times New Roman"/>
          <w:b/>
          <w:sz w:val="28"/>
          <w:szCs w:val="28"/>
        </w:rPr>
        <w:t>6</w:t>
      </w:r>
      <w:r w:rsidR="009B4A25">
        <w:rPr>
          <w:rFonts w:ascii="Times New Roman" w:hAnsi="Times New Roman" w:cs="Times New Roman"/>
          <w:b/>
          <w:sz w:val="28"/>
          <w:szCs w:val="28"/>
        </w:rPr>
        <w:t>2</w:t>
      </w:r>
      <w:r w:rsidR="00D750E3" w:rsidRPr="00094F59">
        <w:rPr>
          <w:rFonts w:ascii="Times New Roman" w:hAnsi="Times New Roman" w:cs="Times New Roman"/>
          <w:b/>
          <w:sz w:val="28"/>
          <w:szCs w:val="28"/>
        </w:rPr>
        <w:t>. Работа управления ЗАГС на территории Уссурийского городского округа</w:t>
      </w:r>
    </w:p>
    <w:p w:rsidR="00D67F6D" w:rsidRDefault="00D67F6D" w:rsidP="00B05F95">
      <w:pPr>
        <w:widowControl w:val="0"/>
        <w:spacing w:after="0" w:line="240" w:lineRule="auto"/>
        <w:ind w:firstLine="709"/>
        <w:jc w:val="center"/>
        <w:rPr>
          <w:rFonts w:ascii="Times New Roman" w:hAnsi="Times New Roman" w:cs="Times New Roman"/>
          <w:b/>
          <w:sz w:val="28"/>
          <w:szCs w:val="28"/>
        </w:rPr>
      </w:pPr>
    </w:p>
    <w:p w:rsidR="00D67F6D" w:rsidRPr="00435A43" w:rsidRDefault="00D67F6D" w:rsidP="00B05F95">
      <w:pPr>
        <w:widowControl w:val="0"/>
        <w:spacing w:after="0" w:line="240" w:lineRule="auto"/>
        <w:ind w:firstLine="709"/>
        <w:jc w:val="center"/>
        <w:rPr>
          <w:rFonts w:ascii="Times New Roman" w:hAnsi="Times New Roman" w:cs="Times New Roman"/>
          <w:b/>
          <w:sz w:val="28"/>
          <w:szCs w:val="28"/>
        </w:rPr>
      </w:pPr>
    </w:p>
    <w:p w:rsidR="00D750E3" w:rsidRPr="00094F59" w:rsidRDefault="00D750E3" w:rsidP="00D750E3">
      <w:pPr>
        <w:spacing w:after="0" w:line="360" w:lineRule="auto"/>
        <w:ind w:firstLine="709"/>
        <w:jc w:val="both"/>
        <w:rPr>
          <w:rFonts w:ascii="Times New Roman" w:hAnsi="Times New Roman" w:cs="Times New Roman"/>
          <w:sz w:val="28"/>
          <w:szCs w:val="28"/>
        </w:rPr>
      </w:pPr>
      <w:r w:rsidRPr="00094F59">
        <w:rPr>
          <w:rFonts w:ascii="Times New Roman" w:hAnsi="Times New Roman" w:cs="Times New Roman"/>
          <w:sz w:val="28"/>
          <w:szCs w:val="28"/>
        </w:rPr>
        <w:t>Управление ЗАГС администрации Уссурийского городского округа, регистрируя акты гражданского состояния, участвует в формировании статистической информации, которая отражает демографическую ситуацию в Уссурийском городском округе и социально-экономические процессы, происходящие в обществе.</w:t>
      </w:r>
    </w:p>
    <w:p w:rsidR="00D750E3" w:rsidRPr="00094F59" w:rsidRDefault="00D750E3" w:rsidP="00D750E3">
      <w:pPr>
        <w:tabs>
          <w:tab w:val="left" w:pos="851"/>
        </w:tabs>
        <w:spacing w:after="0" w:line="360" w:lineRule="auto"/>
        <w:ind w:firstLine="709"/>
        <w:jc w:val="both"/>
        <w:rPr>
          <w:rFonts w:ascii="Times New Roman" w:hAnsi="Times New Roman" w:cs="Times New Roman"/>
          <w:sz w:val="28"/>
          <w:szCs w:val="28"/>
        </w:rPr>
      </w:pPr>
      <w:r w:rsidRPr="00094F59">
        <w:rPr>
          <w:rFonts w:ascii="Times New Roman" w:hAnsi="Times New Roman" w:cs="Times New Roman"/>
          <w:sz w:val="28"/>
          <w:szCs w:val="28"/>
        </w:rPr>
        <w:t>В целях охраны имущественных и личных неимущественных прав граждан Уссурийского городского округа, путем своевременной, полной и соответствующей законодательству государственной регистрации актов гражд</w:t>
      </w:r>
      <w:r w:rsidR="00275F50" w:rsidRPr="00094F59">
        <w:rPr>
          <w:rFonts w:ascii="Times New Roman" w:hAnsi="Times New Roman" w:cs="Times New Roman"/>
          <w:sz w:val="28"/>
          <w:szCs w:val="28"/>
        </w:rPr>
        <w:t xml:space="preserve">анского состояния, </w:t>
      </w:r>
      <w:r w:rsidR="00094F59" w:rsidRPr="00094F59">
        <w:rPr>
          <w:rFonts w:ascii="Times New Roman" w:hAnsi="Times New Roman" w:cs="Times New Roman"/>
          <w:sz w:val="28"/>
          <w:szCs w:val="28"/>
        </w:rPr>
        <w:t>в 2019 году управлением ЗАГС администрации У</w:t>
      </w:r>
      <w:r w:rsidR="003E46D2">
        <w:rPr>
          <w:rFonts w:ascii="Times New Roman" w:hAnsi="Times New Roman" w:cs="Times New Roman"/>
          <w:sz w:val="28"/>
          <w:szCs w:val="28"/>
        </w:rPr>
        <w:t xml:space="preserve">ссурийского городского округа  </w:t>
      </w:r>
      <w:r w:rsidR="00094F59" w:rsidRPr="00094F59">
        <w:rPr>
          <w:rFonts w:ascii="Times New Roman" w:hAnsi="Times New Roman" w:cs="Times New Roman"/>
          <w:sz w:val="28"/>
          <w:szCs w:val="28"/>
        </w:rPr>
        <w:t xml:space="preserve"> зарегистрирован</w:t>
      </w:r>
      <w:r w:rsidR="003E46D2" w:rsidRPr="003E46D2">
        <w:rPr>
          <w:rFonts w:ascii="Times New Roman" w:hAnsi="Times New Roman" w:cs="Times New Roman"/>
          <w:sz w:val="28"/>
          <w:szCs w:val="28"/>
        </w:rPr>
        <w:t>ы</w:t>
      </w:r>
      <w:r w:rsidR="00094F59" w:rsidRPr="00094F59">
        <w:rPr>
          <w:rFonts w:ascii="Times New Roman" w:hAnsi="Times New Roman" w:cs="Times New Roman"/>
          <w:b/>
          <w:sz w:val="28"/>
          <w:szCs w:val="28"/>
        </w:rPr>
        <w:t xml:space="preserve"> </w:t>
      </w:r>
      <w:r w:rsidR="00094F59" w:rsidRPr="00094F59">
        <w:rPr>
          <w:rFonts w:ascii="Times New Roman" w:hAnsi="Times New Roman" w:cs="Times New Roman"/>
          <w:sz w:val="28"/>
          <w:szCs w:val="28"/>
        </w:rPr>
        <w:t>7842 акта гражданского состояния (в 2018 году – 8147).</w:t>
      </w:r>
    </w:p>
    <w:p w:rsidR="00D750E3" w:rsidRPr="00B237EE" w:rsidRDefault="00D750E3" w:rsidP="00D750E3">
      <w:pPr>
        <w:tabs>
          <w:tab w:val="left" w:pos="851"/>
        </w:tabs>
        <w:spacing w:after="0" w:line="240" w:lineRule="auto"/>
        <w:ind w:firstLine="709"/>
        <w:jc w:val="both"/>
        <w:rPr>
          <w:rFonts w:ascii="Times New Roman" w:hAnsi="Times New Roman" w:cs="Times New Roman"/>
          <w:color w:val="FF0000"/>
          <w:sz w:val="28"/>
          <w:szCs w:val="28"/>
        </w:rPr>
      </w:pPr>
    </w:p>
    <w:p w:rsidR="00D750E3" w:rsidRPr="00094F59" w:rsidRDefault="00D750E3" w:rsidP="00D750E3">
      <w:pPr>
        <w:tabs>
          <w:tab w:val="left" w:pos="851"/>
        </w:tabs>
        <w:spacing w:after="0" w:line="240" w:lineRule="auto"/>
        <w:ind w:firstLine="709"/>
        <w:jc w:val="center"/>
        <w:rPr>
          <w:rFonts w:ascii="Times New Roman" w:hAnsi="Times New Roman" w:cs="Times New Roman"/>
          <w:sz w:val="28"/>
          <w:szCs w:val="28"/>
        </w:rPr>
      </w:pPr>
      <w:r w:rsidRPr="00094F59">
        <w:rPr>
          <w:rFonts w:ascii="Times New Roman" w:hAnsi="Times New Roman" w:cs="Times New Roman"/>
          <w:sz w:val="28"/>
          <w:szCs w:val="28"/>
        </w:rPr>
        <w:t>Акты гражданского состояния</w:t>
      </w:r>
    </w:p>
    <w:p w:rsidR="00D750E3" w:rsidRPr="00B237EE" w:rsidRDefault="00D750E3" w:rsidP="00D750E3">
      <w:pPr>
        <w:tabs>
          <w:tab w:val="left" w:pos="851"/>
        </w:tabs>
        <w:spacing w:after="0" w:line="240" w:lineRule="auto"/>
        <w:ind w:firstLine="709"/>
        <w:jc w:val="center"/>
        <w:rPr>
          <w:rFonts w:ascii="Times New Roman" w:hAnsi="Times New Roman" w:cs="Times New Roman"/>
          <w:color w:val="FF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3551"/>
        <w:gridCol w:w="2420"/>
        <w:gridCol w:w="2409"/>
      </w:tblGrid>
      <w:tr w:rsidR="00094F59" w:rsidRPr="00094F59" w:rsidTr="00094F59">
        <w:tc>
          <w:tcPr>
            <w:tcW w:w="800" w:type="dxa"/>
            <w:shd w:val="clear" w:color="auto" w:fill="auto"/>
          </w:tcPr>
          <w:p w:rsidR="00094F59" w:rsidRPr="00094F59" w:rsidRDefault="00094F59" w:rsidP="00094F59">
            <w:pPr>
              <w:spacing w:after="0" w:line="240" w:lineRule="auto"/>
              <w:jc w:val="both"/>
              <w:rPr>
                <w:rFonts w:ascii="Times New Roman" w:hAnsi="Times New Roman" w:cs="Times New Roman"/>
                <w:sz w:val="28"/>
                <w:szCs w:val="28"/>
              </w:rPr>
            </w:pPr>
            <w:r w:rsidRPr="00094F59">
              <w:rPr>
                <w:rFonts w:ascii="Times New Roman" w:hAnsi="Times New Roman" w:cs="Times New Roman"/>
                <w:sz w:val="28"/>
                <w:szCs w:val="28"/>
              </w:rPr>
              <w:t>№</w:t>
            </w:r>
          </w:p>
          <w:p w:rsidR="00094F59" w:rsidRPr="00094F59" w:rsidRDefault="00094F59" w:rsidP="00094F59">
            <w:pPr>
              <w:spacing w:after="0" w:line="240" w:lineRule="auto"/>
              <w:jc w:val="both"/>
              <w:rPr>
                <w:rFonts w:ascii="Times New Roman" w:hAnsi="Times New Roman" w:cs="Times New Roman"/>
                <w:sz w:val="28"/>
                <w:szCs w:val="28"/>
              </w:rPr>
            </w:pPr>
            <w:r w:rsidRPr="00094F59">
              <w:rPr>
                <w:rFonts w:ascii="Times New Roman" w:hAnsi="Times New Roman" w:cs="Times New Roman"/>
                <w:sz w:val="28"/>
                <w:szCs w:val="28"/>
              </w:rPr>
              <w:t>п/п</w:t>
            </w:r>
          </w:p>
        </w:tc>
        <w:tc>
          <w:tcPr>
            <w:tcW w:w="3551" w:type="dxa"/>
            <w:shd w:val="clear" w:color="auto" w:fill="auto"/>
          </w:tcPr>
          <w:p w:rsidR="00094F59" w:rsidRPr="00094F59" w:rsidRDefault="003E46D2"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Н</w:t>
            </w:r>
            <w:r w:rsidR="00094F59" w:rsidRPr="00094F59">
              <w:rPr>
                <w:rFonts w:ascii="Times New Roman" w:hAnsi="Times New Roman" w:cs="Times New Roman"/>
                <w:sz w:val="28"/>
                <w:szCs w:val="28"/>
              </w:rPr>
              <w:t>аименование актов</w:t>
            </w:r>
          </w:p>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гражданского состояния</w:t>
            </w:r>
          </w:p>
        </w:tc>
        <w:tc>
          <w:tcPr>
            <w:tcW w:w="2420" w:type="dxa"/>
            <w:shd w:val="clear" w:color="auto" w:fill="auto"/>
          </w:tcPr>
          <w:p w:rsidR="00094F59" w:rsidRPr="00094F59" w:rsidRDefault="003E46D2"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К</w:t>
            </w:r>
            <w:r w:rsidR="00094F59" w:rsidRPr="00094F59">
              <w:rPr>
                <w:rFonts w:ascii="Times New Roman" w:hAnsi="Times New Roman" w:cs="Times New Roman"/>
                <w:sz w:val="28"/>
                <w:szCs w:val="28"/>
              </w:rPr>
              <w:t>оличество</w:t>
            </w:r>
          </w:p>
          <w:p w:rsidR="00094F59" w:rsidRPr="003E46D2" w:rsidRDefault="00094F59" w:rsidP="00094F59">
            <w:pPr>
              <w:spacing w:after="0" w:line="240" w:lineRule="auto"/>
              <w:jc w:val="center"/>
              <w:rPr>
                <w:rFonts w:ascii="Times New Roman" w:hAnsi="Times New Roman" w:cs="Times New Roman"/>
                <w:sz w:val="28"/>
                <w:szCs w:val="28"/>
                <w:lang w:val="en-US"/>
              </w:rPr>
            </w:pPr>
            <w:r w:rsidRPr="00094F59">
              <w:rPr>
                <w:rFonts w:ascii="Times New Roman" w:hAnsi="Times New Roman" w:cs="Times New Roman"/>
                <w:sz w:val="28"/>
                <w:szCs w:val="28"/>
              </w:rPr>
              <w:t>актовых записей</w:t>
            </w:r>
            <w:r w:rsidR="003E46D2">
              <w:rPr>
                <w:rFonts w:ascii="Times New Roman" w:hAnsi="Times New Roman" w:cs="Times New Roman"/>
                <w:sz w:val="28"/>
                <w:szCs w:val="28"/>
                <w:lang w:val="en-US"/>
              </w:rPr>
              <w:t>,</w:t>
            </w:r>
          </w:p>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2019 год</w:t>
            </w:r>
          </w:p>
        </w:tc>
        <w:tc>
          <w:tcPr>
            <w:tcW w:w="2409" w:type="dxa"/>
            <w:shd w:val="clear" w:color="auto" w:fill="auto"/>
          </w:tcPr>
          <w:p w:rsidR="00094F59" w:rsidRPr="00094F59" w:rsidRDefault="003E46D2"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094F59" w:rsidRPr="00094F59">
              <w:rPr>
                <w:rFonts w:ascii="Times New Roman" w:hAnsi="Times New Roman" w:cs="Times New Roman"/>
                <w:sz w:val="28"/>
                <w:szCs w:val="28"/>
              </w:rPr>
              <w:t>оличество</w:t>
            </w:r>
          </w:p>
          <w:p w:rsidR="00094F59" w:rsidRPr="003E46D2" w:rsidRDefault="00094F59" w:rsidP="00094F59">
            <w:pPr>
              <w:spacing w:after="0" w:line="240" w:lineRule="auto"/>
              <w:jc w:val="center"/>
              <w:rPr>
                <w:rFonts w:ascii="Times New Roman" w:hAnsi="Times New Roman" w:cs="Times New Roman"/>
                <w:sz w:val="28"/>
                <w:szCs w:val="28"/>
                <w:lang w:val="en-US"/>
              </w:rPr>
            </w:pPr>
            <w:r w:rsidRPr="00094F59">
              <w:rPr>
                <w:rFonts w:ascii="Times New Roman" w:hAnsi="Times New Roman" w:cs="Times New Roman"/>
                <w:sz w:val="28"/>
                <w:szCs w:val="28"/>
              </w:rPr>
              <w:t xml:space="preserve"> актовых записей</w:t>
            </w:r>
            <w:r w:rsidR="003E46D2">
              <w:rPr>
                <w:rFonts w:ascii="Times New Roman" w:hAnsi="Times New Roman" w:cs="Times New Roman"/>
                <w:sz w:val="28"/>
                <w:szCs w:val="28"/>
                <w:lang w:val="en-US"/>
              </w:rPr>
              <w:t>,</w:t>
            </w:r>
          </w:p>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2018 год</w:t>
            </w:r>
          </w:p>
        </w:tc>
      </w:tr>
      <w:tr w:rsidR="00094F59" w:rsidRPr="00094F59" w:rsidTr="00094F59">
        <w:tc>
          <w:tcPr>
            <w:tcW w:w="80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51"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1</w:t>
            </w:r>
            <w:r>
              <w:rPr>
                <w:rFonts w:ascii="Times New Roman" w:hAnsi="Times New Roman" w:cs="Times New Roman"/>
                <w:sz w:val="28"/>
                <w:szCs w:val="28"/>
              </w:rPr>
              <w:t>.</w:t>
            </w:r>
          </w:p>
        </w:tc>
        <w:tc>
          <w:tcPr>
            <w:tcW w:w="3551" w:type="dxa"/>
            <w:shd w:val="clear" w:color="auto" w:fill="auto"/>
          </w:tcPr>
          <w:p w:rsidR="00094F59" w:rsidRPr="00094F59" w:rsidRDefault="003E46D2" w:rsidP="003E46D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 xml:space="preserve"> рождении</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2231</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2473</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w:t>
            </w:r>
            <w:r>
              <w:rPr>
                <w:rFonts w:ascii="Times New Roman" w:hAnsi="Times New Roman" w:cs="Times New Roman"/>
                <w:sz w:val="28"/>
                <w:szCs w:val="28"/>
              </w:rPr>
              <w:t>.</w:t>
            </w:r>
          </w:p>
        </w:tc>
        <w:tc>
          <w:tcPr>
            <w:tcW w:w="3551" w:type="dxa"/>
            <w:shd w:val="clear" w:color="auto" w:fill="auto"/>
          </w:tcPr>
          <w:p w:rsidR="00094F59" w:rsidRPr="00094F59" w:rsidRDefault="003E46D2" w:rsidP="00094F5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 xml:space="preserve"> смерти</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2360</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2347</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3</w:t>
            </w:r>
            <w:r>
              <w:rPr>
                <w:rFonts w:ascii="Times New Roman" w:hAnsi="Times New Roman" w:cs="Times New Roman"/>
                <w:sz w:val="28"/>
                <w:szCs w:val="28"/>
              </w:rPr>
              <w:t>.</w:t>
            </w:r>
          </w:p>
        </w:tc>
        <w:tc>
          <w:tcPr>
            <w:tcW w:w="3551" w:type="dxa"/>
            <w:shd w:val="clear" w:color="auto" w:fill="auto"/>
          </w:tcPr>
          <w:p w:rsidR="00094F59" w:rsidRPr="00094F59" w:rsidRDefault="003E46D2" w:rsidP="00094F5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 xml:space="preserve"> заключении брака</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1799</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1792</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4</w:t>
            </w:r>
            <w:r>
              <w:rPr>
                <w:rFonts w:ascii="Times New Roman" w:hAnsi="Times New Roman" w:cs="Times New Roman"/>
                <w:sz w:val="28"/>
                <w:szCs w:val="28"/>
              </w:rPr>
              <w:t>.</w:t>
            </w:r>
          </w:p>
        </w:tc>
        <w:tc>
          <w:tcPr>
            <w:tcW w:w="3551" w:type="dxa"/>
            <w:shd w:val="clear" w:color="auto" w:fill="auto"/>
          </w:tcPr>
          <w:p w:rsidR="00094F59" w:rsidRPr="00094F59" w:rsidRDefault="003E46D2" w:rsidP="00094F5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 xml:space="preserve"> расторжении брака</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943</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989</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5</w:t>
            </w:r>
            <w:r>
              <w:rPr>
                <w:rFonts w:ascii="Times New Roman" w:hAnsi="Times New Roman" w:cs="Times New Roman"/>
                <w:sz w:val="28"/>
                <w:szCs w:val="28"/>
              </w:rPr>
              <w:t>.</w:t>
            </w:r>
          </w:p>
        </w:tc>
        <w:tc>
          <w:tcPr>
            <w:tcW w:w="3551" w:type="dxa"/>
            <w:shd w:val="clear" w:color="auto" w:fill="auto"/>
          </w:tcPr>
          <w:p w:rsidR="00094F59" w:rsidRPr="00094F59" w:rsidRDefault="003E46D2" w:rsidP="00094F5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б установлении отцовства</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371</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423</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6</w:t>
            </w:r>
            <w:r>
              <w:rPr>
                <w:rFonts w:ascii="Times New Roman" w:hAnsi="Times New Roman" w:cs="Times New Roman"/>
                <w:sz w:val="28"/>
                <w:szCs w:val="28"/>
              </w:rPr>
              <w:t>.</w:t>
            </w:r>
          </w:p>
        </w:tc>
        <w:tc>
          <w:tcPr>
            <w:tcW w:w="3551" w:type="dxa"/>
            <w:shd w:val="clear" w:color="auto" w:fill="auto"/>
          </w:tcPr>
          <w:p w:rsidR="00094F59" w:rsidRPr="00094F59" w:rsidRDefault="003E46D2" w:rsidP="00094F5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б усыновлении</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31</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24</w:t>
            </w:r>
          </w:p>
        </w:tc>
      </w:tr>
      <w:tr w:rsidR="00094F59" w:rsidRPr="00094F59" w:rsidTr="00094F59">
        <w:tc>
          <w:tcPr>
            <w:tcW w:w="800" w:type="dxa"/>
            <w:shd w:val="clear" w:color="auto" w:fill="auto"/>
            <w:vAlign w:val="center"/>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7</w:t>
            </w:r>
            <w:r>
              <w:rPr>
                <w:rFonts w:ascii="Times New Roman" w:hAnsi="Times New Roman" w:cs="Times New Roman"/>
                <w:sz w:val="28"/>
                <w:szCs w:val="28"/>
              </w:rPr>
              <w:t>.</w:t>
            </w:r>
          </w:p>
        </w:tc>
        <w:tc>
          <w:tcPr>
            <w:tcW w:w="3551" w:type="dxa"/>
            <w:shd w:val="clear" w:color="auto" w:fill="auto"/>
          </w:tcPr>
          <w:p w:rsidR="00094F59" w:rsidRPr="00094F59" w:rsidRDefault="003E46D2" w:rsidP="00094F5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О</w:t>
            </w:r>
            <w:r w:rsidR="00094F59" w:rsidRPr="00094F59">
              <w:rPr>
                <w:rFonts w:ascii="Times New Roman" w:hAnsi="Times New Roman" w:cs="Times New Roman"/>
                <w:sz w:val="28"/>
                <w:szCs w:val="28"/>
              </w:rPr>
              <w:t xml:space="preserve"> перемене имени</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107</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99</w:t>
            </w:r>
          </w:p>
        </w:tc>
      </w:tr>
      <w:tr w:rsidR="00094F59" w:rsidRPr="00094F59" w:rsidTr="00094F59">
        <w:tc>
          <w:tcPr>
            <w:tcW w:w="4351" w:type="dxa"/>
            <w:gridSpan w:val="2"/>
            <w:shd w:val="clear" w:color="auto" w:fill="auto"/>
          </w:tcPr>
          <w:p w:rsidR="00094F59" w:rsidRPr="00094F59" w:rsidRDefault="00094F59" w:rsidP="003E46D2">
            <w:pPr>
              <w:spacing w:after="0" w:line="240" w:lineRule="auto"/>
              <w:jc w:val="both"/>
              <w:rPr>
                <w:rFonts w:ascii="Times New Roman" w:hAnsi="Times New Roman" w:cs="Times New Roman"/>
                <w:sz w:val="28"/>
                <w:szCs w:val="28"/>
                <w:lang w:val="en-US"/>
              </w:rPr>
            </w:pPr>
            <w:r w:rsidRPr="00094F59">
              <w:rPr>
                <w:rFonts w:ascii="Times New Roman" w:hAnsi="Times New Roman" w:cs="Times New Roman"/>
                <w:sz w:val="28"/>
                <w:szCs w:val="28"/>
              </w:rPr>
              <w:t xml:space="preserve">    </w:t>
            </w:r>
            <w:r w:rsidR="003E46D2">
              <w:rPr>
                <w:rFonts w:ascii="Times New Roman" w:hAnsi="Times New Roman" w:cs="Times New Roman"/>
                <w:sz w:val="28"/>
                <w:szCs w:val="28"/>
                <w:lang w:val="en-US"/>
              </w:rPr>
              <w:t>В</w:t>
            </w:r>
            <w:r w:rsidRPr="00094F59">
              <w:rPr>
                <w:rFonts w:ascii="Times New Roman" w:hAnsi="Times New Roman" w:cs="Times New Roman"/>
                <w:sz w:val="28"/>
                <w:szCs w:val="28"/>
              </w:rPr>
              <w:t>сего</w:t>
            </w:r>
            <w:r w:rsidRPr="00094F59">
              <w:rPr>
                <w:rFonts w:ascii="Times New Roman" w:hAnsi="Times New Roman" w:cs="Times New Roman"/>
                <w:sz w:val="28"/>
                <w:szCs w:val="28"/>
                <w:lang w:val="en-US"/>
              </w:rPr>
              <w:t>:</w:t>
            </w:r>
          </w:p>
        </w:tc>
        <w:tc>
          <w:tcPr>
            <w:tcW w:w="2420"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7842</w:t>
            </w:r>
          </w:p>
        </w:tc>
        <w:tc>
          <w:tcPr>
            <w:tcW w:w="2409" w:type="dxa"/>
            <w:shd w:val="clear" w:color="auto" w:fill="auto"/>
          </w:tcPr>
          <w:p w:rsidR="00094F59" w:rsidRPr="00094F59" w:rsidRDefault="00094F59" w:rsidP="00094F59">
            <w:pPr>
              <w:spacing w:after="0" w:line="240" w:lineRule="auto"/>
              <w:jc w:val="center"/>
              <w:rPr>
                <w:rFonts w:ascii="Times New Roman" w:hAnsi="Times New Roman" w:cs="Times New Roman"/>
                <w:sz w:val="28"/>
                <w:szCs w:val="28"/>
              </w:rPr>
            </w:pPr>
            <w:r w:rsidRPr="00094F59">
              <w:rPr>
                <w:rFonts w:ascii="Times New Roman" w:hAnsi="Times New Roman" w:cs="Times New Roman"/>
                <w:sz w:val="28"/>
                <w:szCs w:val="28"/>
              </w:rPr>
              <w:t>8147</w:t>
            </w:r>
          </w:p>
        </w:tc>
      </w:tr>
    </w:tbl>
    <w:p w:rsidR="00D750E3" w:rsidRPr="00094F59" w:rsidRDefault="00D750E3" w:rsidP="00435A43">
      <w:pPr>
        <w:widowControl w:val="0"/>
        <w:tabs>
          <w:tab w:val="left" w:pos="709"/>
          <w:tab w:val="left" w:pos="851"/>
        </w:tabs>
        <w:spacing w:after="0" w:line="240" w:lineRule="auto"/>
        <w:ind w:firstLine="709"/>
        <w:jc w:val="both"/>
        <w:rPr>
          <w:rFonts w:ascii="Times New Roman" w:hAnsi="Times New Roman" w:cs="Times New Roman"/>
          <w:sz w:val="28"/>
          <w:szCs w:val="28"/>
        </w:rPr>
      </w:pPr>
    </w:p>
    <w:p w:rsidR="00D750E3" w:rsidRPr="00B237EE" w:rsidRDefault="00D750E3" w:rsidP="00D750E3">
      <w:pPr>
        <w:widowControl w:val="0"/>
        <w:tabs>
          <w:tab w:val="left" w:pos="709"/>
          <w:tab w:val="left" w:pos="851"/>
        </w:tabs>
        <w:spacing w:after="0" w:line="360" w:lineRule="auto"/>
        <w:ind w:firstLine="709"/>
        <w:jc w:val="both"/>
        <w:rPr>
          <w:rFonts w:ascii="Times New Roman" w:hAnsi="Times New Roman" w:cs="Times New Roman"/>
          <w:color w:val="FF0000"/>
          <w:sz w:val="28"/>
          <w:szCs w:val="28"/>
        </w:rPr>
      </w:pPr>
      <w:r w:rsidRPr="00D55365">
        <w:rPr>
          <w:rFonts w:ascii="Times New Roman" w:hAnsi="Times New Roman" w:cs="Times New Roman"/>
          <w:sz w:val="28"/>
          <w:szCs w:val="28"/>
        </w:rPr>
        <w:t>Уменьшение общего количества зарегистрированных актов гражданского состояния связано с уменьшением количества составленных</w:t>
      </w:r>
      <w:r w:rsidR="003E46D2" w:rsidRPr="003E46D2">
        <w:rPr>
          <w:rFonts w:ascii="Times New Roman" w:hAnsi="Times New Roman" w:cs="Times New Roman"/>
          <w:sz w:val="28"/>
          <w:szCs w:val="28"/>
        </w:rPr>
        <w:t xml:space="preserve"> </w:t>
      </w:r>
      <w:r w:rsidR="00D55365" w:rsidRPr="00D55365">
        <w:rPr>
          <w:rFonts w:ascii="Times New Roman" w:hAnsi="Times New Roman" w:cs="Times New Roman"/>
          <w:sz w:val="28"/>
          <w:szCs w:val="28"/>
        </w:rPr>
        <w:t>о расторжении брака (на 46</w:t>
      </w:r>
      <w:r w:rsidRPr="00D55365">
        <w:rPr>
          <w:rFonts w:ascii="Times New Roman" w:hAnsi="Times New Roman" w:cs="Times New Roman"/>
          <w:sz w:val="28"/>
          <w:szCs w:val="28"/>
        </w:rPr>
        <w:t xml:space="preserve"> меньше), </w:t>
      </w:r>
      <w:r w:rsidR="00D55365" w:rsidRPr="00D55365">
        <w:rPr>
          <w:rFonts w:ascii="Times New Roman" w:hAnsi="Times New Roman" w:cs="Times New Roman"/>
          <w:sz w:val="28"/>
          <w:szCs w:val="28"/>
        </w:rPr>
        <w:t>об установлении отцовства (на 52</w:t>
      </w:r>
      <w:r w:rsidRPr="00D55365">
        <w:rPr>
          <w:rFonts w:ascii="Times New Roman" w:hAnsi="Times New Roman" w:cs="Times New Roman"/>
          <w:sz w:val="28"/>
          <w:szCs w:val="28"/>
        </w:rPr>
        <w:t xml:space="preserve"> меньше), </w:t>
      </w:r>
      <w:r w:rsidR="00D55365" w:rsidRPr="00D55365">
        <w:rPr>
          <w:rFonts w:ascii="Times New Roman" w:hAnsi="Times New Roman" w:cs="Times New Roman"/>
          <w:sz w:val="28"/>
          <w:szCs w:val="28"/>
        </w:rPr>
        <w:t>о рождении (на 242</w:t>
      </w:r>
      <w:r w:rsidR="00D55365">
        <w:rPr>
          <w:rFonts w:ascii="Times New Roman" w:hAnsi="Times New Roman" w:cs="Times New Roman"/>
          <w:sz w:val="28"/>
          <w:szCs w:val="28"/>
        </w:rPr>
        <w:t xml:space="preserve"> меньше</w:t>
      </w:r>
      <w:r w:rsidR="00D55365" w:rsidRPr="00D55365">
        <w:rPr>
          <w:rFonts w:ascii="Times New Roman" w:hAnsi="Times New Roman" w:cs="Times New Roman"/>
          <w:sz w:val="28"/>
          <w:szCs w:val="28"/>
        </w:rPr>
        <w:t>)</w:t>
      </w:r>
      <w:r w:rsidRPr="00D55365">
        <w:rPr>
          <w:rFonts w:ascii="Times New Roman" w:hAnsi="Times New Roman" w:cs="Times New Roman"/>
          <w:sz w:val="28"/>
          <w:szCs w:val="28"/>
        </w:rPr>
        <w:t>. В то же время увеличилось количество составленных актов гражданс</w:t>
      </w:r>
      <w:r w:rsidR="00D55365" w:rsidRPr="00D55365">
        <w:rPr>
          <w:rFonts w:ascii="Times New Roman" w:hAnsi="Times New Roman" w:cs="Times New Roman"/>
          <w:sz w:val="28"/>
          <w:szCs w:val="28"/>
        </w:rPr>
        <w:t>кого состояния о регистрации смерти (на 13 больше),</w:t>
      </w:r>
      <w:r w:rsidRPr="00D55365">
        <w:rPr>
          <w:rFonts w:ascii="Times New Roman" w:hAnsi="Times New Roman" w:cs="Times New Roman"/>
          <w:sz w:val="28"/>
          <w:szCs w:val="28"/>
        </w:rPr>
        <w:t xml:space="preserve"> </w:t>
      </w:r>
      <w:r w:rsidR="00D55365" w:rsidRPr="00D55365">
        <w:rPr>
          <w:rFonts w:ascii="Times New Roman" w:hAnsi="Times New Roman" w:cs="Times New Roman"/>
          <w:sz w:val="28"/>
          <w:szCs w:val="28"/>
        </w:rPr>
        <w:t xml:space="preserve">актов </w:t>
      </w:r>
      <w:r w:rsidR="003E46D2">
        <w:rPr>
          <w:rFonts w:ascii="Times New Roman" w:hAnsi="Times New Roman" w:cs="Times New Roman"/>
          <w:sz w:val="28"/>
          <w:szCs w:val="28"/>
        </w:rPr>
        <w:t>о заключении брака (на 7 больше</w:t>
      </w:r>
      <w:r w:rsidR="00D55365" w:rsidRPr="00D55365">
        <w:rPr>
          <w:rFonts w:ascii="Times New Roman" w:hAnsi="Times New Roman" w:cs="Times New Roman"/>
          <w:sz w:val="28"/>
          <w:szCs w:val="28"/>
        </w:rPr>
        <w:t>)</w:t>
      </w:r>
      <w:r w:rsidR="002852F9">
        <w:rPr>
          <w:rFonts w:ascii="Times New Roman" w:hAnsi="Times New Roman" w:cs="Times New Roman"/>
          <w:sz w:val="28"/>
          <w:szCs w:val="28"/>
        </w:rPr>
        <w:t xml:space="preserve"> </w:t>
      </w:r>
      <w:r w:rsidRPr="00D55365">
        <w:rPr>
          <w:rFonts w:ascii="Times New Roman" w:hAnsi="Times New Roman" w:cs="Times New Roman"/>
          <w:sz w:val="28"/>
          <w:szCs w:val="28"/>
        </w:rPr>
        <w:t xml:space="preserve">о перемене имени (на </w:t>
      </w:r>
      <w:r w:rsidR="00D55365" w:rsidRPr="00D55365">
        <w:rPr>
          <w:rFonts w:ascii="Times New Roman" w:hAnsi="Times New Roman" w:cs="Times New Roman"/>
          <w:sz w:val="28"/>
          <w:szCs w:val="28"/>
        </w:rPr>
        <w:t>8</w:t>
      </w:r>
      <w:r w:rsidRPr="00D55365">
        <w:rPr>
          <w:rFonts w:ascii="Times New Roman" w:hAnsi="Times New Roman" w:cs="Times New Roman"/>
          <w:sz w:val="28"/>
          <w:szCs w:val="28"/>
        </w:rPr>
        <w:t xml:space="preserve"> бо</w:t>
      </w:r>
      <w:r w:rsidR="00D55365" w:rsidRPr="00D55365">
        <w:rPr>
          <w:rFonts w:ascii="Times New Roman" w:hAnsi="Times New Roman" w:cs="Times New Roman"/>
          <w:sz w:val="28"/>
          <w:szCs w:val="28"/>
        </w:rPr>
        <w:t>льше), об усыновлении (на 7</w:t>
      </w:r>
      <w:r w:rsidRPr="00D55365">
        <w:rPr>
          <w:rFonts w:ascii="Times New Roman" w:hAnsi="Times New Roman" w:cs="Times New Roman"/>
          <w:sz w:val="28"/>
          <w:szCs w:val="28"/>
        </w:rPr>
        <w:t xml:space="preserve"> больше).</w:t>
      </w:r>
    </w:p>
    <w:p w:rsidR="00D750E3" w:rsidRPr="00E813A7" w:rsidRDefault="00945507" w:rsidP="00D750E3">
      <w:pPr>
        <w:tabs>
          <w:tab w:val="left" w:pos="851"/>
        </w:tabs>
        <w:spacing w:after="0" w:line="360" w:lineRule="auto"/>
        <w:ind w:firstLine="709"/>
        <w:jc w:val="both"/>
        <w:rPr>
          <w:rFonts w:ascii="Times New Roman" w:hAnsi="Times New Roman" w:cs="Times New Roman"/>
          <w:sz w:val="28"/>
          <w:szCs w:val="28"/>
        </w:rPr>
      </w:pPr>
      <w:r w:rsidRPr="00E813A7">
        <w:rPr>
          <w:rFonts w:ascii="Times New Roman" w:hAnsi="Times New Roman" w:cs="Times New Roman"/>
          <w:sz w:val="28"/>
          <w:szCs w:val="28"/>
        </w:rPr>
        <w:t xml:space="preserve">В целях повышения качества </w:t>
      </w:r>
      <w:r w:rsidR="00D750E3" w:rsidRPr="00E813A7">
        <w:rPr>
          <w:rFonts w:ascii="Times New Roman" w:hAnsi="Times New Roman" w:cs="Times New Roman"/>
          <w:sz w:val="28"/>
          <w:szCs w:val="28"/>
        </w:rPr>
        <w:t>услуг и оперативности обслуживания населения еженедельно  управлением ЗАГС осуществлялся прием заявлений на регистрацию рождения и выдач</w:t>
      </w:r>
      <w:r w:rsidR="003E46D2" w:rsidRPr="003E46D2">
        <w:rPr>
          <w:rFonts w:ascii="Times New Roman" w:hAnsi="Times New Roman" w:cs="Times New Roman"/>
          <w:sz w:val="28"/>
          <w:szCs w:val="28"/>
        </w:rPr>
        <w:t>у</w:t>
      </w:r>
      <w:r w:rsidR="00D750E3" w:rsidRPr="00E813A7">
        <w:rPr>
          <w:rFonts w:ascii="Times New Roman" w:hAnsi="Times New Roman" w:cs="Times New Roman"/>
          <w:sz w:val="28"/>
          <w:szCs w:val="28"/>
        </w:rPr>
        <w:t xml:space="preserve"> документов (свидетельства о рождении и справки о р</w:t>
      </w:r>
      <w:r w:rsidRPr="00E813A7">
        <w:rPr>
          <w:rFonts w:ascii="Times New Roman" w:hAnsi="Times New Roman" w:cs="Times New Roman"/>
          <w:sz w:val="28"/>
          <w:szCs w:val="28"/>
        </w:rPr>
        <w:t>ождении) в роддоме. Всего в 2019</w:t>
      </w:r>
      <w:r w:rsidR="00E813A7" w:rsidRPr="00E813A7">
        <w:rPr>
          <w:rFonts w:ascii="Times New Roman" w:hAnsi="Times New Roman" w:cs="Times New Roman"/>
          <w:sz w:val="28"/>
          <w:szCs w:val="28"/>
        </w:rPr>
        <w:t xml:space="preserve"> году принят</w:t>
      </w:r>
      <w:r w:rsidR="003E46D2" w:rsidRPr="003E46D2">
        <w:rPr>
          <w:rFonts w:ascii="Times New Roman" w:hAnsi="Times New Roman" w:cs="Times New Roman"/>
          <w:sz w:val="28"/>
          <w:szCs w:val="28"/>
        </w:rPr>
        <w:t>ы</w:t>
      </w:r>
      <w:r w:rsidR="00E813A7" w:rsidRPr="00E813A7">
        <w:rPr>
          <w:rFonts w:ascii="Times New Roman" w:hAnsi="Times New Roman" w:cs="Times New Roman"/>
          <w:sz w:val="28"/>
          <w:szCs w:val="28"/>
        </w:rPr>
        <w:t xml:space="preserve"> 354 заявления</w:t>
      </w:r>
      <w:r w:rsidR="00D750E3" w:rsidRPr="00E813A7">
        <w:rPr>
          <w:rFonts w:ascii="Times New Roman" w:hAnsi="Times New Roman" w:cs="Times New Roman"/>
          <w:sz w:val="28"/>
          <w:szCs w:val="28"/>
        </w:rPr>
        <w:t xml:space="preserve"> на регистрацию рождения, из них от сел</w:t>
      </w:r>
      <w:r w:rsidR="00E813A7" w:rsidRPr="00E813A7">
        <w:rPr>
          <w:rFonts w:ascii="Times New Roman" w:hAnsi="Times New Roman" w:cs="Times New Roman"/>
          <w:sz w:val="28"/>
          <w:szCs w:val="28"/>
        </w:rPr>
        <w:t>ьских жителей – 72</w:t>
      </w:r>
      <w:r w:rsidR="00D750E3" w:rsidRPr="00E813A7">
        <w:rPr>
          <w:rFonts w:ascii="Times New Roman" w:hAnsi="Times New Roman" w:cs="Times New Roman"/>
          <w:sz w:val="28"/>
          <w:szCs w:val="28"/>
        </w:rPr>
        <w:t xml:space="preserve">.   </w:t>
      </w:r>
    </w:p>
    <w:p w:rsidR="00D750E3" w:rsidRDefault="00E813A7" w:rsidP="00435A43">
      <w:pPr>
        <w:tabs>
          <w:tab w:val="left" w:pos="709"/>
          <w:tab w:val="left" w:pos="851"/>
        </w:tabs>
        <w:spacing w:after="0" w:line="240" w:lineRule="auto"/>
        <w:ind w:firstLine="709"/>
        <w:jc w:val="both"/>
        <w:rPr>
          <w:rFonts w:ascii="Times New Roman" w:hAnsi="Times New Roman" w:cs="Times New Roman"/>
          <w:sz w:val="28"/>
          <w:szCs w:val="28"/>
        </w:rPr>
      </w:pPr>
      <w:r w:rsidRPr="00E813A7">
        <w:rPr>
          <w:rFonts w:ascii="Times New Roman" w:hAnsi="Times New Roman" w:cs="Times New Roman"/>
          <w:sz w:val="28"/>
          <w:szCs w:val="28"/>
        </w:rPr>
        <w:t>В 2019 году составлен</w:t>
      </w:r>
      <w:r w:rsidR="003E46D2" w:rsidRPr="003E46D2">
        <w:rPr>
          <w:rFonts w:ascii="Times New Roman" w:hAnsi="Times New Roman" w:cs="Times New Roman"/>
          <w:sz w:val="28"/>
          <w:szCs w:val="28"/>
        </w:rPr>
        <w:t>ы</w:t>
      </w:r>
      <w:r w:rsidRPr="00E813A7">
        <w:rPr>
          <w:rFonts w:ascii="Times New Roman" w:hAnsi="Times New Roman" w:cs="Times New Roman"/>
          <w:sz w:val="28"/>
          <w:szCs w:val="28"/>
        </w:rPr>
        <w:t xml:space="preserve"> 1799</w:t>
      </w:r>
      <w:r w:rsidR="003E46D2">
        <w:rPr>
          <w:rFonts w:ascii="Times New Roman" w:hAnsi="Times New Roman" w:cs="Times New Roman"/>
          <w:sz w:val="28"/>
          <w:szCs w:val="28"/>
        </w:rPr>
        <w:t xml:space="preserve"> актовых запис</w:t>
      </w:r>
      <w:r w:rsidR="003E46D2" w:rsidRPr="003E46D2">
        <w:rPr>
          <w:rFonts w:ascii="Times New Roman" w:hAnsi="Times New Roman" w:cs="Times New Roman"/>
          <w:sz w:val="28"/>
          <w:szCs w:val="28"/>
        </w:rPr>
        <w:t>ей</w:t>
      </w:r>
      <w:r w:rsidR="00D750E3" w:rsidRPr="00E813A7">
        <w:rPr>
          <w:rFonts w:ascii="Times New Roman" w:hAnsi="Times New Roman" w:cs="Times New Roman"/>
          <w:sz w:val="28"/>
          <w:szCs w:val="28"/>
        </w:rPr>
        <w:t xml:space="preserve"> о заключении брака</w:t>
      </w:r>
      <w:r w:rsidRPr="00E813A7">
        <w:rPr>
          <w:rFonts w:ascii="Times New Roman" w:hAnsi="Times New Roman" w:cs="Times New Roman"/>
          <w:sz w:val="28"/>
          <w:szCs w:val="28"/>
        </w:rPr>
        <w:t xml:space="preserve"> </w:t>
      </w:r>
      <w:r w:rsidR="003E46D2" w:rsidRPr="003E46D2">
        <w:rPr>
          <w:rFonts w:ascii="Times New Roman" w:hAnsi="Times New Roman" w:cs="Times New Roman"/>
          <w:sz w:val="28"/>
          <w:szCs w:val="28"/>
        </w:rPr>
        <w:t xml:space="preserve">                             </w:t>
      </w:r>
      <w:r w:rsidRPr="00E813A7">
        <w:rPr>
          <w:rFonts w:ascii="Times New Roman" w:hAnsi="Times New Roman" w:cs="Times New Roman"/>
          <w:sz w:val="28"/>
          <w:szCs w:val="28"/>
        </w:rPr>
        <w:t xml:space="preserve">(в 2018 году – 1792). </w:t>
      </w:r>
    </w:p>
    <w:p w:rsidR="00435A43" w:rsidRDefault="00435A43" w:rsidP="00435A43">
      <w:pPr>
        <w:tabs>
          <w:tab w:val="left" w:pos="709"/>
          <w:tab w:val="left" w:pos="851"/>
        </w:tabs>
        <w:spacing w:after="0" w:line="240" w:lineRule="auto"/>
        <w:ind w:firstLine="709"/>
        <w:jc w:val="center"/>
        <w:rPr>
          <w:rFonts w:ascii="Times New Roman" w:hAnsi="Times New Roman" w:cs="Times New Roman"/>
          <w:sz w:val="28"/>
          <w:szCs w:val="28"/>
        </w:rPr>
      </w:pPr>
    </w:p>
    <w:p w:rsidR="00435A43" w:rsidRPr="00E813A7" w:rsidRDefault="00435A43" w:rsidP="00435A43">
      <w:pPr>
        <w:tabs>
          <w:tab w:val="left" w:pos="709"/>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регистрации браков в 2019 году</w:t>
      </w:r>
    </w:p>
    <w:p w:rsidR="00D750E3" w:rsidRPr="002B44DF" w:rsidRDefault="00D750E3" w:rsidP="00435A43">
      <w:pPr>
        <w:tabs>
          <w:tab w:val="left" w:pos="709"/>
          <w:tab w:val="left" w:pos="851"/>
        </w:tabs>
        <w:spacing w:after="0" w:line="240" w:lineRule="auto"/>
        <w:ind w:firstLine="709"/>
        <w:jc w:val="center"/>
        <w:rPr>
          <w:rFonts w:ascii="Times New Roman" w:hAnsi="Times New Roman" w:cs="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4089"/>
        <w:gridCol w:w="1777"/>
        <w:gridCol w:w="2582"/>
      </w:tblGrid>
      <w:tr w:rsidR="00E813A7" w:rsidRPr="003E46D2" w:rsidTr="003E46D2">
        <w:tc>
          <w:tcPr>
            <w:tcW w:w="731"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w:t>
            </w:r>
          </w:p>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п/п</w:t>
            </w:r>
          </w:p>
        </w:tc>
        <w:tc>
          <w:tcPr>
            <w:tcW w:w="4089" w:type="dxa"/>
            <w:shd w:val="clear" w:color="auto" w:fill="auto"/>
            <w:vAlign w:val="center"/>
          </w:tcPr>
          <w:p w:rsidR="00E813A7" w:rsidRPr="003E46D2" w:rsidRDefault="003E46D2" w:rsidP="00E813A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Н</w:t>
            </w:r>
            <w:r w:rsidR="00E813A7" w:rsidRPr="003E46D2">
              <w:rPr>
                <w:rFonts w:ascii="Times New Roman" w:eastAsia="Times New Roman" w:hAnsi="Times New Roman" w:cs="Times New Roman"/>
                <w:sz w:val="26"/>
                <w:szCs w:val="26"/>
              </w:rPr>
              <w:t>аименование</w:t>
            </w:r>
          </w:p>
        </w:tc>
        <w:tc>
          <w:tcPr>
            <w:tcW w:w="1777"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2019 год</w:t>
            </w:r>
          </w:p>
        </w:tc>
        <w:tc>
          <w:tcPr>
            <w:tcW w:w="2582"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2018  год</w:t>
            </w:r>
          </w:p>
        </w:tc>
      </w:tr>
      <w:tr w:rsidR="00E813A7" w:rsidRPr="003E46D2" w:rsidTr="003E46D2">
        <w:tc>
          <w:tcPr>
            <w:tcW w:w="731" w:type="dxa"/>
            <w:shd w:val="clear" w:color="auto" w:fill="auto"/>
            <w:vAlign w:val="center"/>
          </w:tcPr>
          <w:p w:rsidR="00E813A7" w:rsidRPr="003E46D2" w:rsidRDefault="00E813A7" w:rsidP="00E813A7">
            <w:pPr>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1</w:t>
            </w:r>
          </w:p>
        </w:tc>
        <w:tc>
          <w:tcPr>
            <w:tcW w:w="4089" w:type="dxa"/>
            <w:shd w:val="clear" w:color="auto" w:fill="auto"/>
            <w:vAlign w:val="center"/>
          </w:tcPr>
          <w:p w:rsidR="00E813A7" w:rsidRPr="003E46D2" w:rsidRDefault="00E813A7" w:rsidP="00E813A7">
            <w:pPr>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2</w:t>
            </w:r>
          </w:p>
        </w:tc>
        <w:tc>
          <w:tcPr>
            <w:tcW w:w="1777" w:type="dxa"/>
            <w:shd w:val="clear" w:color="auto" w:fill="auto"/>
            <w:vAlign w:val="center"/>
          </w:tcPr>
          <w:p w:rsidR="00E813A7" w:rsidRPr="003E46D2" w:rsidRDefault="00E813A7" w:rsidP="00E813A7">
            <w:pPr>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3</w:t>
            </w:r>
          </w:p>
        </w:tc>
        <w:tc>
          <w:tcPr>
            <w:tcW w:w="2582" w:type="dxa"/>
            <w:shd w:val="clear" w:color="auto" w:fill="auto"/>
            <w:vAlign w:val="center"/>
          </w:tcPr>
          <w:p w:rsidR="00E813A7" w:rsidRPr="003E46D2" w:rsidRDefault="00E813A7" w:rsidP="00E813A7">
            <w:pPr>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4</w:t>
            </w:r>
          </w:p>
        </w:tc>
      </w:tr>
      <w:tr w:rsidR="00E813A7" w:rsidRPr="003E46D2" w:rsidTr="003E46D2">
        <w:tc>
          <w:tcPr>
            <w:tcW w:w="731"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1</w:t>
            </w:r>
          </w:p>
        </w:tc>
        <w:tc>
          <w:tcPr>
            <w:tcW w:w="4089" w:type="dxa"/>
            <w:shd w:val="clear" w:color="auto" w:fill="auto"/>
          </w:tcPr>
          <w:p w:rsidR="00E813A7" w:rsidRPr="003E46D2" w:rsidRDefault="003E46D2" w:rsidP="00E813A7">
            <w:pPr>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В </w:t>
            </w:r>
            <w:r w:rsidR="00E813A7" w:rsidRPr="003E46D2">
              <w:rPr>
                <w:rFonts w:ascii="Times New Roman" w:eastAsia="Times New Roman" w:hAnsi="Times New Roman" w:cs="Times New Roman"/>
                <w:sz w:val="26"/>
                <w:szCs w:val="26"/>
              </w:rPr>
              <w:t xml:space="preserve"> торжественной обстановке</w:t>
            </w:r>
          </w:p>
        </w:tc>
        <w:tc>
          <w:tcPr>
            <w:tcW w:w="1777"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1260</w:t>
            </w:r>
          </w:p>
        </w:tc>
        <w:tc>
          <w:tcPr>
            <w:tcW w:w="2582"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1509</w:t>
            </w:r>
          </w:p>
        </w:tc>
      </w:tr>
      <w:tr w:rsidR="00E813A7" w:rsidRPr="003E46D2" w:rsidTr="003E46D2">
        <w:tc>
          <w:tcPr>
            <w:tcW w:w="731"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2</w:t>
            </w:r>
          </w:p>
        </w:tc>
        <w:tc>
          <w:tcPr>
            <w:tcW w:w="4089" w:type="dxa"/>
            <w:shd w:val="clear" w:color="auto" w:fill="auto"/>
          </w:tcPr>
          <w:p w:rsidR="00E813A7" w:rsidRPr="003E46D2" w:rsidRDefault="003E46D2" w:rsidP="00E813A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Н</w:t>
            </w:r>
            <w:r w:rsidR="00E813A7" w:rsidRPr="003E46D2">
              <w:rPr>
                <w:rFonts w:ascii="Times New Roman" w:eastAsia="Times New Roman" w:hAnsi="Times New Roman" w:cs="Times New Roman"/>
                <w:sz w:val="26"/>
                <w:szCs w:val="26"/>
              </w:rPr>
              <w:t>еторжественная регистрация</w:t>
            </w:r>
          </w:p>
          <w:p w:rsidR="00E813A7" w:rsidRPr="003E46D2" w:rsidRDefault="00E813A7" w:rsidP="00E813A7">
            <w:pPr>
              <w:spacing w:after="0" w:line="240" w:lineRule="auto"/>
              <w:jc w:val="both"/>
              <w:rPr>
                <w:rFonts w:ascii="Times New Roman" w:eastAsia="Times New Roman" w:hAnsi="Times New Roman" w:cs="Times New Roman"/>
                <w:sz w:val="26"/>
                <w:szCs w:val="26"/>
              </w:rPr>
            </w:pPr>
          </w:p>
        </w:tc>
        <w:tc>
          <w:tcPr>
            <w:tcW w:w="1777"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539</w:t>
            </w:r>
          </w:p>
        </w:tc>
        <w:tc>
          <w:tcPr>
            <w:tcW w:w="2582"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316</w:t>
            </w:r>
          </w:p>
        </w:tc>
      </w:tr>
      <w:tr w:rsidR="00E813A7" w:rsidRPr="003E46D2" w:rsidTr="003E46D2">
        <w:tc>
          <w:tcPr>
            <w:tcW w:w="731"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3</w:t>
            </w:r>
          </w:p>
        </w:tc>
        <w:tc>
          <w:tcPr>
            <w:tcW w:w="4089" w:type="dxa"/>
            <w:shd w:val="clear" w:color="auto" w:fill="auto"/>
          </w:tcPr>
          <w:p w:rsidR="00E813A7" w:rsidRPr="003E46D2" w:rsidRDefault="003E46D2" w:rsidP="00E813A7">
            <w:pPr>
              <w:spacing w:after="0" w:line="240" w:lineRule="auto"/>
              <w:jc w:val="both"/>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М</w:t>
            </w:r>
            <w:r w:rsidR="00ED7FA3">
              <w:rPr>
                <w:rFonts w:ascii="Times New Roman" w:eastAsia="Times New Roman" w:hAnsi="Times New Roman" w:cs="Times New Roman"/>
                <w:sz w:val="26"/>
                <w:szCs w:val="26"/>
              </w:rPr>
              <w:t>олодоже</w:t>
            </w:r>
            <w:r w:rsidR="00E813A7" w:rsidRPr="003E46D2">
              <w:rPr>
                <w:rFonts w:ascii="Times New Roman" w:eastAsia="Times New Roman" w:hAnsi="Times New Roman" w:cs="Times New Roman"/>
                <w:sz w:val="26"/>
                <w:szCs w:val="26"/>
              </w:rPr>
              <w:t>ны в возрасте до 18 лет</w:t>
            </w:r>
          </w:p>
        </w:tc>
        <w:tc>
          <w:tcPr>
            <w:tcW w:w="1777"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4</w:t>
            </w:r>
          </w:p>
        </w:tc>
        <w:tc>
          <w:tcPr>
            <w:tcW w:w="2582"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4</w:t>
            </w:r>
          </w:p>
        </w:tc>
      </w:tr>
      <w:tr w:rsidR="00E813A7" w:rsidRPr="003E46D2" w:rsidTr="003E46D2">
        <w:tc>
          <w:tcPr>
            <w:tcW w:w="731" w:type="dxa"/>
            <w:shd w:val="clear" w:color="auto" w:fill="auto"/>
            <w:vAlign w:val="center"/>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4</w:t>
            </w:r>
          </w:p>
        </w:tc>
        <w:tc>
          <w:tcPr>
            <w:tcW w:w="4089" w:type="dxa"/>
            <w:shd w:val="clear" w:color="auto" w:fill="auto"/>
          </w:tcPr>
          <w:p w:rsidR="00E813A7" w:rsidRPr="003E46D2" w:rsidRDefault="003E46D2" w:rsidP="00E813A7">
            <w:pPr>
              <w:spacing w:after="0" w:line="240" w:lineRule="auto"/>
              <w:jc w:val="both"/>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З</w:t>
            </w:r>
            <w:r w:rsidR="00E813A7" w:rsidRPr="003E46D2">
              <w:rPr>
                <w:rFonts w:ascii="Times New Roman" w:eastAsia="Times New Roman" w:hAnsi="Times New Roman" w:cs="Times New Roman"/>
                <w:sz w:val="26"/>
                <w:szCs w:val="26"/>
              </w:rPr>
              <w:t>арегистрировано  браков с участием иностранных граждан</w:t>
            </w:r>
          </w:p>
        </w:tc>
        <w:tc>
          <w:tcPr>
            <w:tcW w:w="1777"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70</w:t>
            </w:r>
          </w:p>
          <w:p w:rsidR="00E813A7" w:rsidRPr="003E46D2" w:rsidRDefault="00ED7FA3" w:rsidP="00E813A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(наибольшее количество – </w:t>
            </w:r>
            <w:r w:rsidR="00E813A7" w:rsidRPr="003E46D2">
              <w:rPr>
                <w:rFonts w:ascii="Times New Roman" w:eastAsia="Times New Roman" w:hAnsi="Times New Roman" w:cs="Times New Roman"/>
                <w:sz w:val="26"/>
                <w:szCs w:val="26"/>
              </w:rPr>
              <w:t>Узбекистан, Таджикистан)</w:t>
            </w:r>
          </w:p>
        </w:tc>
        <w:tc>
          <w:tcPr>
            <w:tcW w:w="2582" w:type="dxa"/>
            <w:shd w:val="clear" w:color="auto" w:fill="auto"/>
          </w:tcPr>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68</w:t>
            </w:r>
          </w:p>
          <w:p w:rsidR="00E813A7" w:rsidRPr="003E46D2" w:rsidRDefault="00E813A7" w:rsidP="00E813A7">
            <w:pPr>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 xml:space="preserve">(наибольшее количество – Узбекистан, Таджикистан, </w:t>
            </w:r>
          </w:p>
        </w:tc>
      </w:tr>
    </w:tbl>
    <w:p w:rsidR="00D750E3" w:rsidRPr="00E813A7" w:rsidRDefault="00D750E3" w:rsidP="00C25E5A">
      <w:pPr>
        <w:spacing w:after="0" w:line="240" w:lineRule="auto"/>
        <w:ind w:firstLine="709"/>
        <w:jc w:val="both"/>
        <w:rPr>
          <w:rFonts w:ascii="Times New Roman" w:hAnsi="Times New Roman" w:cs="Times New Roman"/>
          <w:b/>
          <w:i/>
          <w:color w:val="FF0000"/>
          <w:sz w:val="24"/>
          <w:szCs w:val="24"/>
        </w:rPr>
      </w:pPr>
    </w:p>
    <w:p w:rsidR="00D750E3" w:rsidRPr="00E813A7" w:rsidRDefault="00D750E3" w:rsidP="00D750E3">
      <w:pPr>
        <w:spacing w:after="0" w:line="360" w:lineRule="auto"/>
        <w:ind w:firstLine="709"/>
        <w:jc w:val="both"/>
        <w:rPr>
          <w:rFonts w:ascii="Times New Roman" w:hAnsi="Times New Roman" w:cs="Times New Roman"/>
          <w:sz w:val="28"/>
          <w:szCs w:val="28"/>
        </w:rPr>
      </w:pPr>
      <w:r w:rsidRPr="00E813A7">
        <w:rPr>
          <w:rFonts w:ascii="Times New Roman" w:hAnsi="Times New Roman" w:cs="Times New Roman"/>
          <w:sz w:val="28"/>
          <w:szCs w:val="28"/>
        </w:rPr>
        <w:t xml:space="preserve">Наибольшее количество  мужчин и женщин, регистрировавших брак в </w:t>
      </w:r>
      <w:r w:rsidR="007E5058">
        <w:rPr>
          <w:rFonts w:ascii="Times New Roman" w:hAnsi="Times New Roman" w:cs="Times New Roman"/>
          <w:sz w:val="28"/>
          <w:szCs w:val="28"/>
        </w:rPr>
        <w:t xml:space="preserve"> 2019</w:t>
      </w:r>
      <w:r w:rsidR="00E813A7" w:rsidRPr="00E813A7">
        <w:rPr>
          <w:rFonts w:ascii="Times New Roman" w:hAnsi="Times New Roman" w:cs="Times New Roman"/>
          <w:sz w:val="28"/>
          <w:szCs w:val="28"/>
        </w:rPr>
        <w:t xml:space="preserve"> году, достигли возраста 25-34</w:t>
      </w:r>
      <w:r w:rsidR="00E813A7">
        <w:rPr>
          <w:rFonts w:ascii="Times New Roman" w:hAnsi="Times New Roman" w:cs="Times New Roman"/>
          <w:sz w:val="28"/>
          <w:szCs w:val="28"/>
        </w:rPr>
        <w:t xml:space="preserve"> года</w:t>
      </w:r>
      <w:r w:rsidRPr="00E813A7">
        <w:rPr>
          <w:rFonts w:ascii="Times New Roman" w:hAnsi="Times New Roman" w:cs="Times New Roman"/>
          <w:sz w:val="28"/>
          <w:szCs w:val="28"/>
        </w:rPr>
        <w:t>.</w:t>
      </w:r>
    </w:p>
    <w:p w:rsidR="00D750E3" w:rsidRPr="00982F56" w:rsidRDefault="00D750E3" w:rsidP="00D750E3">
      <w:pPr>
        <w:tabs>
          <w:tab w:val="left" w:pos="864"/>
        </w:tabs>
        <w:spacing w:after="0" w:line="360" w:lineRule="auto"/>
        <w:ind w:firstLine="709"/>
        <w:jc w:val="both"/>
        <w:rPr>
          <w:rFonts w:ascii="Times New Roman" w:hAnsi="Times New Roman" w:cs="Times New Roman"/>
          <w:bCs/>
          <w:spacing w:val="2"/>
          <w:sz w:val="28"/>
          <w:szCs w:val="28"/>
        </w:rPr>
      </w:pPr>
      <w:r w:rsidRPr="00982F56">
        <w:rPr>
          <w:rFonts w:ascii="Times New Roman" w:hAnsi="Times New Roman" w:cs="Times New Roman"/>
          <w:sz w:val="28"/>
          <w:szCs w:val="28"/>
        </w:rPr>
        <w:t>В связи с отсутствием у граждан возможности явиться на регистрацию брак</w:t>
      </w:r>
      <w:r w:rsidR="00982F56" w:rsidRPr="00982F56">
        <w:rPr>
          <w:rFonts w:ascii="Times New Roman" w:hAnsi="Times New Roman" w:cs="Times New Roman"/>
          <w:sz w:val="28"/>
          <w:szCs w:val="28"/>
        </w:rPr>
        <w:t>а в управление ЗАГС проведен</w:t>
      </w:r>
      <w:r w:rsidR="003E46D2" w:rsidRPr="003E46D2">
        <w:rPr>
          <w:rFonts w:ascii="Times New Roman" w:hAnsi="Times New Roman" w:cs="Times New Roman"/>
          <w:sz w:val="28"/>
          <w:szCs w:val="28"/>
        </w:rPr>
        <w:t>ы</w:t>
      </w:r>
      <w:r w:rsidR="00982F56" w:rsidRPr="00982F56">
        <w:rPr>
          <w:rFonts w:ascii="Times New Roman" w:hAnsi="Times New Roman" w:cs="Times New Roman"/>
          <w:sz w:val="28"/>
          <w:szCs w:val="28"/>
        </w:rPr>
        <w:t xml:space="preserve"> 36</w:t>
      </w:r>
      <w:r w:rsidRPr="00982F56">
        <w:rPr>
          <w:rFonts w:ascii="Times New Roman" w:hAnsi="Times New Roman" w:cs="Times New Roman"/>
          <w:sz w:val="28"/>
          <w:szCs w:val="28"/>
        </w:rPr>
        <w:t xml:space="preserve"> выездных регистраций брака. </w:t>
      </w:r>
    </w:p>
    <w:p w:rsidR="00D750E3" w:rsidRPr="00982F56" w:rsidRDefault="00D750E3" w:rsidP="00D750E3">
      <w:pPr>
        <w:tabs>
          <w:tab w:val="left" w:pos="709"/>
          <w:tab w:val="left" w:pos="851"/>
        </w:tabs>
        <w:spacing w:after="0" w:line="360" w:lineRule="auto"/>
        <w:ind w:firstLine="709"/>
        <w:jc w:val="both"/>
        <w:rPr>
          <w:rFonts w:ascii="Times New Roman" w:hAnsi="Times New Roman" w:cs="Times New Roman"/>
          <w:sz w:val="28"/>
          <w:szCs w:val="28"/>
        </w:rPr>
      </w:pPr>
      <w:r w:rsidRPr="00982F56">
        <w:rPr>
          <w:rFonts w:ascii="Times New Roman" w:hAnsi="Times New Roman" w:cs="Times New Roman"/>
          <w:sz w:val="28"/>
          <w:szCs w:val="28"/>
        </w:rPr>
        <w:t>В целях реализации государственной политики в области семейного права, подготовки молодежи к семейной жизни, пропаганды ценностей, ориентированных на материнство и отцовство, управлением ЗАГС администрации Уссурийского городского округа проводились торжественные мероприятия, посвященные праздничным датам и направленные на повышение статуса семьи.</w:t>
      </w:r>
    </w:p>
    <w:p w:rsidR="00D750E3" w:rsidRPr="00864D13" w:rsidRDefault="007E5058" w:rsidP="00864D13">
      <w:pPr>
        <w:tabs>
          <w:tab w:val="left" w:pos="709"/>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2019</w:t>
      </w:r>
      <w:r w:rsidR="00D750E3" w:rsidRPr="00982F56">
        <w:rPr>
          <w:rFonts w:ascii="Times New Roman" w:hAnsi="Times New Roman" w:cs="Times New Roman"/>
          <w:sz w:val="28"/>
          <w:szCs w:val="28"/>
        </w:rPr>
        <w:t xml:space="preserve"> году управлением ЗАГС администрации Уссурийско</w:t>
      </w:r>
      <w:r w:rsidR="00982F56" w:rsidRPr="00982F56">
        <w:rPr>
          <w:rFonts w:ascii="Times New Roman" w:hAnsi="Times New Roman" w:cs="Times New Roman"/>
          <w:sz w:val="28"/>
          <w:szCs w:val="28"/>
        </w:rPr>
        <w:t>го городского округа проведен</w:t>
      </w:r>
      <w:r w:rsidR="003E46D2" w:rsidRPr="003E46D2">
        <w:rPr>
          <w:rFonts w:ascii="Times New Roman" w:hAnsi="Times New Roman" w:cs="Times New Roman"/>
          <w:sz w:val="28"/>
          <w:szCs w:val="28"/>
        </w:rPr>
        <w:t>ы</w:t>
      </w:r>
      <w:r w:rsidR="00982F56" w:rsidRPr="00982F56">
        <w:rPr>
          <w:rFonts w:ascii="Times New Roman" w:hAnsi="Times New Roman" w:cs="Times New Roman"/>
          <w:sz w:val="28"/>
          <w:szCs w:val="28"/>
        </w:rPr>
        <w:t xml:space="preserve"> 30 праздников семьи (в 2018 году – 21</w:t>
      </w:r>
      <w:r w:rsidR="00D750E3" w:rsidRPr="00982F56">
        <w:rPr>
          <w:rFonts w:ascii="Times New Roman" w:hAnsi="Times New Roman" w:cs="Times New Roman"/>
          <w:sz w:val="28"/>
          <w:szCs w:val="28"/>
        </w:rPr>
        <w:t>):</w:t>
      </w:r>
    </w:p>
    <w:p w:rsidR="00C25E5A" w:rsidRDefault="00C25E5A" w:rsidP="00D750E3">
      <w:pPr>
        <w:tabs>
          <w:tab w:val="left" w:pos="709"/>
          <w:tab w:val="left" w:pos="851"/>
        </w:tabs>
        <w:spacing w:after="0" w:line="240" w:lineRule="auto"/>
        <w:ind w:firstLine="709"/>
        <w:jc w:val="both"/>
        <w:rPr>
          <w:rFonts w:ascii="Times New Roman" w:hAnsi="Times New Roman" w:cs="Times New Roman"/>
          <w:color w:val="FF0000"/>
          <w:sz w:val="28"/>
          <w:szCs w:val="28"/>
        </w:rPr>
      </w:pPr>
    </w:p>
    <w:p w:rsidR="00C25E5A" w:rsidRPr="00C25E5A" w:rsidRDefault="00C25E5A" w:rsidP="00C25E5A">
      <w:pPr>
        <w:tabs>
          <w:tab w:val="left" w:pos="709"/>
          <w:tab w:val="left" w:pos="851"/>
        </w:tabs>
        <w:spacing w:after="0" w:line="240" w:lineRule="auto"/>
        <w:ind w:firstLine="709"/>
        <w:jc w:val="center"/>
        <w:rPr>
          <w:rFonts w:ascii="Times New Roman" w:hAnsi="Times New Roman" w:cs="Times New Roman"/>
          <w:sz w:val="28"/>
          <w:szCs w:val="28"/>
        </w:rPr>
      </w:pPr>
      <w:r w:rsidRPr="00C25E5A">
        <w:rPr>
          <w:rFonts w:ascii="Times New Roman" w:hAnsi="Times New Roman" w:cs="Times New Roman"/>
          <w:sz w:val="28"/>
          <w:szCs w:val="28"/>
        </w:rPr>
        <w:t>Мероприятия ЗАГС, проводимые в 2019 году</w:t>
      </w:r>
    </w:p>
    <w:p w:rsidR="00C25E5A" w:rsidRPr="002B44DF" w:rsidRDefault="00C25E5A" w:rsidP="00D750E3">
      <w:pPr>
        <w:tabs>
          <w:tab w:val="left" w:pos="709"/>
          <w:tab w:val="left" w:pos="851"/>
        </w:tabs>
        <w:spacing w:after="0" w:line="240" w:lineRule="auto"/>
        <w:ind w:firstLine="709"/>
        <w:jc w:val="both"/>
        <w:rPr>
          <w:rFonts w:ascii="Times New Roman" w:hAnsi="Times New Roman" w:cs="Times New Roman"/>
          <w:color w:val="FF0000"/>
          <w:sz w:val="28"/>
          <w:szCs w:val="28"/>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90"/>
        <w:gridCol w:w="5991"/>
        <w:gridCol w:w="1240"/>
        <w:gridCol w:w="1213"/>
      </w:tblGrid>
      <w:tr w:rsidR="00D750E3" w:rsidRPr="003E46D2" w:rsidTr="003E46D2">
        <w:tc>
          <w:tcPr>
            <w:tcW w:w="690" w:type="dxa"/>
            <w:shd w:val="clear" w:color="auto" w:fill="auto"/>
          </w:tcPr>
          <w:p w:rsidR="00D750E3" w:rsidRPr="003E46D2" w:rsidRDefault="00D750E3" w:rsidP="00982F56">
            <w:pPr>
              <w:tabs>
                <w:tab w:val="left" w:pos="851"/>
              </w:tabs>
              <w:spacing w:after="0" w:line="240" w:lineRule="auto"/>
              <w:jc w:val="both"/>
              <w:rPr>
                <w:rFonts w:ascii="Times New Roman" w:hAnsi="Times New Roman" w:cs="Times New Roman"/>
                <w:sz w:val="26"/>
                <w:szCs w:val="26"/>
              </w:rPr>
            </w:pPr>
            <w:r w:rsidRPr="003E46D2">
              <w:rPr>
                <w:rFonts w:ascii="Times New Roman" w:hAnsi="Times New Roman" w:cs="Times New Roman"/>
                <w:sz w:val="26"/>
                <w:szCs w:val="26"/>
              </w:rPr>
              <w:t>№ п/п</w:t>
            </w:r>
          </w:p>
        </w:tc>
        <w:tc>
          <w:tcPr>
            <w:tcW w:w="5991" w:type="dxa"/>
            <w:shd w:val="clear" w:color="auto" w:fill="auto"/>
          </w:tcPr>
          <w:p w:rsidR="00D750E3" w:rsidRPr="003E46D2" w:rsidRDefault="00D750E3" w:rsidP="003E46D2">
            <w:pPr>
              <w:tabs>
                <w:tab w:val="left" w:pos="851"/>
              </w:tabs>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Наименование мероприятий</w:t>
            </w:r>
          </w:p>
        </w:tc>
        <w:tc>
          <w:tcPr>
            <w:tcW w:w="1240" w:type="dxa"/>
            <w:shd w:val="clear" w:color="auto" w:fill="auto"/>
            <w:vAlign w:val="center"/>
          </w:tcPr>
          <w:p w:rsidR="00D750E3" w:rsidRPr="003E46D2" w:rsidRDefault="00982F56" w:rsidP="003E46D2">
            <w:pPr>
              <w:tabs>
                <w:tab w:val="left" w:pos="851"/>
              </w:tabs>
              <w:spacing w:after="0" w:line="240" w:lineRule="auto"/>
              <w:rPr>
                <w:rFonts w:ascii="Times New Roman" w:hAnsi="Times New Roman" w:cs="Times New Roman"/>
                <w:sz w:val="26"/>
                <w:szCs w:val="26"/>
              </w:rPr>
            </w:pPr>
            <w:r w:rsidRPr="003E46D2">
              <w:rPr>
                <w:rFonts w:ascii="Times New Roman" w:hAnsi="Times New Roman" w:cs="Times New Roman"/>
                <w:sz w:val="26"/>
                <w:szCs w:val="26"/>
              </w:rPr>
              <w:t>2019</w:t>
            </w:r>
            <w:r w:rsidR="00D750E3" w:rsidRPr="003E46D2">
              <w:rPr>
                <w:rFonts w:ascii="Times New Roman" w:hAnsi="Times New Roman" w:cs="Times New Roman"/>
                <w:sz w:val="26"/>
                <w:szCs w:val="26"/>
              </w:rPr>
              <w:t xml:space="preserve"> год</w:t>
            </w:r>
          </w:p>
        </w:tc>
        <w:tc>
          <w:tcPr>
            <w:tcW w:w="1213" w:type="dxa"/>
            <w:shd w:val="clear" w:color="auto" w:fill="auto"/>
            <w:vAlign w:val="center"/>
          </w:tcPr>
          <w:p w:rsidR="00D750E3" w:rsidRPr="003E46D2" w:rsidRDefault="00982F56" w:rsidP="003E46D2">
            <w:pPr>
              <w:tabs>
                <w:tab w:val="left" w:pos="851"/>
              </w:tabs>
              <w:spacing w:after="0" w:line="240" w:lineRule="auto"/>
              <w:rPr>
                <w:rFonts w:ascii="Times New Roman" w:hAnsi="Times New Roman" w:cs="Times New Roman"/>
                <w:sz w:val="26"/>
                <w:szCs w:val="26"/>
              </w:rPr>
            </w:pPr>
            <w:r w:rsidRPr="003E46D2">
              <w:rPr>
                <w:rFonts w:ascii="Times New Roman" w:hAnsi="Times New Roman" w:cs="Times New Roman"/>
                <w:sz w:val="26"/>
                <w:szCs w:val="26"/>
              </w:rPr>
              <w:t>2018</w:t>
            </w:r>
            <w:r w:rsidR="00D750E3" w:rsidRPr="003E46D2">
              <w:rPr>
                <w:rFonts w:ascii="Times New Roman" w:hAnsi="Times New Roman" w:cs="Times New Roman"/>
                <w:sz w:val="26"/>
                <w:szCs w:val="26"/>
              </w:rPr>
              <w:t xml:space="preserve"> год</w:t>
            </w:r>
          </w:p>
        </w:tc>
      </w:tr>
      <w:tr w:rsidR="00D750E3" w:rsidRPr="003E46D2" w:rsidTr="003E46D2">
        <w:tc>
          <w:tcPr>
            <w:tcW w:w="690" w:type="dxa"/>
            <w:shd w:val="clear" w:color="auto" w:fill="auto"/>
          </w:tcPr>
          <w:p w:rsidR="00D750E3" w:rsidRPr="003E46D2" w:rsidRDefault="00D750E3" w:rsidP="00982F56">
            <w:pPr>
              <w:tabs>
                <w:tab w:val="left" w:pos="851"/>
              </w:tabs>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1</w:t>
            </w:r>
          </w:p>
        </w:tc>
        <w:tc>
          <w:tcPr>
            <w:tcW w:w="5991" w:type="dxa"/>
            <w:shd w:val="clear" w:color="auto" w:fill="auto"/>
          </w:tcPr>
          <w:p w:rsidR="00D750E3" w:rsidRPr="003E46D2" w:rsidRDefault="00D750E3" w:rsidP="00982F56">
            <w:pPr>
              <w:tabs>
                <w:tab w:val="left" w:pos="851"/>
              </w:tabs>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2</w:t>
            </w:r>
          </w:p>
        </w:tc>
        <w:tc>
          <w:tcPr>
            <w:tcW w:w="1240" w:type="dxa"/>
            <w:shd w:val="clear" w:color="auto" w:fill="auto"/>
            <w:vAlign w:val="center"/>
          </w:tcPr>
          <w:p w:rsidR="00D750E3" w:rsidRPr="003E46D2" w:rsidRDefault="00D750E3" w:rsidP="00982F56">
            <w:pPr>
              <w:tabs>
                <w:tab w:val="left" w:pos="851"/>
              </w:tabs>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3</w:t>
            </w:r>
          </w:p>
        </w:tc>
        <w:tc>
          <w:tcPr>
            <w:tcW w:w="1213" w:type="dxa"/>
            <w:shd w:val="clear" w:color="auto" w:fill="auto"/>
            <w:vAlign w:val="center"/>
          </w:tcPr>
          <w:p w:rsidR="00D750E3" w:rsidRPr="003E46D2" w:rsidRDefault="00D750E3" w:rsidP="00982F56">
            <w:pPr>
              <w:tabs>
                <w:tab w:val="left" w:pos="851"/>
              </w:tabs>
              <w:spacing w:after="0" w:line="240" w:lineRule="auto"/>
              <w:jc w:val="center"/>
              <w:rPr>
                <w:rFonts w:ascii="Times New Roman" w:hAnsi="Times New Roman" w:cs="Times New Roman"/>
                <w:sz w:val="26"/>
                <w:szCs w:val="26"/>
              </w:rPr>
            </w:pPr>
            <w:r w:rsidRPr="003E46D2">
              <w:rPr>
                <w:rFonts w:ascii="Times New Roman" w:hAnsi="Times New Roman" w:cs="Times New Roman"/>
                <w:sz w:val="26"/>
                <w:szCs w:val="26"/>
              </w:rPr>
              <w:t>4</w:t>
            </w:r>
          </w:p>
        </w:tc>
      </w:tr>
      <w:tr w:rsidR="00982F56" w:rsidRPr="003E46D2" w:rsidTr="003E46D2">
        <w:tc>
          <w:tcPr>
            <w:tcW w:w="690" w:type="dxa"/>
            <w:shd w:val="clear" w:color="auto" w:fill="auto"/>
          </w:tcPr>
          <w:p w:rsidR="00982F56" w:rsidRPr="003E46D2" w:rsidRDefault="00982F56" w:rsidP="00982F56">
            <w:pPr>
              <w:tabs>
                <w:tab w:val="left" w:pos="851"/>
              </w:tabs>
              <w:spacing w:after="0" w:line="240" w:lineRule="auto"/>
              <w:jc w:val="both"/>
              <w:rPr>
                <w:rFonts w:ascii="Times New Roman" w:hAnsi="Times New Roman" w:cs="Times New Roman"/>
                <w:sz w:val="26"/>
                <w:szCs w:val="26"/>
              </w:rPr>
            </w:pPr>
            <w:r w:rsidRPr="003E46D2">
              <w:rPr>
                <w:rFonts w:ascii="Times New Roman" w:hAnsi="Times New Roman" w:cs="Times New Roman"/>
                <w:sz w:val="26"/>
                <w:szCs w:val="26"/>
              </w:rPr>
              <w:t>1.</w:t>
            </w:r>
          </w:p>
        </w:tc>
        <w:tc>
          <w:tcPr>
            <w:tcW w:w="5991" w:type="dxa"/>
            <w:shd w:val="clear" w:color="auto" w:fill="auto"/>
          </w:tcPr>
          <w:p w:rsidR="00982F56" w:rsidRPr="003E46D2" w:rsidRDefault="003E46D2" w:rsidP="00982F56">
            <w:pPr>
              <w:tabs>
                <w:tab w:val="left" w:pos="851"/>
              </w:tabs>
              <w:spacing w:after="0" w:line="240" w:lineRule="auto"/>
              <w:jc w:val="both"/>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М</w:t>
            </w:r>
            <w:r w:rsidR="00982F56" w:rsidRPr="003E46D2">
              <w:rPr>
                <w:rFonts w:ascii="Times New Roman" w:eastAsia="Times New Roman" w:hAnsi="Times New Roman" w:cs="Times New Roman"/>
                <w:sz w:val="26"/>
                <w:szCs w:val="26"/>
              </w:rPr>
              <w:t>ероприятия по чествованию «золотых», «серебряных»,  иных юбиляров семейной ж</w:t>
            </w:r>
            <w:r w:rsidR="00982F56" w:rsidRPr="003E46D2">
              <w:rPr>
                <w:rFonts w:ascii="Times New Roman" w:hAnsi="Times New Roman" w:cs="Times New Roman"/>
                <w:sz w:val="26"/>
                <w:szCs w:val="26"/>
              </w:rPr>
              <w:t>изни (</w:t>
            </w:r>
            <w:r w:rsidR="00982F56" w:rsidRPr="003E46D2">
              <w:rPr>
                <w:rFonts w:ascii="Times New Roman" w:eastAsia="Times New Roman" w:hAnsi="Times New Roman" w:cs="Times New Roman"/>
                <w:sz w:val="26"/>
                <w:szCs w:val="26"/>
              </w:rPr>
              <w:t>«изумрудные», «жемчужные»)</w:t>
            </w:r>
          </w:p>
        </w:tc>
        <w:tc>
          <w:tcPr>
            <w:tcW w:w="1240"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23</w:t>
            </w:r>
          </w:p>
        </w:tc>
        <w:tc>
          <w:tcPr>
            <w:tcW w:w="1213"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12</w:t>
            </w:r>
          </w:p>
        </w:tc>
      </w:tr>
      <w:tr w:rsidR="00982F56" w:rsidRPr="003E46D2" w:rsidTr="003E46D2">
        <w:tc>
          <w:tcPr>
            <w:tcW w:w="690" w:type="dxa"/>
            <w:shd w:val="clear" w:color="auto" w:fill="auto"/>
          </w:tcPr>
          <w:p w:rsidR="00982F56" w:rsidRPr="003E46D2" w:rsidRDefault="00982F56" w:rsidP="00982F56">
            <w:pPr>
              <w:tabs>
                <w:tab w:val="left" w:pos="851"/>
              </w:tabs>
              <w:spacing w:after="0" w:line="240" w:lineRule="auto"/>
              <w:jc w:val="both"/>
              <w:rPr>
                <w:rFonts w:ascii="Times New Roman" w:hAnsi="Times New Roman" w:cs="Times New Roman"/>
                <w:sz w:val="26"/>
                <w:szCs w:val="26"/>
              </w:rPr>
            </w:pPr>
            <w:r w:rsidRPr="003E46D2">
              <w:rPr>
                <w:rFonts w:ascii="Times New Roman" w:hAnsi="Times New Roman" w:cs="Times New Roman"/>
                <w:sz w:val="26"/>
                <w:szCs w:val="26"/>
              </w:rPr>
              <w:t>2.</w:t>
            </w:r>
          </w:p>
        </w:tc>
        <w:tc>
          <w:tcPr>
            <w:tcW w:w="5991" w:type="dxa"/>
            <w:shd w:val="clear" w:color="auto" w:fill="auto"/>
          </w:tcPr>
          <w:p w:rsidR="00982F56" w:rsidRPr="003E46D2" w:rsidRDefault="003E46D2" w:rsidP="00982F56">
            <w:pPr>
              <w:tabs>
                <w:tab w:val="left" w:pos="8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00982F56" w:rsidRPr="003E46D2">
              <w:rPr>
                <w:rFonts w:ascii="Times New Roman" w:eastAsia="Times New Roman" w:hAnsi="Times New Roman" w:cs="Times New Roman"/>
                <w:sz w:val="26"/>
                <w:szCs w:val="26"/>
              </w:rPr>
              <w:t>мянаречение»</w:t>
            </w:r>
          </w:p>
        </w:tc>
        <w:tc>
          <w:tcPr>
            <w:tcW w:w="1240"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1</w:t>
            </w:r>
          </w:p>
        </w:tc>
        <w:tc>
          <w:tcPr>
            <w:tcW w:w="1213"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2</w:t>
            </w:r>
          </w:p>
        </w:tc>
      </w:tr>
      <w:tr w:rsidR="00982F56" w:rsidRPr="003E46D2" w:rsidTr="003E46D2">
        <w:tc>
          <w:tcPr>
            <w:tcW w:w="690" w:type="dxa"/>
            <w:shd w:val="clear" w:color="auto" w:fill="auto"/>
          </w:tcPr>
          <w:p w:rsidR="00982F56" w:rsidRPr="003E46D2" w:rsidRDefault="00982F56" w:rsidP="00982F56">
            <w:pPr>
              <w:tabs>
                <w:tab w:val="left" w:pos="851"/>
              </w:tabs>
              <w:spacing w:after="0" w:line="240" w:lineRule="auto"/>
              <w:jc w:val="both"/>
              <w:rPr>
                <w:rFonts w:ascii="Times New Roman" w:hAnsi="Times New Roman" w:cs="Times New Roman"/>
                <w:sz w:val="26"/>
                <w:szCs w:val="26"/>
              </w:rPr>
            </w:pPr>
            <w:r w:rsidRPr="003E46D2">
              <w:rPr>
                <w:rFonts w:ascii="Times New Roman" w:hAnsi="Times New Roman" w:cs="Times New Roman"/>
                <w:sz w:val="26"/>
                <w:szCs w:val="26"/>
              </w:rPr>
              <w:t>3.</w:t>
            </w:r>
          </w:p>
        </w:tc>
        <w:tc>
          <w:tcPr>
            <w:tcW w:w="5991" w:type="dxa"/>
            <w:shd w:val="clear" w:color="auto" w:fill="auto"/>
          </w:tcPr>
          <w:p w:rsidR="00982F56" w:rsidRPr="003E46D2" w:rsidRDefault="003E46D2" w:rsidP="00982F56">
            <w:pPr>
              <w:tabs>
                <w:tab w:val="left" w:pos="851"/>
              </w:tabs>
              <w:spacing w:after="0" w:line="240" w:lineRule="auto"/>
              <w:jc w:val="both"/>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У</w:t>
            </w:r>
            <w:r w:rsidR="00982F56" w:rsidRPr="003E46D2">
              <w:rPr>
                <w:rFonts w:ascii="Times New Roman" w:eastAsia="Times New Roman" w:hAnsi="Times New Roman" w:cs="Times New Roman"/>
                <w:sz w:val="26"/>
                <w:szCs w:val="26"/>
              </w:rPr>
              <w:t>частие в городских мероприятиях, приуроченных к праздникам (Дню семьи, любви и верности, иных праздников)</w:t>
            </w:r>
          </w:p>
        </w:tc>
        <w:tc>
          <w:tcPr>
            <w:tcW w:w="1240"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3</w:t>
            </w:r>
          </w:p>
        </w:tc>
        <w:tc>
          <w:tcPr>
            <w:tcW w:w="1213"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3</w:t>
            </w:r>
          </w:p>
        </w:tc>
      </w:tr>
      <w:tr w:rsidR="00982F56" w:rsidRPr="003E46D2" w:rsidTr="003E46D2">
        <w:tc>
          <w:tcPr>
            <w:tcW w:w="690" w:type="dxa"/>
            <w:shd w:val="clear" w:color="auto" w:fill="auto"/>
          </w:tcPr>
          <w:p w:rsidR="00982F56" w:rsidRPr="003E46D2" w:rsidRDefault="00982F56" w:rsidP="00982F56">
            <w:pPr>
              <w:tabs>
                <w:tab w:val="left" w:pos="851"/>
              </w:tabs>
              <w:spacing w:after="0" w:line="240" w:lineRule="auto"/>
              <w:jc w:val="both"/>
              <w:rPr>
                <w:rFonts w:ascii="Times New Roman" w:hAnsi="Times New Roman" w:cs="Times New Roman"/>
                <w:sz w:val="26"/>
                <w:szCs w:val="26"/>
              </w:rPr>
            </w:pPr>
          </w:p>
        </w:tc>
        <w:tc>
          <w:tcPr>
            <w:tcW w:w="5991" w:type="dxa"/>
            <w:shd w:val="clear" w:color="auto" w:fill="auto"/>
          </w:tcPr>
          <w:p w:rsidR="00982F56" w:rsidRPr="003E46D2" w:rsidRDefault="003E46D2" w:rsidP="00982F56">
            <w:pPr>
              <w:tabs>
                <w:tab w:val="left" w:pos="85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И</w:t>
            </w:r>
            <w:r w:rsidR="00982F56" w:rsidRPr="003E46D2">
              <w:rPr>
                <w:rFonts w:ascii="Times New Roman" w:eastAsia="Times New Roman" w:hAnsi="Times New Roman" w:cs="Times New Roman"/>
                <w:sz w:val="26"/>
                <w:szCs w:val="26"/>
              </w:rPr>
              <w:t>ные мероприятия</w:t>
            </w:r>
          </w:p>
        </w:tc>
        <w:tc>
          <w:tcPr>
            <w:tcW w:w="1240"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3</w:t>
            </w:r>
          </w:p>
        </w:tc>
        <w:tc>
          <w:tcPr>
            <w:tcW w:w="1213" w:type="dxa"/>
            <w:shd w:val="clear" w:color="auto" w:fill="auto"/>
            <w:vAlign w:val="center"/>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4</w:t>
            </w:r>
          </w:p>
        </w:tc>
      </w:tr>
      <w:tr w:rsidR="00982F56" w:rsidRPr="003E46D2" w:rsidTr="003E46D2">
        <w:tc>
          <w:tcPr>
            <w:tcW w:w="6681" w:type="dxa"/>
            <w:gridSpan w:val="2"/>
            <w:shd w:val="clear" w:color="auto" w:fill="auto"/>
          </w:tcPr>
          <w:p w:rsidR="00982F56" w:rsidRPr="003E46D2" w:rsidRDefault="003E46D2" w:rsidP="00982F56">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982F56" w:rsidRPr="003E46D2">
              <w:rPr>
                <w:rFonts w:ascii="Times New Roman" w:hAnsi="Times New Roman" w:cs="Times New Roman"/>
                <w:sz w:val="26"/>
                <w:szCs w:val="26"/>
              </w:rPr>
              <w:t>сего</w:t>
            </w:r>
          </w:p>
        </w:tc>
        <w:tc>
          <w:tcPr>
            <w:tcW w:w="1240" w:type="dxa"/>
            <w:shd w:val="clear" w:color="auto" w:fill="auto"/>
            <w:vAlign w:val="center"/>
          </w:tcPr>
          <w:p w:rsidR="00982F56" w:rsidRPr="003E46D2" w:rsidRDefault="00982F56" w:rsidP="003E46D2">
            <w:pPr>
              <w:tabs>
                <w:tab w:val="left" w:pos="851"/>
              </w:tabs>
              <w:spacing w:after="0" w:line="240" w:lineRule="auto"/>
              <w:jc w:val="center"/>
              <w:rPr>
                <w:rFonts w:ascii="Times New Roman" w:hAnsi="Times New Roman" w:cs="Times New Roman"/>
                <w:sz w:val="26"/>
                <w:szCs w:val="26"/>
              </w:rPr>
            </w:pPr>
            <w:r w:rsidRPr="003E46D2">
              <w:rPr>
                <w:rFonts w:ascii="Times New Roman" w:eastAsia="Times New Roman" w:hAnsi="Times New Roman" w:cs="Times New Roman"/>
                <w:sz w:val="26"/>
                <w:szCs w:val="26"/>
              </w:rPr>
              <w:t>30</w:t>
            </w:r>
          </w:p>
        </w:tc>
        <w:tc>
          <w:tcPr>
            <w:tcW w:w="1213" w:type="dxa"/>
            <w:shd w:val="clear" w:color="auto" w:fill="auto"/>
          </w:tcPr>
          <w:p w:rsidR="00982F56" w:rsidRPr="003E46D2" w:rsidRDefault="00982F56" w:rsidP="003E46D2">
            <w:pPr>
              <w:tabs>
                <w:tab w:val="left" w:pos="851"/>
              </w:tabs>
              <w:spacing w:after="0" w:line="240" w:lineRule="auto"/>
              <w:jc w:val="center"/>
              <w:rPr>
                <w:rFonts w:ascii="Times New Roman" w:eastAsia="Times New Roman" w:hAnsi="Times New Roman" w:cs="Times New Roman"/>
                <w:sz w:val="26"/>
                <w:szCs w:val="26"/>
              </w:rPr>
            </w:pPr>
            <w:r w:rsidRPr="003E46D2">
              <w:rPr>
                <w:rFonts w:ascii="Times New Roman" w:eastAsia="Times New Roman" w:hAnsi="Times New Roman" w:cs="Times New Roman"/>
                <w:sz w:val="26"/>
                <w:szCs w:val="26"/>
              </w:rPr>
              <w:t>21</w:t>
            </w:r>
          </w:p>
        </w:tc>
      </w:tr>
    </w:tbl>
    <w:p w:rsidR="00770BAF" w:rsidRDefault="00770BAF" w:rsidP="00C25E5A">
      <w:pPr>
        <w:tabs>
          <w:tab w:val="left" w:pos="851"/>
        </w:tabs>
        <w:spacing w:after="0" w:line="240" w:lineRule="auto"/>
        <w:ind w:firstLine="709"/>
        <w:jc w:val="both"/>
        <w:rPr>
          <w:rFonts w:ascii="Times New Roman" w:hAnsi="Times New Roman" w:cs="Times New Roman"/>
          <w:sz w:val="28"/>
          <w:szCs w:val="28"/>
        </w:rPr>
      </w:pPr>
    </w:p>
    <w:p w:rsidR="00D750E3" w:rsidRPr="000F07E6" w:rsidRDefault="00D750E3" w:rsidP="000F07E6">
      <w:pPr>
        <w:tabs>
          <w:tab w:val="left" w:pos="851"/>
        </w:tabs>
        <w:spacing w:after="0" w:line="360" w:lineRule="auto"/>
        <w:ind w:firstLine="709"/>
        <w:jc w:val="both"/>
        <w:rPr>
          <w:rFonts w:ascii="Times New Roman" w:hAnsi="Times New Roman" w:cs="Times New Roman"/>
          <w:sz w:val="28"/>
          <w:szCs w:val="28"/>
        </w:rPr>
      </w:pPr>
      <w:r w:rsidRPr="000F07E6">
        <w:rPr>
          <w:rFonts w:ascii="Times New Roman" w:hAnsi="Times New Roman" w:cs="Times New Roman"/>
          <w:sz w:val="28"/>
          <w:szCs w:val="28"/>
        </w:rPr>
        <w:t xml:space="preserve">Средний возраст мужчин и женщин, оформивших расторжение брака, составляет 28-35 лет. </w:t>
      </w:r>
    </w:p>
    <w:p w:rsidR="000F07E6" w:rsidRPr="007E5058" w:rsidRDefault="000F07E6" w:rsidP="000F07E6">
      <w:pPr>
        <w:spacing w:after="0" w:line="360" w:lineRule="auto"/>
        <w:ind w:firstLine="709"/>
        <w:jc w:val="both"/>
        <w:rPr>
          <w:rFonts w:ascii="Times New Roman" w:eastAsia="Times New Roman" w:hAnsi="Times New Roman" w:cs="Times New Roman"/>
          <w:bCs/>
          <w:sz w:val="28"/>
          <w:szCs w:val="28"/>
        </w:rPr>
      </w:pPr>
      <w:r w:rsidRPr="007E5058">
        <w:rPr>
          <w:rFonts w:ascii="Times New Roman" w:eastAsia="Times New Roman" w:hAnsi="Times New Roman" w:cs="Times New Roman"/>
          <w:sz w:val="28"/>
          <w:szCs w:val="28"/>
        </w:rPr>
        <w:t>В 2019 году</w:t>
      </w:r>
      <w:r w:rsidRPr="007E5058">
        <w:rPr>
          <w:rFonts w:ascii="Times New Roman" w:hAnsi="Times New Roman" w:cs="Times New Roman"/>
          <w:sz w:val="28"/>
          <w:szCs w:val="28"/>
        </w:rPr>
        <w:t xml:space="preserve"> управлением ЗАГС </w:t>
      </w:r>
      <w:r w:rsidRPr="007E5058">
        <w:rPr>
          <w:rFonts w:ascii="Times New Roman" w:eastAsia="Times New Roman" w:hAnsi="Times New Roman" w:cs="Times New Roman"/>
          <w:sz w:val="28"/>
          <w:szCs w:val="28"/>
        </w:rPr>
        <w:t>администрации Уссурийского городского округа сов</w:t>
      </w:r>
      <w:r w:rsidRPr="007E5058">
        <w:rPr>
          <w:rFonts w:ascii="Times New Roman" w:hAnsi="Times New Roman" w:cs="Times New Roman"/>
          <w:sz w:val="28"/>
          <w:szCs w:val="28"/>
        </w:rPr>
        <w:t xml:space="preserve">ершено  </w:t>
      </w:r>
      <w:r w:rsidRPr="007E5058">
        <w:rPr>
          <w:rFonts w:ascii="Times New Roman" w:eastAsia="Times New Roman" w:hAnsi="Times New Roman" w:cs="Times New Roman"/>
          <w:sz w:val="28"/>
          <w:szCs w:val="28"/>
        </w:rPr>
        <w:t>20545 юридически значимых действия. В том числе</w:t>
      </w:r>
      <w:r w:rsidR="003E46D2" w:rsidRPr="003E46D2">
        <w:rPr>
          <w:rFonts w:ascii="Times New Roman" w:eastAsia="Times New Roman" w:hAnsi="Times New Roman" w:cs="Times New Roman"/>
          <w:sz w:val="28"/>
          <w:szCs w:val="28"/>
        </w:rPr>
        <w:t>:</w:t>
      </w:r>
      <w:r w:rsidRPr="007E5058">
        <w:rPr>
          <w:rFonts w:ascii="Times New Roman" w:eastAsia="Times New Roman" w:hAnsi="Times New Roman" w:cs="Times New Roman"/>
          <w:sz w:val="28"/>
          <w:szCs w:val="28"/>
        </w:rPr>
        <w:t xml:space="preserve"> рассмотрено з</w:t>
      </w:r>
      <w:r w:rsidRPr="007E5058">
        <w:rPr>
          <w:rFonts w:ascii="Times New Roman" w:hAnsi="Times New Roman" w:cs="Times New Roman"/>
          <w:sz w:val="28"/>
          <w:szCs w:val="28"/>
        </w:rPr>
        <w:t>аявлений о внесении исправлений</w:t>
      </w:r>
      <w:r w:rsidRPr="007E5058">
        <w:rPr>
          <w:rFonts w:ascii="Times New Roman" w:eastAsia="Times New Roman" w:hAnsi="Times New Roman" w:cs="Times New Roman"/>
          <w:sz w:val="28"/>
          <w:szCs w:val="28"/>
        </w:rPr>
        <w:t xml:space="preserve"> </w:t>
      </w:r>
      <w:r w:rsidR="00C25E5A">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400, исполнено </w:t>
      </w:r>
      <w:r w:rsidRPr="007E5058">
        <w:rPr>
          <w:rFonts w:ascii="Times New Roman" w:eastAsia="Times New Roman" w:hAnsi="Times New Roman" w:cs="Times New Roman"/>
          <w:bCs/>
          <w:sz w:val="28"/>
          <w:szCs w:val="28"/>
        </w:rPr>
        <w:t xml:space="preserve">извещений </w:t>
      </w:r>
      <w:r w:rsidRPr="007E5058">
        <w:rPr>
          <w:rFonts w:ascii="Times New Roman" w:hAnsi="Times New Roman" w:cs="Times New Roman"/>
          <w:sz w:val="28"/>
          <w:szCs w:val="28"/>
        </w:rPr>
        <w:t>о внесении исправлений</w:t>
      </w:r>
      <w:r w:rsidRPr="007E5058">
        <w:rPr>
          <w:rFonts w:ascii="Times New Roman" w:eastAsia="Times New Roman" w:hAnsi="Times New Roman" w:cs="Times New Roman"/>
          <w:sz w:val="28"/>
          <w:szCs w:val="28"/>
        </w:rPr>
        <w:t xml:space="preserve"> </w:t>
      </w:r>
      <w:r w:rsidR="00C25E5A">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731, </w:t>
      </w:r>
      <w:r w:rsidRPr="007E5058">
        <w:rPr>
          <w:rFonts w:ascii="Times New Roman" w:eastAsia="Times New Roman" w:hAnsi="Times New Roman" w:cs="Times New Roman"/>
          <w:bCs/>
          <w:sz w:val="28"/>
          <w:szCs w:val="28"/>
        </w:rPr>
        <w:t>заключений</w:t>
      </w:r>
      <w:r w:rsidRPr="007E5058">
        <w:rPr>
          <w:rFonts w:ascii="Times New Roman" w:eastAsia="Times New Roman" w:hAnsi="Times New Roman" w:cs="Times New Roman"/>
          <w:sz w:val="28"/>
          <w:szCs w:val="28"/>
        </w:rPr>
        <w:t xml:space="preserve"> </w:t>
      </w:r>
      <w:r w:rsidR="00C25E5A">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146, выдано </w:t>
      </w:r>
      <w:r w:rsidRPr="007E5058">
        <w:rPr>
          <w:rFonts w:ascii="Times New Roman" w:eastAsia="Times New Roman" w:hAnsi="Times New Roman" w:cs="Times New Roman"/>
          <w:bCs/>
          <w:sz w:val="28"/>
          <w:szCs w:val="28"/>
        </w:rPr>
        <w:t>повторных свидетельств</w:t>
      </w:r>
      <w:r w:rsidRPr="007E5058">
        <w:rPr>
          <w:rFonts w:ascii="Times New Roman" w:eastAsia="Times New Roman" w:hAnsi="Times New Roman" w:cs="Times New Roman"/>
          <w:sz w:val="28"/>
          <w:szCs w:val="28"/>
        </w:rPr>
        <w:t xml:space="preserve"> о государственной регистрации актов гражданского состояния </w:t>
      </w:r>
      <w:r w:rsidR="00C25E5A">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2654, выдано </w:t>
      </w:r>
      <w:r w:rsidRPr="007E5058">
        <w:rPr>
          <w:rFonts w:ascii="Times New Roman" w:eastAsia="Times New Roman" w:hAnsi="Times New Roman" w:cs="Times New Roman"/>
          <w:bCs/>
          <w:sz w:val="28"/>
          <w:szCs w:val="28"/>
        </w:rPr>
        <w:t xml:space="preserve">справок </w:t>
      </w:r>
      <w:r w:rsidRPr="007E5058">
        <w:rPr>
          <w:rFonts w:ascii="Times New Roman" w:eastAsia="Times New Roman" w:hAnsi="Times New Roman" w:cs="Times New Roman"/>
          <w:sz w:val="28"/>
          <w:szCs w:val="28"/>
        </w:rPr>
        <w:t xml:space="preserve">о государственной регистрации, а также </w:t>
      </w:r>
      <w:r w:rsidRPr="007E5058">
        <w:rPr>
          <w:rFonts w:ascii="Times New Roman" w:eastAsia="Times New Roman" w:hAnsi="Times New Roman" w:cs="Times New Roman"/>
          <w:bCs/>
          <w:sz w:val="28"/>
          <w:szCs w:val="28"/>
        </w:rPr>
        <w:t>извещений об отсутствии записей</w:t>
      </w:r>
      <w:r w:rsidRPr="007E5058">
        <w:rPr>
          <w:rFonts w:ascii="Times New Roman" w:eastAsia="Times New Roman" w:hAnsi="Times New Roman" w:cs="Times New Roman"/>
          <w:sz w:val="28"/>
          <w:szCs w:val="28"/>
        </w:rPr>
        <w:t xml:space="preserve"> актов гражданского состояния </w:t>
      </w:r>
      <w:r w:rsidR="00C25E5A">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4816, рассмотрено обращений граждан </w:t>
      </w:r>
      <w:r w:rsidRPr="007E5058">
        <w:rPr>
          <w:rFonts w:ascii="Times New Roman" w:eastAsia="Times New Roman" w:hAnsi="Times New Roman" w:cs="Times New Roman"/>
          <w:bCs/>
          <w:sz w:val="28"/>
          <w:szCs w:val="28"/>
        </w:rPr>
        <w:t>об истребовании документов</w:t>
      </w:r>
      <w:r w:rsidRPr="007E5058">
        <w:rPr>
          <w:rFonts w:ascii="Times New Roman" w:eastAsia="Times New Roman" w:hAnsi="Times New Roman" w:cs="Times New Roman"/>
          <w:sz w:val="28"/>
          <w:szCs w:val="28"/>
        </w:rPr>
        <w:t xml:space="preserve"> о государственной регистрации актов гражданского состояния с территорий иностранных государств</w:t>
      </w:r>
      <w:r w:rsidR="00C25E5A">
        <w:rPr>
          <w:rFonts w:ascii="Times New Roman" w:eastAsia="Times New Roman" w:hAnsi="Times New Roman" w:cs="Times New Roman"/>
          <w:sz w:val="28"/>
          <w:szCs w:val="28"/>
        </w:rPr>
        <w:t xml:space="preserve"> –</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33,</w:t>
      </w:r>
      <w:r w:rsidRPr="007E5058">
        <w:rPr>
          <w:rFonts w:ascii="Times New Roman" w:eastAsia="Times New Roman" w:hAnsi="Times New Roman" w:cs="Times New Roman"/>
          <w:bCs/>
          <w:sz w:val="28"/>
          <w:szCs w:val="28"/>
        </w:rPr>
        <w:t xml:space="preserve"> дооформлено записей </w:t>
      </w:r>
      <w:r w:rsidRPr="007E5058">
        <w:rPr>
          <w:rFonts w:ascii="Times New Roman" w:eastAsia="Times New Roman" w:hAnsi="Times New Roman" w:cs="Times New Roman"/>
          <w:sz w:val="28"/>
          <w:szCs w:val="28"/>
        </w:rPr>
        <w:t>актов о расторжении брака</w:t>
      </w:r>
      <w:r w:rsidR="00C25E5A">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 515,</w:t>
      </w:r>
      <w:r w:rsidRPr="007E5058">
        <w:rPr>
          <w:rFonts w:ascii="Times New Roman" w:eastAsia="Times New Roman" w:hAnsi="Times New Roman" w:cs="Times New Roman"/>
          <w:bCs/>
          <w:sz w:val="28"/>
          <w:szCs w:val="28"/>
        </w:rPr>
        <w:t xml:space="preserve"> проставлено отметок </w:t>
      </w:r>
      <w:r w:rsidRPr="007E5058">
        <w:rPr>
          <w:rFonts w:ascii="Times New Roman" w:eastAsia="Times New Roman" w:hAnsi="Times New Roman" w:cs="Times New Roman"/>
          <w:sz w:val="28"/>
          <w:szCs w:val="28"/>
        </w:rPr>
        <w:t>в записи</w:t>
      </w:r>
      <w:r w:rsidR="00C25E5A">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 </w:t>
      </w:r>
      <w:r w:rsidRPr="007E5058">
        <w:rPr>
          <w:rFonts w:ascii="Times New Roman" w:eastAsia="Times New Roman" w:hAnsi="Times New Roman" w:cs="Times New Roman"/>
          <w:bCs/>
          <w:sz w:val="28"/>
          <w:szCs w:val="28"/>
        </w:rPr>
        <w:t xml:space="preserve">1437, аннулировано записей </w:t>
      </w:r>
      <w:r w:rsidR="00C25E5A">
        <w:rPr>
          <w:rFonts w:ascii="Times New Roman" w:eastAsia="Times New Roman" w:hAnsi="Times New Roman" w:cs="Times New Roman"/>
          <w:bCs/>
          <w:sz w:val="28"/>
          <w:szCs w:val="28"/>
        </w:rPr>
        <w:t>–</w:t>
      </w:r>
      <w:r w:rsidR="003E46D2" w:rsidRPr="003E46D2">
        <w:rPr>
          <w:rFonts w:ascii="Times New Roman" w:eastAsia="Times New Roman" w:hAnsi="Times New Roman" w:cs="Times New Roman"/>
          <w:bCs/>
          <w:sz w:val="28"/>
          <w:szCs w:val="28"/>
        </w:rPr>
        <w:t xml:space="preserve"> </w:t>
      </w:r>
      <w:r w:rsidRPr="007E5058">
        <w:rPr>
          <w:rFonts w:ascii="Times New Roman" w:eastAsia="Times New Roman" w:hAnsi="Times New Roman" w:cs="Times New Roman"/>
          <w:bCs/>
          <w:sz w:val="28"/>
          <w:szCs w:val="28"/>
        </w:rPr>
        <w:t>3,</w:t>
      </w:r>
      <w:r w:rsidRPr="007E5058">
        <w:rPr>
          <w:rFonts w:ascii="Times New Roman" w:eastAsia="Times New Roman" w:hAnsi="Times New Roman" w:cs="Times New Roman"/>
          <w:sz w:val="28"/>
          <w:szCs w:val="28"/>
        </w:rPr>
        <w:t xml:space="preserve"> записей актов, по которым </w:t>
      </w:r>
      <w:r w:rsidRPr="007E5058">
        <w:rPr>
          <w:rFonts w:ascii="Times New Roman" w:eastAsia="Times New Roman" w:hAnsi="Times New Roman" w:cs="Times New Roman"/>
          <w:bCs/>
          <w:sz w:val="28"/>
          <w:szCs w:val="28"/>
        </w:rPr>
        <w:t xml:space="preserve">предоставлены сведения по запросам уполномоченных органов </w:t>
      </w:r>
      <w:r w:rsidR="00C25E5A">
        <w:rPr>
          <w:rFonts w:ascii="Times New Roman" w:eastAsia="Times New Roman" w:hAnsi="Times New Roman" w:cs="Times New Roman"/>
          <w:bCs/>
          <w:sz w:val="28"/>
          <w:szCs w:val="28"/>
        </w:rPr>
        <w:t>–</w:t>
      </w:r>
      <w:r w:rsidR="003E46D2" w:rsidRPr="003E46D2">
        <w:rPr>
          <w:rFonts w:ascii="Times New Roman" w:eastAsia="Times New Roman" w:hAnsi="Times New Roman" w:cs="Times New Roman"/>
          <w:bCs/>
          <w:sz w:val="28"/>
          <w:szCs w:val="28"/>
        </w:rPr>
        <w:t xml:space="preserve"> </w:t>
      </w:r>
      <w:r w:rsidRPr="007E5058">
        <w:rPr>
          <w:rFonts w:ascii="Times New Roman" w:eastAsia="Times New Roman" w:hAnsi="Times New Roman" w:cs="Times New Roman"/>
          <w:bCs/>
          <w:sz w:val="28"/>
          <w:szCs w:val="28"/>
        </w:rPr>
        <w:t>9810.</w:t>
      </w:r>
    </w:p>
    <w:p w:rsidR="000F07E6" w:rsidRPr="007E5058" w:rsidRDefault="000F07E6" w:rsidP="00BD1477">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7E5058">
        <w:rPr>
          <w:rFonts w:ascii="Times New Roman" w:eastAsia="Times New Roman" w:hAnsi="Times New Roman" w:cs="Times New Roman"/>
          <w:sz w:val="28"/>
          <w:szCs w:val="28"/>
        </w:rPr>
        <w:t>Оказано международной помощи при истребовании документов с территории иностранных государств</w:t>
      </w:r>
      <w:r w:rsidR="002435B2">
        <w:rPr>
          <w:rFonts w:ascii="Times New Roman" w:eastAsia="Times New Roman" w:hAnsi="Times New Roman" w:cs="Times New Roman"/>
          <w:sz w:val="28"/>
          <w:szCs w:val="28"/>
        </w:rPr>
        <w:t xml:space="preserve"> –</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 xml:space="preserve">240. Из них рассмотрено запросов, поступивших с территории иностранных государств </w:t>
      </w:r>
      <w:r w:rsidR="002435B2">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165, направлено на территорию иностранных государств</w:t>
      </w:r>
      <w:r w:rsidR="002435B2">
        <w:rPr>
          <w:rFonts w:ascii="Times New Roman" w:eastAsia="Times New Roman" w:hAnsi="Times New Roman" w:cs="Times New Roman"/>
          <w:sz w:val="28"/>
          <w:szCs w:val="28"/>
        </w:rPr>
        <w:t xml:space="preserve"> – </w:t>
      </w:r>
      <w:r w:rsidRPr="007E5058">
        <w:rPr>
          <w:rFonts w:ascii="Times New Roman" w:eastAsia="Times New Roman" w:hAnsi="Times New Roman" w:cs="Times New Roman"/>
          <w:sz w:val="28"/>
          <w:szCs w:val="28"/>
        </w:rPr>
        <w:t>75. Через МФЦ  поступил</w:t>
      </w:r>
      <w:r w:rsidR="003E46D2" w:rsidRPr="003E46D2">
        <w:rPr>
          <w:rFonts w:ascii="Times New Roman" w:eastAsia="Times New Roman" w:hAnsi="Times New Roman" w:cs="Times New Roman"/>
          <w:sz w:val="28"/>
          <w:szCs w:val="28"/>
        </w:rPr>
        <w:t xml:space="preserve">и                                         </w:t>
      </w:r>
      <w:r w:rsidRPr="007E5058">
        <w:rPr>
          <w:rFonts w:ascii="Times New Roman" w:eastAsia="Times New Roman" w:hAnsi="Times New Roman" w:cs="Times New Roman"/>
          <w:sz w:val="28"/>
          <w:szCs w:val="28"/>
        </w:rPr>
        <w:t xml:space="preserve"> 346 заявлений  (</w:t>
      </w:r>
      <w:r w:rsidR="003E46D2" w:rsidRPr="003E46D2">
        <w:rPr>
          <w:rFonts w:ascii="Times New Roman" w:eastAsia="Times New Roman" w:hAnsi="Times New Roman" w:cs="Times New Roman"/>
          <w:sz w:val="28"/>
          <w:szCs w:val="28"/>
        </w:rPr>
        <w:t xml:space="preserve">в </w:t>
      </w:r>
      <w:r w:rsidRPr="007E5058">
        <w:rPr>
          <w:rFonts w:ascii="Times New Roman" w:eastAsia="Times New Roman" w:hAnsi="Times New Roman" w:cs="Times New Roman"/>
          <w:sz w:val="28"/>
          <w:szCs w:val="28"/>
        </w:rPr>
        <w:t>2018 год</w:t>
      </w:r>
      <w:r w:rsidR="003E46D2" w:rsidRPr="003E46D2">
        <w:rPr>
          <w:rFonts w:ascii="Times New Roman" w:eastAsia="Times New Roman" w:hAnsi="Times New Roman" w:cs="Times New Roman"/>
          <w:sz w:val="28"/>
          <w:szCs w:val="28"/>
        </w:rPr>
        <w:t>у</w:t>
      </w:r>
      <w:r w:rsidRPr="007E5058">
        <w:rPr>
          <w:rFonts w:ascii="Times New Roman" w:eastAsia="Times New Roman" w:hAnsi="Times New Roman" w:cs="Times New Roman"/>
          <w:sz w:val="28"/>
          <w:szCs w:val="28"/>
        </w:rPr>
        <w:t xml:space="preserve"> </w:t>
      </w:r>
      <w:r w:rsidR="002435B2">
        <w:rPr>
          <w:rFonts w:ascii="Times New Roman" w:eastAsia="Times New Roman" w:hAnsi="Times New Roman" w:cs="Times New Roman"/>
          <w:sz w:val="28"/>
          <w:szCs w:val="28"/>
        </w:rPr>
        <w:t>–</w:t>
      </w:r>
      <w:r w:rsidR="003E46D2" w:rsidRPr="003E46D2">
        <w:rPr>
          <w:rFonts w:ascii="Times New Roman" w:eastAsia="Times New Roman" w:hAnsi="Times New Roman" w:cs="Times New Roman"/>
          <w:sz w:val="28"/>
          <w:szCs w:val="28"/>
        </w:rPr>
        <w:t xml:space="preserve"> </w:t>
      </w:r>
      <w:r w:rsidRPr="007E5058">
        <w:rPr>
          <w:rFonts w:ascii="Times New Roman" w:eastAsia="Times New Roman" w:hAnsi="Times New Roman" w:cs="Times New Roman"/>
          <w:sz w:val="28"/>
          <w:szCs w:val="28"/>
        </w:rPr>
        <w:t>180</w:t>
      </w:r>
      <w:r w:rsidR="003E46D2" w:rsidRPr="003E46D2">
        <w:rPr>
          <w:rFonts w:ascii="Times New Roman" w:eastAsia="Times New Roman" w:hAnsi="Times New Roman" w:cs="Times New Roman"/>
          <w:sz w:val="28"/>
          <w:szCs w:val="28"/>
        </w:rPr>
        <w:t>)</w:t>
      </w:r>
      <w:r w:rsidRPr="007E5058">
        <w:rPr>
          <w:rFonts w:ascii="Times New Roman" w:eastAsia="Times New Roman" w:hAnsi="Times New Roman" w:cs="Times New Roman"/>
          <w:sz w:val="28"/>
          <w:szCs w:val="28"/>
        </w:rPr>
        <w:t>, через Единый портал государственных услуг в управление ЗАГС поступил</w:t>
      </w:r>
      <w:r w:rsidR="003E46D2" w:rsidRPr="003E46D2">
        <w:rPr>
          <w:rFonts w:ascii="Times New Roman" w:eastAsia="Times New Roman" w:hAnsi="Times New Roman" w:cs="Times New Roman"/>
          <w:sz w:val="28"/>
          <w:szCs w:val="28"/>
        </w:rPr>
        <w:t>и</w:t>
      </w:r>
      <w:r w:rsidRPr="007E5058">
        <w:rPr>
          <w:rFonts w:ascii="Times New Roman" w:eastAsia="Times New Roman" w:hAnsi="Times New Roman" w:cs="Times New Roman"/>
          <w:sz w:val="28"/>
          <w:szCs w:val="28"/>
        </w:rPr>
        <w:t xml:space="preserve"> 256 заявлений.</w:t>
      </w:r>
    </w:p>
    <w:p w:rsidR="000F07E6" w:rsidRPr="007E5058" w:rsidRDefault="000F07E6" w:rsidP="00BD1477">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7E5058">
        <w:rPr>
          <w:rFonts w:ascii="Times New Roman" w:eastAsia="Times New Roman" w:hAnsi="Times New Roman" w:cs="Times New Roman"/>
          <w:sz w:val="28"/>
          <w:szCs w:val="28"/>
        </w:rPr>
        <w:t>В целях планомерного, последовательного и полного перевода в электронную форму книг государственной регистрации актов гражданского состояния, составленных до 1 апреля 2015 года и хранящихся в управлении ЗАГС администрации Уссурийского городского округа Приморского края,  в 2019 году специал</w:t>
      </w:r>
      <w:r w:rsidR="003E46D2">
        <w:rPr>
          <w:rFonts w:ascii="Times New Roman" w:eastAsia="Times New Roman" w:hAnsi="Times New Roman" w:cs="Times New Roman"/>
          <w:sz w:val="28"/>
          <w:szCs w:val="28"/>
        </w:rPr>
        <w:t>истами управления ЗАГС проверен</w:t>
      </w:r>
      <w:r w:rsidR="003E46D2" w:rsidRPr="003E46D2">
        <w:rPr>
          <w:rFonts w:ascii="Times New Roman" w:eastAsia="Times New Roman" w:hAnsi="Times New Roman" w:cs="Times New Roman"/>
          <w:sz w:val="28"/>
          <w:szCs w:val="28"/>
        </w:rPr>
        <w:t>ы</w:t>
      </w:r>
      <w:r w:rsidRPr="007E5058">
        <w:rPr>
          <w:rFonts w:ascii="Times New Roman" w:eastAsia="Times New Roman" w:hAnsi="Times New Roman" w:cs="Times New Roman"/>
          <w:sz w:val="28"/>
          <w:szCs w:val="28"/>
        </w:rPr>
        <w:t xml:space="preserve"> и подписан</w:t>
      </w:r>
      <w:r w:rsidR="003E46D2" w:rsidRPr="003E46D2">
        <w:rPr>
          <w:rFonts w:ascii="Times New Roman" w:eastAsia="Times New Roman" w:hAnsi="Times New Roman" w:cs="Times New Roman"/>
          <w:sz w:val="28"/>
          <w:szCs w:val="28"/>
        </w:rPr>
        <w:t>ы</w:t>
      </w:r>
      <w:r w:rsidRPr="007E5058">
        <w:rPr>
          <w:rFonts w:ascii="Times New Roman" w:eastAsia="Times New Roman" w:hAnsi="Times New Roman" w:cs="Times New Roman"/>
          <w:sz w:val="28"/>
          <w:szCs w:val="28"/>
        </w:rPr>
        <w:t xml:space="preserve"> электронной подписью 35193 актовые записи.</w:t>
      </w:r>
      <w:r w:rsidRPr="007E5058">
        <w:rPr>
          <w:rFonts w:ascii="Times New Roman" w:eastAsia="Times New Roman" w:hAnsi="Times New Roman" w:cs="Times New Roman"/>
          <w:b/>
          <w:sz w:val="28"/>
          <w:szCs w:val="28"/>
        </w:rPr>
        <w:t xml:space="preserve"> </w:t>
      </w:r>
      <w:r w:rsidRPr="007E5058">
        <w:rPr>
          <w:rFonts w:ascii="Times New Roman" w:eastAsia="Times New Roman" w:hAnsi="Times New Roman" w:cs="Times New Roman"/>
          <w:sz w:val="28"/>
          <w:szCs w:val="28"/>
        </w:rPr>
        <w:t xml:space="preserve"> </w:t>
      </w:r>
    </w:p>
    <w:p w:rsidR="000F07E6" w:rsidRPr="007E5058" w:rsidRDefault="000F07E6" w:rsidP="000F07E6">
      <w:pPr>
        <w:shd w:val="clear" w:color="auto" w:fill="FFFFFF"/>
        <w:tabs>
          <w:tab w:val="left" w:pos="851"/>
        </w:tabs>
        <w:spacing w:after="0" w:line="360" w:lineRule="auto"/>
        <w:ind w:firstLine="709"/>
        <w:jc w:val="both"/>
        <w:rPr>
          <w:rFonts w:ascii="Times New Roman" w:eastAsia="Times New Roman" w:hAnsi="Times New Roman" w:cs="Times New Roman"/>
          <w:sz w:val="28"/>
          <w:szCs w:val="28"/>
        </w:rPr>
      </w:pPr>
      <w:r w:rsidRPr="007E5058">
        <w:rPr>
          <w:rFonts w:ascii="Times New Roman" w:eastAsia="Times New Roman" w:hAnsi="Times New Roman" w:cs="Times New Roman"/>
          <w:sz w:val="28"/>
          <w:szCs w:val="28"/>
        </w:rPr>
        <w:t>Переведено в электронную форму 204438 актовых записей, что почти на 10 тысяч превышает плановый показатель (на 9965 записей).</w:t>
      </w:r>
    </w:p>
    <w:p w:rsidR="000F07E6" w:rsidRPr="007E5058" w:rsidRDefault="000F07E6" w:rsidP="000F07E6">
      <w:pPr>
        <w:shd w:val="clear" w:color="auto" w:fill="FFFFFF"/>
        <w:tabs>
          <w:tab w:val="left" w:pos="851"/>
        </w:tabs>
        <w:spacing w:after="0" w:line="360" w:lineRule="auto"/>
        <w:ind w:firstLine="709"/>
        <w:jc w:val="both"/>
        <w:rPr>
          <w:rFonts w:ascii="Times New Roman" w:eastAsia="Times New Roman" w:hAnsi="Times New Roman" w:cs="Times New Roman"/>
          <w:sz w:val="28"/>
          <w:szCs w:val="28"/>
        </w:rPr>
      </w:pPr>
      <w:r w:rsidRPr="007E5058">
        <w:rPr>
          <w:rFonts w:ascii="Times New Roman" w:eastAsia="Times New Roman" w:hAnsi="Times New Roman" w:cs="Times New Roman"/>
          <w:sz w:val="28"/>
          <w:szCs w:val="28"/>
        </w:rPr>
        <w:t>В 2020 году работа по переводу записей в электронную форму будет продолжена. Согласно утвержденному графику переводу подлежат 194573 актовых записи.</w:t>
      </w:r>
    </w:p>
    <w:p w:rsidR="00D750E3" w:rsidRDefault="000F07E6" w:rsidP="00F80364">
      <w:pPr>
        <w:shd w:val="clear" w:color="auto" w:fill="FFFFFF"/>
        <w:tabs>
          <w:tab w:val="left" w:pos="851"/>
        </w:tabs>
        <w:spacing w:after="0" w:line="360" w:lineRule="auto"/>
        <w:ind w:firstLine="709"/>
        <w:jc w:val="both"/>
        <w:rPr>
          <w:rFonts w:ascii="Times New Roman" w:eastAsia="Times New Roman" w:hAnsi="Times New Roman" w:cs="Times New Roman"/>
          <w:sz w:val="28"/>
          <w:szCs w:val="28"/>
        </w:rPr>
      </w:pPr>
      <w:r w:rsidRPr="007E5058">
        <w:rPr>
          <w:rFonts w:ascii="Times New Roman" w:eastAsia="Times New Roman" w:hAnsi="Times New Roman" w:cs="Times New Roman"/>
          <w:sz w:val="28"/>
          <w:szCs w:val="28"/>
        </w:rPr>
        <w:t>Управление ЗАГС реализует переданные полномочия по регистрации актов гражданского состояния, деятельность осуществляется согласно утвержденному плану и в строгом соответствии с требованиями законодательства о регистрации актов гражданского состояния.</w:t>
      </w:r>
    </w:p>
    <w:p w:rsidR="00707A06" w:rsidRPr="00F80364" w:rsidRDefault="00707A06" w:rsidP="00BD1477">
      <w:pPr>
        <w:widowControl w:val="0"/>
        <w:shd w:val="clear" w:color="auto" w:fill="FFFFFF"/>
        <w:tabs>
          <w:tab w:val="left" w:pos="851"/>
        </w:tabs>
        <w:spacing w:after="0" w:line="360" w:lineRule="auto"/>
        <w:ind w:firstLine="709"/>
        <w:jc w:val="both"/>
        <w:rPr>
          <w:rFonts w:ascii="Times New Roman" w:eastAsia="Times New Roman" w:hAnsi="Times New Roman" w:cs="Times New Roman"/>
          <w:sz w:val="28"/>
          <w:szCs w:val="28"/>
        </w:rPr>
      </w:pPr>
    </w:p>
    <w:p w:rsidR="00D750E3" w:rsidRPr="00D26FC0" w:rsidRDefault="000F5516" w:rsidP="00BD1477">
      <w:pPr>
        <w:widowControl w:val="0"/>
        <w:spacing w:after="0" w:line="240" w:lineRule="auto"/>
        <w:ind w:firstLine="709"/>
        <w:jc w:val="center"/>
        <w:rPr>
          <w:rFonts w:ascii="Times New Roman" w:hAnsi="Times New Roman" w:cs="Times New Roman"/>
          <w:b/>
          <w:sz w:val="28"/>
          <w:szCs w:val="28"/>
        </w:rPr>
      </w:pPr>
      <w:r w:rsidRPr="00D26FC0">
        <w:rPr>
          <w:rFonts w:ascii="Times New Roman" w:hAnsi="Times New Roman" w:cs="Times New Roman"/>
          <w:b/>
          <w:sz w:val="28"/>
          <w:szCs w:val="28"/>
        </w:rPr>
        <w:t>6</w:t>
      </w:r>
      <w:r w:rsidR="009B4A25">
        <w:rPr>
          <w:rFonts w:ascii="Times New Roman" w:hAnsi="Times New Roman" w:cs="Times New Roman"/>
          <w:b/>
          <w:sz w:val="28"/>
          <w:szCs w:val="28"/>
        </w:rPr>
        <w:t>3</w:t>
      </w:r>
      <w:r w:rsidR="00D750E3" w:rsidRPr="00D26FC0">
        <w:rPr>
          <w:rFonts w:ascii="Times New Roman" w:hAnsi="Times New Roman" w:cs="Times New Roman"/>
          <w:b/>
          <w:sz w:val="28"/>
          <w:szCs w:val="28"/>
        </w:rPr>
        <w:t>. Работа административной комиссии на территории Уссурийского городского округа</w:t>
      </w:r>
    </w:p>
    <w:p w:rsidR="00D750E3" w:rsidRPr="002B44DF" w:rsidRDefault="00D750E3" w:rsidP="00BD1477">
      <w:pPr>
        <w:widowControl w:val="0"/>
        <w:tabs>
          <w:tab w:val="left" w:pos="2166"/>
        </w:tabs>
        <w:spacing w:after="0" w:line="240" w:lineRule="auto"/>
        <w:ind w:firstLine="709"/>
        <w:jc w:val="both"/>
        <w:rPr>
          <w:rFonts w:ascii="Times New Roman" w:hAnsi="Times New Roman" w:cs="Times New Roman"/>
          <w:color w:val="FF0000"/>
          <w:sz w:val="28"/>
          <w:szCs w:val="28"/>
        </w:rPr>
      </w:pPr>
    </w:p>
    <w:p w:rsidR="00D750E3" w:rsidRPr="002B44DF" w:rsidRDefault="00D750E3" w:rsidP="00BD1477">
      <w:pPr>
        <w:widowControl w:val="0"/>
        <w:tabs>
          <w:tab w:val="left" w:pos="2166"/>
        </w:tabs>
        <w:spacing w:after="0" w:line="240" w:lineRule="auto"/>
        <w:ind w:firstLine="709"/>
        <w:jc w:val="both"/>
        <w:rPr>
          <w:rFonts w:ascii="Times New Roman" w:hAnsi="Times New Roman" w:cs="Times New Roman"/>
          <w:color w:val="FF0000"/>
          <w:sz w:val="28"/>
          <w:szCs w:val="28"/>
        </w:rPr>
      </w:pPr>
    </w:p>
    <w:p w:rsidR="00412124" w:rsidRPr="00D26FC0" w:rsidRDefault="00412124" w:rsidP="00D26FC0">
      <w:pPr>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Административной комиссией Уссурийского городского округа            за период с 01 января по 31 декабря 2019 года проведен</w:t>
      </w:r>
      <w:r w:rsidR="003E46D2" w:rsidRPr="003E46D2">
        <w:rPr>
          <w:rFonts w:ascii="Times New Roman" w:hAnsi="Times New Roman" w:cs="Times New Roman"/>
          <w:sz w:val="28"/>
          <w:szCs w:val="28"/>
        </w:rPr>
        <w:t>ы</w:t>
      </w:r>
      <w:r w:rsidRPr="00D26FC0">
        <w:rPr>
          <w:rFonts w:ascii="Times New Roman" w:hAnsi="Times New Roman" w:cs="Times New Roman"/>
          <w:sz w:val="28"/>
          <w:szCs w:val="28"/>
        </w:rPr>
        <w:t xml:space="preserve"> 24 заседания.</w:t>
      </w:r>
    </w:p>
    <w:p w:rsidR="00412124" w:rsidRPr="00D26FC0" w:rsidRDefault="00412124" w:rsidP="00AC6AD9">
      <w:pPr>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За 2019 год в адрес административной комиссии поступил</w:t>
      </w:r>
      <w:r w:rsidR="003E46D2" w:rsidRPr="003E46D2">
        <w:rPr>
          <w:rFonts w:ascii="Times New Roman" w:hAnsi="Times New Roman" w:cs="Times New Roman"/>
          <w:sz w:val="28"/>
          <w:szCs w:val="28"/>
        </w:rPr>
        <w:t>и</w:t>
      </w:r>
      <w:r w:rsidRPr="00D26FC0">
        <w:rPr>
          <w:rFonts w:ascii="Times New Roman" w:hAnsi="Times New Roman" w:cs="Times New Roman"/>
          <w:sz w:val="28"/>
          <w:szCs w:val="28"/>
        </w:rPr>
        <w:t xml:space="preserve"> </w:t>
      </w:r>
      <w:r w:rsidR="00444292">
        <w:rPr>
          <w:rFonts w:ascii="Times New Roman" w:hAnsi="Times New Roman" w:cs="Times New Roman"/>
          <w:sz w:val="28"/>
          <w:szCs w:val="28"/>
        </w:rPr>
        <w:t xml:space="preserve">2339 материалов </w:t>
      </w:r>
      <w:r w:rsidR="00AC6AD9">
        <w:rPr>
          <w:rFonts w:ascii="Times New Roman" w:hAnsi="Times New Roman" w:cs="Times New Roman"/>
          <w:sz w:val="28"/>
          <w:szCs w:val="28"/>
        </w:rPr>
        <w:t xml:space="preserve"> </w:t>
      </w:r>
      <w:r w:rsidR="00444292">
        <w:rPr>
          <w:rFonts w:ascii="Times New Roman" w:hAnsi="Times New Roman" w:cs="Times New Roman"/>
          <w:sz w:val="28"/>
          <w:szCs w:val="28"/>
        </w:rPr>
        <w:t>с</w:t>
      </w:r>
      <w:r w:rsidR="00AC6AD9">
        <w:rPr>
          <w:rFonts w:ascii="Times New Roman" w:hAnsi="Times New Roman" w:cs="Times New Roman"/>
          <w:sz w:val="28"/>
          <w:szCs w:val="28"/>
        </w:rPr>
        <w:t xml:space="preserve"> </w:t>
      </w:r>
      <w:r w:rsidR="00444292">
        <w:rPr>
          <w:rFonts w:ascii="Times New Roman" w:hAnsi="Times New Roman" w:cs="Times New Roman"/>
          <w:sz w:val="28"/>
          <w:szCs w:val="28"/>
        </w:rPr>
        <w:t xml:space="preserve"> признаками</w:t>
      </w:r>
      <w:r w:rsidR="00AC6AD9">
        <w:rPr>
          <w:rFonts w:ascii="Times New Roman" w:hAnsi="Times New Roman" w:cs="Times New Roman"/>
          <w:sz w:val="28"/>
          <w:szCs w:val="28"/>
        </w:rPr>
        <w:t xml:space="preserve"> </w:t>
      </w:r>
      <w:r w:rsidR="00444292">
        <w:rPr>
          <w:rFonts w:ascii="Times New Roman" w:hAnsi="Times New Roman" w:cs="Times New Roman"/>
          <w:sz w:val="28"/>
          <w:szCs w:val="28"/>
        </w:rPr>
        <w:t xml:space="preserve"> </w:t>
      </w:r>
      <w:r w:rsidRPr="00D26FC0">
        <w:rPr>
          <w:rFonts w:ascii="Times New Roman" w:hAnsi="Times New Roman" w:cs="Times New Roman"/>
          <w:sz w:val="28"/>
          <w:szCs w:val="28"/>
        </w:rPr>
        <w:t xml:space="preserve">административных </w:t>
      </w:r>
      <w:r w:rsidR="00AC6AD9">
        <w:rPr>
          <w:rFonts w:ascii="Times New Roman" w:hAnsi="Times New Roman" w:cs="Times New Roman"/>
          <w:sz w:val="28"/>
          <w:szCs w:val="28"/>
        </w:rPr>
        <w:t xml:space="preserve"> </w:t>
      </w:r>
      <w:r w:rsidRPr="00D26FC0">
        <w:rPr>
          <w:rFonts w:ascii="Times New Roman" w:hAnsi="Times New Roman" w:cs="Times New Roman"/>
          <w:sz w:val="28"/>
          <w:szCs w:val="28"/>
        </w:rPr>
        <w:t>правонарушен</w:t>
      </w:r>
      <w:r w:rsidR="00444292">
        <w:rPr>
          <w:rFonts w:ascii="Times New Roman" w:hAnsi="Times New Roman" w:cs="Times New Roman"/>
          <w:sz w:val="28"/>
          <w:szCs w:val="28"/>
        </w:rPr>
        <w:t>ий</w:t>
      </w:r>
      <w:r w:rsidRPr="00D26FC0">
        <w:rPr>
          <w:rFonts w:ascii="Times New Roman" w:hAnsi="Times New Roman" w:cs="Times New Roman"/>
          <w:sz w:val="28"/>
          <w:szCs w:val="28"/>
        </w:rPr>
        <w:t>.</w:t>
      </w:r>
      <w:r w:rsidR="00AC6AD9">
        <w:rPr>
          <w:rFonts w:ascii="Times New Roman" w:hAnsi="Times New Roman" w:cs="Times New Roman"/>
          <w:sz w:val="28"/>
          <w:szCs w:val="28"/>
        </w:rPr>
        <w:t xml:space="preserve">  </w:t>
      </w:r>
      <w:r w:rsidRPr="00D26FC0">
        <w:rPr>
          <w:rFonts w:ascii="Times New Roman" w:hAnsi="Times New Roman" w:cs="Times New Roman"/>
          <w:sz w:val="28"/>
          <w:szCs w:val="28"/>
        </w:rPr>
        <w:t xml:space="preserve">Из </w:t>
      </w:r>
      <w:r w:rsidR="00AC6AD9">
        <w:rPr>
          <w:rFonts w:ascii="Times New Roman" w:hAnsi="Times New Roman" w:cs="Times New Roman"/>
          <w:sz w:val="28"/>
          <w:szCs w:val="28"/>
        </w:rPr>
        <w:t xml:space="preserve"> </w:t>
      </w:r>
      <w:r w:rsidRPr="00D26FC0">
        <w:rPr>
          <w:rFonts w:ascii="Times New Roman" w:hAnsi="Times New Roman" w:cs="Times New Roman"/>
          <w:sz w:val="28"/>
          <w:szCs w:val="28"/>
        </w:rPr>
        <w:t xml:space="preserve">них </w:t>
      </w:r>
      <w:r w:rsidR="00AC6AD9">
        <w:rPr>
          <w:rFonts w:ascii="Times New Roman" w:hAnsi="Times New Roman" w:cs="Times New Roman"/>
          <w:sz w:val="28"/>
          <w:szCs w:val="28"/>
        </w:rPr>
        <w:t xml:space="preserve"> </w:t>
      </w:r>
      <w:r w:rsidRPr="00D26FC0">
        <w:rPr>
          <w:rFonts w:ascii="Times New Roman" w:hAnsi="Times New Roman" w:cs="Times New Roman"/>
          <w:sz w:val="28"/>
          <w:szCs w:val="28"/>
        </w:rPr>
        <w:t>по 698 материалам были возбуждены дела об адми</w:t>
      </w:r>
      <w:r w:rsidR="00444292">
        <w:rPr>
          <w:rFonts w:ascii="Times New Roman" w:hAnsi="Times New Roman" w:cs="Times New Roman"/>
          <w:sz w:val="28"/>
          <w:szCs w:val="28"/>
        </w:rPr>
        <w:t xml:space="preserve">нистративных правонарушениях, </w:t>
      </w:r>
      <w:r w:rsidR="00AC6AD9">
        <w:rPr>
          <w:rFonts w:ascii="Times New Roman" w:hAnsi="Times New Roman" w:cs="Times New Roman"/>
          <w:sz w:val="28"/>
          <w:szCs w:val="28"/>
        </w:rPr>
        <w:t>по 1641 материалам</w:t>
      </w:r>
      <w:r w:rsidRPr="00D26FC0">
        <w:rPr>
          <w:rFonts w:ascii="Times New Roman" w:hAnsi="Times New Roman" w:cs="Times New Roman"/>
          <w:sz w:val="28"/>
          <w:szCs w:val="28"/>
        </w:rPr>
        <w:t xml:space="preserve"> вынесено определение об отказе  в возбуждении административного производства. </w:t>
      </w:r>
    </w:p>
    <w:p w:rsidR="00412124" w:rsidRPr="00D26FC0" w:rsidRDefault="00412124" w:rsidP="00D26FC0">
      <w:pPr>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Наложено административных штрафов на сумму 1248</w:t>
      </w:r>
      <w:r w:rsidR="00444292">
        <w:rPr>
          <w:rFonts w:ascii="Times New Roman" w:hAnsi="Times New Roman" w:cs="Times New Roman"/>
          <w:sz w:val="28"/>
          <w:szCs w:val="28"/>
        </w:rPr>
        <w:t>,5 тыс.</w:t>
      </w:r>
      <w:r w:rsidRPr="00D26FC0">
        <w:rPr>
          <w:rFonts w:ascii="Times New Roman" w:hAnsi="Times New Roman" w:cs="Times New Roman"/>
          <w:sz w:val="28"/>
          <w:szCs w:val="28"/>
        </w:rPr>
        <w:t xml:space="preserve"> рублей</w:t>
      </w:r>
      <w:r w:rsidRPr="00D26FC0">
        <w:rPr>
          <w:rFonts w:ascii="Times New Roman" w:hAnsi="Times New Roman" w:cs="Times New Roman"/>
          <w:b/>
          <w:sz w:val="28"/>
          <w:szCs w:val="28"/>
        </w:rPr>
        <w:t>,</w:t>
      </w:r>
      <w:r w:rsidRPr="00D26FC0">
        <w:rPr>
          <w:rFonts w:ascii="Times New Roman" w:hAnsi="Times New Roman" w:cs="Times New Roman"/>
          <w:sz w:val="28"/>
          <w:szCs w:val="28"/>
        </w:rPr>
        <w:t xml:space="preserve">         из них взыскано 879</w:t>
      </w:r>
      <w:r w:rsidR="00444292">
        <w:rPr>
          <w:rFonts w:ascii="Times New Roman" w:hAnsi="Times New Roman" w:cs="Times New Roman"/>
          <w:sz w:val="28"/>
          <w:szCs w:val="28"/>
        </w:rPr>
        <w:t>,</w:t>
      </w:r>
      <w:r w:rsidRPr="00D26FC0">
        <w:rPr>
          <w:rFonts w:ascii="Times New Roman" w:hAnsi="Times New Roman" w:cs="Times New Roman"/>
          <w:sz w:val="28"/>
          <w:szCs w:val="28"/>
        </w:rPr>
        <w:t>313</w:t>
      </w:r>
      <w:r w:rsidR="00444292">
        <w:rPr>
          <w:rFonts w:ascii="Times New Roman" w:hAnsi="Times New Roman" w:cs="Times New Roman"/>
          <w:sz w:val="28"/>
          <w:szCs w:val="28"/>
        </w:rPr>
        <w:t xml:space="preserve"> тыс.</w:t>
      </w:r>
      <w:r w:rsidRPr="00D26FC0">
        <w:rPr>
          <w:rFonts w:ascii="Times New Roman" w:hAnsi="Times New Roman" w:cs="Times New Roman"/>
          <w:sz w:val="28"/>
          <w:szCs w:val="28"/>
        </w:rPr>
        <w:t xml:space="preserve"> рублей. </w:t>
      </w:r>
    </w:p>
    <w:p w:rsidR="00412124" w:rsidRPr="00D26FC0" w:rsidRDefault="00412124" w:rsidP="00D26FC0">
      <w:pPr>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В отношении должностных лиц рассмотрен</w:t>
      </w:r>
      <w:r w:rsidR="003E46D2" w:rsidRPr="003E46D2">
        <w:rPr>
          <w:rFonts w:ascii="Times New Roman" w:hAnsi="Times New Roman" w:cs="Times New Roman"/>
          <w:sz w:val="28"/>
          <w:szCs w:val="28"/>
        </w:rPr>
        <w:t>ы</w:t>
      </w:r>
      <w:r w:rsidRPr="00D26FC0">
        <w:rPr>
          <w:rFonts w:ascii="Times New Roman" w:hAnsi="Times New Roman" w:cs="Times New Roman"/>
          <w:sz w:val="28"/>
          <w:szCs w:val="28"/>
        </w:rPr>
        <w:t xml:space="preserve"> 99 административных дел, в отношении физических лиц рассмотрен</w:t>
      </w:r>
      <w:r w:rsidR="00B74B80" w:rsidRPr="00B74B80">
        <w:rPr>
          <w:rFonts w:ascii="Times New Roman" w:hAnsi="Times New Roman" w:cs="Times New Roman"/>
          <w:sz w:val="28"/>
          <w:szCs w:val="28"/>
        </w:rPr>
        <w:t>ы</w:t>
      </w:r>
      <w:r w:rsidRPr="00D26FC0">
        <w:rPr>
          <w:rFonts w:ascii="Times New Roman" w:hAnsi="Times New Roman" w:cs="Times New Roman"/>
          <w:sz w:val="28"/>
          <w:szCs w:val="28"/>
        </w:rPr>
        <w:t xml:space="preserve"> 599 административных дел.</w:t>
      </w:r>
    </w:p>
    <w:p w:rsidR="00412124" w:rsidRPr="00D26FC0" w:rsidRDefault="00412124" w:rsidP="00D26FC0">
      <w:pPr>
        <w:spacing w:after="0" w:line="360" w:lineRule="auto"/>
        <w:ind w:firstLine="709"/>
        <w:jc w:val="both"/>
        <w:rPr>
          <w:rFonts w:ascii="Times New Roman" w:hAnsi="Times New Roman" w:cs="Times New Roman"/>
          <w:b/>
          <w:sz w:val="28"/>
          <w:szCs w:val="28"/>
        </w:rPr>
      </w:pPr>
      <w:r w:rsidRPr="00D26FC0">
        <w:rPr>
          <w:rFonts w:ascii="Times New Roman" w:hAnsi="Times New Roman" w:cs="Times New Roman"/>
          <w:sz w:val="28"/>
          <w:szCs w:val="28"/>
        </w:rPr>
        <w:t>Для принудительного в</w:t>
      </w:r>
      <w:r w:rsidR="00444292">
        <w:rPr>
          <w:rFonts w:ascii="Times New Roman" w:hAnsi="Times New Roman" w:cs="Times New Roman"/>
          <w:sz w:val="28"/>
          <w:szCs w:val="28"/>
        </w:rPr>
        <w:t>зыскания наложенных штрафов</w:t>
      </w:r>
      <w:r w:rsidRPr="00D26FC0">
        <w:rPr>
          <w:rFonts w:ascii="Times New Roman" w:hAnsi="Times New Roman" w:cs="Times New Roman"/>
          <w:sz w:val="28"/>
          <w:szCs w:val="28"/>
        </w:rPr>
        <w:t xml:space="preserve"> в отдел судебных приставов по Уссурийскому городскому округу направлен</w:t>
      </w:r>
      <w:r w:rsidR="003E46D2" w:rsidRPr="003E46D2">
        <w:rPr>
          <w:rFonts w:ascii="Times New Roman" w:hAnsi="Times New Roman" w:cs="Times New Roman"/>
          <w:sz w:val="28"/>
          <w:szCs w:val="28"/>
        </w:rPr>
        <w:t xml:space="preserve">ы                          </w:t>
      </w:r>
      <w:r w:rsidRPr="00D26FC0">
        <w:rPr>
          <w:rFonts w:ascii="Times New Roman" w:hAnsi="Times New Roman" w:cs="Times New Roman"/>
          <w:sz w:val="28"/>
          <w:szCs w:val="28"/>
        </w:rPr>
        <w:t xml:space="preserve"> 437 постановлений на общую сумму 369</w:t>
      </w:r>
      <w:r w:rsidR="00444292">
        <w:rPr>
          <w:rFonts w:ascii="Times New Roman" w:hAnsi="Times New Roman" w:cs="Times New Roman"/>
          <w:sz w:val="28"/>
          <w:szCs w:val="28"/>
        </w:rPr>
        <w:t>,</w:t>
      </w:r>
      <w:r w:rsidRPr="00D26FC0">
        <w:rPr>
          <w:rFonts w:ascii="Times New Roman" w:hAnsi="Times New Roman" w:cs="Times New Roman"/>
          <w:sz w:val="28"/>
          <w:szCs w:val="28"/>
        </w:rPr>
        <w:t>187</w:t>
      </w:r>
      <w:r w:rsidR="00444292">
        <w:rPr>
          <w:rFonts w:ascii="Times New Roman" w:hAnsi="Times New Roman" w:cs="Times New Roman"/>
          <w:sz w:val="28"/>
          <w:szCs w:val="28"/>
        </w:rPr>
        <w:t xml:space="preserve"> тыс.</w:t>
      </w:r>
      <w:r w:rsidRPr="00D26FC0">
        <w:rPr>
          <w:rFonts w:ascii="Times New Roman" w:hAnsi="Times New Roman" w:cs="Times New Roman"/>
          <w:sz w:val="28"/>
          <w:szCs w:val="28"/>
        </w:rPr>
        <w:t xml:space="preserve"> рублей.</w:t>
      </w:r>
    </w:p>
    <w:p w:rsidR="00412124" w:rsidRPr="00D26FC0" w:rsidRDefault="00412124" w:rsidP="00D26FC0">
      <w:pPr>
        <w:tabs>
          <w:tab w:val="center" w:pos="4677"/>
        </w:tabs>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 xml:space="preserve">Наибольшее количество дел рассмотрено: </w:t>
      </w:r>
    </w:p>
    <w:p w:rsidR="00412124" w:rsidRPr="00D26FC0" w:rsidRDefault="00412124" w:rsidP="00D26FC0">
      <w:pPr>
        <w:tabs>
          <w:tab w:val="center" w:pos="709"/>
        </w:tabs>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по ст</w:t>
      </w:r>
      <w:r w:rsidR="00B74B80" w:rsidRPr="00B74B80">
        <w:rPr>
          <w:rFonts w:ascii="Times New Roman" w:hAnsi="Times New Roman" w:cs="Times New Roman"/>
          <w:sz w:val="28"/>
          <w:szCs w:val="28"/>
        </w:rPr>
        <w:t>атье</w:t>
      </w:r>
      <w:r w:rsidRPr="00D26FC0">
        <w:rPr>
          <w:rFonts w:ascii="Times New Roman" w:hAnsi="Times New Roman" w:cs="Times New Roman"/>
          <w:sz w:val="28"/>
          <w:szCs w:val="28"/>
        </w:rPr>
        <w:t xml:space="preserve"> 7.21 «Нарушение иных норм и правил в сфере благоустройства, установленных мун</w:t>
      </w:r>
      <w:r w:rsidR="00444292">
        <w:rPr>
          <w:rFonts w:ascii="Times New Roman" w:hAnsi="Times New Roman" w:cs="Times New Roman"/>
          <w:sz w:val="28"/>
          <w:szCs w:val="28"/>
        </w:rPr>
        <w:t>иципальными правовыми актами» –</w:t>
      </w:r>
      <w:r w:rsidR="00B74B80" w:rsidRPr="00B74B80">
        <w:rPr>
          <w:rFonts w:ascii="Times New Roman" w:hAnsi="Times New Roman" w:cs="Times New Roman"/>
          <w:sz w:val="28"/>
          <w:szCs w:val="28"/>
        </w:rPr>
        <w:t xml:space="preserve">               </w:t>
      </w:r>
      <w:r w:rsidR="00444292">
        <w:rPr>
          <w:rFonts w:ascii="Times New Roman" w:hAnsi="Times New Roman" w:cs="Times New Roman"/>
          <w:sz w:val="28"/>
          <w:szCs w:val="28"/>
        </w:rPr>
        <w:t xml:space="preserve"> </w:t>
      </w:r>
      <w:r w:rsidRPr="00D26FC0">
        <w:rPr>
          <w:rFonts w:ascii="Times New Roman" w:hAnsi="Times New Roman" w:cs="Times New Roman"/>
          <w:sz w:val="28"/>
          <w:szCs w:val="28"/>
        </w:rPr>
        <w:t>282 дела;</w:t>
      </w:r>
    </w:p>
    <w:p w:rsidR="00412124" w:rsidRPr="00D26FC0" w:rsidRDefault="00412124" w:rsidP="00D26FC0">
      <w:pPr>
        <w:tabs>
          <w:tab w:val="center" w:pos="709"/>
        </w:tabs>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по ст</w:t>
      </w:r>
      <w:r w:rsidR="00B74B80" w:rsidRPr="00B74B80">
        <w:rPr>
          <w:rFonts w:ascii="Times New Roman" w:hAnsi="Times New Roman" w:cs="Times New Roman"/>
          <w:sz w:val="28"/>
          <w:szCs w:val="28"/>
        </w:rPr>
        <w:t>атье</w:t>
      </w:r>
      <w:r w:rsidRPr="00D26FC0">
        <w:rPr>
          <w:rFonts w:ascii="Times New Roman" w:hAnsi="Times New Roman" w:cs="Times New Roman"/>
          <w:sz w:val="28"/>
          <w:szCs w:val="28"/>
        </w:rPr>
        <w:t xml:space="preserve"> 9.1 «Осуществление торговой деятельности на территории общего поль</w:t>
      </w:r>
      <w:r w:rsidR="00444292">
        <w:rPr>
          <w:rFonts w:ascii="Times New Roman" w:hAnsi="Times New Roman" w:cs="Times New Roman"/>
          <w:sz w:val="28"/>
          <w:szCs w:val="28"/>
        </w:rPr>
        <w:t>зования вне торговых объектов» –</w:t>
      </w:r>
      <w:r w:rsidRPr="00D26FC0">
        <w:rPr>
          <w:rFonts w:ascii="Times New Roman" w:hAnsi="Times New Roman" w:cs="Times New Roman"/>
          <w:sz w:val="28"/>
          <w:szCs w:val="28"/>
        </w:rPr>
        <w:t xml:space="preserve"> 222 дела;</w:t>
      </w:r>
    </w:p>
    <w:p w:rsidR="00412124" w:rsidRDefault="00412124" w:rsidP="00D26FC0">
      <w:pPr>
        <w:tabs>
          <w:tab w:val="center" w:pos="4677"/>
        </w:tabs>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по ст</w:t>
      </w:r>
      <w:r w:rsidR="00B74B80" w:rsidRPr="00B74B80">
        <w:rPr>
          <w:rFonts w:ascii="Times New Roman" w:hAnsi="Times New Roman" w:cs="Times New Roman"/>
          <w:sz w:val="28"/>
          <w:szCs w:val="28"/>
        </w:rPr>
        <w:t>атье</w:t>
      </w:r>
      <w:r w:rsidRPr="00D26FC0">
        <w:rPr>
          <w:rFonts w:ascii="Times New Roman" w:hAnsi="Times New Roman" w:cs="Times New Roman"/>
          <w:sz w:val="28"/>
          <w:szCs w:val="28"/>
        </w:rPr>
        <w:t xml:space="preserve"> 3.9  «Нар</w:t>
      </w:r>
      <w:r w:rsidR="00444292">
        <w:rPr>
          <w:rFonts w:ascii="Times New Roman" w:hAnsi="Times New Roman" w:cs="Times New Roman"/>
          <w:sz w:val="28"/>
          <w:szCs w:val="28"/>
        </w:rPr>
        <w:t>ушение тишины и покоя граждан» –</w:t>
      </w:r>
      <w:r w:rsidRPr="00D26FC0">
        <w:rPr>
          <w:rFonts w:ascii="Times New Roman" w:hAnsi="Times New Roman" w:cs="Times New Roman"/>
          <w:sz w:val="28"/>
          <w:szCs w:val="28"/>
        </w:rPr>
        <w:t xml:space="preserve"> 176 дел.</w:t>
      </w:r>
    </w:p>
    <w:p w:rsidR="00707A06" w:rsidRPr="00D26FC0" w:rsidRDefault="00707A06" w:rsidP="00BD1477">
      <w:pPr>
        <w:tabs>
          <w:tab w:val="center" w:pos="4677"/>
        </w:tabs>
        <w:spacing w:after="0" w:line="240" w:lineRule="auto"/>
        <w:rPr>
          <w:rFonts w:ascii="Times New Roman" w:hAnsi="Times New Roman" w:cs="Times New Roman"/>
          <w:sz w:val="28"/>
          <w:szCs w:val="28"/>
        </w:rPr>
      </w:pPr>
    </w:p>
    <w:p w:rsidR="00412124" w:rsidRPr="00D26FC0" w:rsidRDefault="00AC6AD9" w:rsidP="00BD1477">
      <w:pPr>
        <w:spacing w:after="0" w:line="240" w:lineRule="auto"/>
        <w:ind w:firstLine="709"/>
        <w:jc w:val="center"/>
        <w:rPr>
          <w:rFonts w:ascii="Times New Roman" w:hAnsi="Times New Roman" w:cs="Times New Roman"/>
          <w:noProof/>
          <w:sz w:val="28"/>
          <w:szCs w:val="28"/>
        </w:rPr>
      </w:pPr>
      <w:r>
        <w:rPr>
          <w:rFonts w:ascii="Times New Roman" w:hAnsi="Times New Roman" w:cs="Times New Roman"/>
          <w:sz w:val="28"/>
          <w:szCs w:val="28"/>
        </w:rPr>
        <w:t>Административные правонарушения, рассмотренные по статьям</w:t>
      </w:r>
      <w:r w:rsidR="00412124" w:rsidRPr="00D26FC0">
        <w:rPr>
          <w:rFonts w:ascii="Times New Roman" w:hAnsi="Times New Roman" w:cs="Times New Roman"/>
          <w:sz w:val="28"/>
          <w:szCs w:val="28"/>
        </w:rPr>
        <w:t xml:space="preserve"> Закона Приморского края от 05</w:t>
      </w:r>
      <w:r w:rsidR="00444292">
        <w:rPr>
          <w:rFonts w:ascii="Times New Roman" w:hAnsi="Times New Roman" w:cs="Times New Roman"/>
          <w:sz w:val="28"/>
          <w:szCs w:val="28"/>
        </w:rPr>
        <w:t xml:space="preserve"> марта </w:t>
      </w:r>
      <w:r>
        <w:rPr>
          <w:rFonts w:ascii="Times New Roman" w:hAnsi="Times New Roman" w:cs="Times New Roman"/>
          <w:sz w:val="28"/>
          <w:szCs w:val="28"/>
        </w:rPr>
        <w:t>2007 № 44-КЗ</w:t>
      </w:r>
      <w:r w:rsidR="00B74B80" w:rsidRPr="00B74B80">
        <w:rPr>
          <w:rFonts w:ascii="Times New Roman" w:hAnsi="Times New Roman" w:cs="Times New Roman"/>
          <w:sz w:val="28"/>
          <w:szCs w:val="28"/>
        </w:rPr>
        <w:t xml:space="preserve"> </w:t>
      </w:r>
      <w:r w:rsidR="00412124" w:rsidRPr="00D26FC0">
        <w:rPr>
          <w:rFonts w:ascii="Times New Roman" w:hAnsi="Times New Roman" w:cs="Times New Roman"/>
          <w:sz w:val="28"/>
          <w:szCs w:val="28"/>
        </w:rPr>
        <w:t>«Об административных правонарушениях в Приморском крае», Уссурийского городского округа в 2019 году:</w:t>
      </w:r>
      <w:r w:rsidR="00412124" w:rsidRPr="00D26FC0">
        <w:rPr>
          <w:rFonts w:ascii="Times New Roman" w:hAnsi="Times New Roman" w:cs="Times New Roman"/>
          <w:noProof/>
          <w:sz w:val="28"/>
          <w:szCs w:val="28"/>
        </w:rPr>
        <w:t xml:space="preserve"> </w:t>
      </w:r>
    </w:p>
    <w:p w:rsidR="00707A06" w:rsidRPr="004F5EEA" w:rsidRDefault="00707A06" w:rsidP="00BD1477">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88"/>
        <w:gridCol w:w="992"/>
      </w:tblGrid>
      <w:tr w:rsidR="00412124" w:rsidRPr="00B74B80" w:rsidTr="00B74B80">
        <w:trPr>
          <w:trHeight w:val="598"/>
        </w:trPr>
        <w:tc>
          <w:tcPr>
            <w:tcW w:w="1134" w:type="dxa"/>
            <w:tcBorders>
              <w:top w:val="single" w:sz="4" w:space="0" w:color="auto"/>
              <w:left w:val="single" w:sz="4" w:space="0" w:color="auto"/>
              <w:bottom w:val="single" w:sz="4" w:space="0" w:color="auto"/>
              <w:right w:val="single" w:sz="4" w:space="0" w:color="auto"/>
            </w:tcBorders>
          </w:tcPr>
          <w:p w:rsidR="00412124" w:rsidRPr="00B74B80" w:rsidRDefault="00B74B80" w:rsidP="00B74B80">
            <w:pPr>
              <w:tabs>
                <w:tab w:val="center" w:pos="4677"/>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rPr>
              <w:t>№ ст</w:t>
            </w:r>
            <w:r>
              <w:rPr>
                <w:rFonts w:ascii="Times New Roman" w:hAnsi="Times New Roman" w:cs="Times New Roman"/>
                <w:sz w:val="26"/>
                <w:szCs w:val="26"/>
                <w:lang w:val="en-US"/>
              </w:rPr>
              <w:t>атьи</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Название статьи</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B74B80" w:rsidP="00094F59">
            <w:pPr>
              <w:tabs>
                <w:tab w:val="center" w:pos="4677"/>
              </w:tabs>
              <w:jc w:val="center"/>
              <w:rPr>
                <w:rFonts w:ascii="Times New Roman" w:hAnsi="Times New Roman" w:cs="Times New Roman"/>
                <w:sz w:val="26"/>
                <w:szCs w:val="26"/>
              </w:rPr>
            </w:pPr>
            <w:r>
              <w:rPr>
                <w:rFonts w:ascii="Times New Roman" w:hAnsi="Times New Roman" w:cs="Times New Roman"/>
                <w:sz w:val="26"/>
                <w:szCs w:val="26"/>
                <w:lang w:val="en-US"/>
              </w:rPr>
              <w:t>К</w:t>
            </w:r>
            <w:r w:rsidR="00412124" w:rsidRPr="00B74B80">
              <w:rPr>
                <w:rFonts w:ascii="Times New Roman" w:hAnsi="Times New Roman" w:cs="Times New Roman"/>
                <w:sz w:val="26"/>
                <w:szCs w:val="26"/>
              </w:rPr>
              <w:t>ол-во</w:t>
            </w:r>
          </w:p>
        </w:tc>
      </w:tr>
      <w:tr w:rsidR="00D26FC0" w:rsidRPr="00B74B80" w:rsidTr="00B74B80">
        <w:trPr>
          <w:trHeight w:val="271"/>
        </w:trPr>
        <w:tc>
          <w:tcPr>
            <w:tcW w:w="1134" w:type="dxa"/>
            <w:tcBorders>
              <w:top w:val="single" w:sz="4" w:space="0" w:color="auto"/>
              <w:left w:val="single" w:sz="4" w:space="0" w:color="auto"/>
              <w:bottom w:val="single" w:sz="4" w:space="0" w:color="auto"/>
              <w:right w:val="single" w:sz="4" w:space="0" w:color="auto"/>
            </w:tcBorders>
          </w:tcPr>
          <w:p w:rsidR="00D26FC0" w:rsidRPr="00B74B80" w:rsidRDefault="00D26FC0"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1</w:t>
            </w:r>
          </w:p>
        </w:tc>
        <w:tc>
          <w:tcPr>
            <w:tcW w:w="7088" w:type="dxa"/>
            <w:tcBorders>
              <w:top w:val="single" w:sz="4" w:space="0" w:color="auto"/>
              <w:left w:val="single" w:sz="4" w:space="0" w:color="auto"/>
              <w:bottom w:val="single" w:sz="4" w:space="0" w:color="auto"/>
              <w:right w:val="single" w:sz="4" w:space="0" w:color="auto"/>
            </w:tcBorders>
          </w:tcPr>
          <w:p w:rsidR="00D26FC0" w:rsidRPr="00B74B80" w:rsidRDefault="00D26FC0"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D26FC0" w:rsidRPr="00B74B80" w:rsidRDefault="00D26FC0"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3</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3.6</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Приставание к гражданам в общественных местах</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7</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3.9</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Нарушение тишины и покоя граждан</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1640</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4.7</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Нарушение порядка заготовки пищевых лесных ресурсов и сбора лекарственных растений, заготовки и сбора недревесных лесных ресурсов гражданами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p>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2</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7.21</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Нарушение иных норм и правил в сфере благоустройства, установленных муниципальными правовыми актами</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431</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7.22</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Нарушение правил содержания систем водоснабжения, канализации, теплоснабжения</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1</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7.23</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Размещение нестационарных торговых объектов с нарушением схемы размещения нестационарных торговых объектов</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p>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7</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7.25</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Сброс или сжигание мусора, иных отходов производства и потребления вне специально отведенных для этого мест</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18</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9.1</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Осуществление торговой деятельности на территории общего пользования вне торговых объектов</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225</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9.8</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both"/>
              <w:rPr>
                <w:rFonts w:ascii="Times New Roman" w:hAnsi="Times New Roman" w:cs="Times New Roman"/>
                <w:sz w:val="26"/>
                <w:szCs w:val="26"/>
              </w:rPr>
            </w:pPr>
            <w:r w:rsidRPr="00B74B80">
              <w:rPr>
                <w:rFonts w:ascii="Times New Roman" w:hAnsi="Times New Roman" w:cs="Times New Roman"/>
                <w:sz w:val="26"/>
                <w:szCs w:val="26"/>
              </w:rPr>
              <w:t>Нарушение правил работы кладбищ и крематориев и порядка их содержания</w:t>
            </w: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8</w:t>
            </w:r>
          </w:p>
        </w:tc>
      </w:tr>
      <w:tr w:rsidR="00412124" w:rsidRPr="00B74B80" w:rsidTr="00B74B80">
        <w:tc>
          <w:tcPr>
            <w:tcW w:w="1134"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b/>
                <w:sz w:val="26"/>
                <w:szCs w:val="26"/>
              </w:rPr>
            </w:pPr>
            <w:r w:rsidRPr="00B74B80">
              <w:rPr>
                <w:rFonts w:ascii="Times New Roman" w:hAnsi="Times New Roman" w:cs="Times New Roman"/>
                <w:b/>
                <w:sz w:val="26"/>
                <w:szCs w:val="26"/>
              </w:rPr>
              <w:t>Итого:</w:t>
            </w:r>
          </w:p>
        </w:tc>
        <w:tc>
          <w:tcPr>
            <w:tcW w:w="7088"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412124" w:rsidRPr="00B74B80" w:rsidRDefault="00412124" w:rsidP="00094F59">
            <w:pPr>
              <w:tabs>
                <w:tab w:val="center" w:pos="4677"/>
              </w:tabs>
              <w:jc w:val="center"/>
              <w:rPr>
                <w:rFonts w:ascii="Times New Roman" w:hAnsi="Times New Roman" w:cs="Times New Roman"/>
                <w:b/>
                <w:sz w:val="26"/>
                <w:szCs w:val="26"/>
              </w:rPr>
            </w:pPr>
            <w:r w:rsidRPr="00B74B80">
              <w:rPr>
                <w:rFonts w:ascii="Times New Roman" w:hAnsi="Times New Roman" w:cs="Times New Roman"/>
                <w:b/>
                <w:sz w:val="26"/>
                <w:szCs w:val="26"/>
              </w:rPr>
              <w:t>2339</w:t>
            </w:r>
          </w:p>
        </w:tc>
      </w:tr>
    </w:tbl>
    <w:p w:rsidR="00770BAF" w:rsidRDefault="00770BAF" w:rsidP="00266CB5">
      <w:pPr>
        <w:tabs>
          <w:tab w:val="center" w:pos="709"/>
        </w:tabs>
        <w:spacing w:after="0" w:line="240" w:lineRule="auto"/>
        <w:ind w:firstLine="709"/>
        <w:jc w:val="both"/>
        <w:rPr>
          <w:rFonts w:ascii="Times New Roman" w:hAnsi="Times New Roman" w:cs="Times New Roman"/>
          <w:sz w:val="28"/>
          <w:szCs w:val="28"/>
        </w:rPr>
      </w:pPr>
    </w:p>
    <w:p w:rsidR="00412124" w:rsidRDefault="00412124" w:rsidP="00266CB5">
      <w:pPr>
        <w:tabs>
          <w:tab w:val="center" w:pos="709"/>
        </w:tabs>
        <w:spacing w:after="0" w:line="240" w:lineRule="auto"/>
        <w:ind w:firstLine="709"/>
        <w:jc w:val="center"/>
        <w:rPr>
          <w:rFonts w:ascii="Times New Roman" w:hAnsi="Times New Roman" w:cs="Times New Roman"/>
          <w:sz w:val="28"/>
          <w:szCs w:val="28"/>
        </w:rPr>
      </w:pPr>
      <w:r w:rsidRPr="00D26FC0">
        <w:rPr>
          <w:rFonts w:ascii="Times New Roman" w:hAnsi="Times New Roman" w:cs="Times New Roman"/>
          <w:sz w:val="28"/>
          <w:szCs w:val="28"/>
        </w:rPr>
        <w:t>Количество рассматриваемых административных дел, составленных на юридических, должностн</w:t>
      </w:r>
      <w:r w:rsidR="00266CB5">
        <w:rPr>
          <w:rFonts w:ascii="Times New Roman" w:hAnsi="Times New Roman" w:cs="Times New Roman"/>
          <w:sz w:val="28"/>
          <w:szCs w:val="28"/>
        </w:rPr>
        <w:t>ых и физических лиц за 2019 год</w:t>
      </w:r>
    </w:p>
    <w:p w:rsidR="00266CB5" w:rsidRPr="00D26FC0" w:rsidRDefault="00266CB5" w:rsidP="00266CB5">
      <w:pPr>
        <w:tabs>
          <w:tab w:val="center" w:pos="709"/>
        </w:tabs>
        <w:spacing w:after="0" w:line="240" w:lineRule="auto"/>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10"/>
        <w:gridCol w:w="2268"/>
        <w:gridCol w:w="2268"/>
      </w:tblGrid>
      <w:tr w:rsidR="00266CB5" w:rsidRPr="00B74B80" w:rsidTr="00266CB5">
        <w:tc>
          <w:tcPr>
            <w:tcW w:w="2268" w:type="dxa"/>
          </w:tcPr>
          <w:p w:rsidR="00266CB5" w:rsidRPr="00B74B80" w:rsidRDefault="00266CB5" w:rsidP="00094F59">
            <w:pPr>
              <w:tabs>
                <w:tab w:val="center" w:pos="4677"/>
              </w:tabs>
              <w:jc w:val="center"/>
              <w:rPr>
                <w:rFonts w:ascii="Times New Roman" w:hAnsi="Times New Roman" w:cs="Times New Roman"/>
                <w:sz w:val="26"/>
                <w:szCs w:val="26"/>
              </w:rPr>
            </w:pPr>
            <w:r>
              <w:rPr>
                <w:rFonts w:ascii="Times New Roman" w:hAnsi="Times New Roman" w:cs="Times New Roman"/>
                <w:sz w:val="26"/>
                <w:szCs w:val="26"/>
              </w:rPr>
              <w:t>Юридические</w:t>
            </w:r>
            <w:r>
              <w:rPr>
                <w:rFonts w:ascii="Times New Roman" w:hAnsi="Times New Roman" w:cs="Times New Roman"/>
                <w:sz w:val="26"/>
                <w:szCs w:val="26"/>
                <w:lang w:val="en-US"/>
              </w:rPr>
              <w:t xml:space="preserve"> </w:t>
            </w:r>
            <w:r w:rsidRPr="00B74B80">
              <w:rPr>
                <w:rFonts w:ascii="Times New Roman" w:hAnsi="Times New Roman" w:cs="Times New Roman"/>
                <w:sz w:val="26"/>
                <w:szCs w:val="26"/>
              </w:rPr>
              <w:t>лица</w:t>
            </w:r>
          </w:p>
        </w:tc>
        <w:tc>
          <w:tcPr>
            <w:tcW w:w="2410" w:type="dxa"/>
          </w:tcPr>
          <w:p w:rsidR="00266CB5" w:rsidRPr="00B74B80" w:rsidRDefault="00266CB5" w:rsidP="00094F59">
            <w:pPr>
              <w:tabs>
                <w:tab w:val="center" w:pos="4677"/>
              </w:tabs>
              <w:jc w:val="center"/>
              <w:rPr>
                <w:rFonts w:ascii="Times New Roman" w:hAnsi="Times New Roman" w:cs="Times New Roman"/>
                <w:sz w:val="26"/>
                <w:szCs w:val="26"/>
              </w:rPr>
            </w:pPr>
            <w:r>
              <w:rPr>
                <w:rFonts w:ascii="Times New Roman" w:hAnsi="Times New Roman" w:cs="Times New Roman"/>
                <w:sz w:val="26"/>
                <w:szCs w:val="26"/>
              </w:rPr>
              <w:t xml:space="preserve">Должностные </w:t>
            </w:r>
            <w:r w:rsidRPr="00B74B80">
              <w:rPr>
                <w:rFonts w:ascii="Times New Roman" w:hAnsi="Times New Roman" w:cs="Times New Roman"/>
                <w:sz w:val="26"/>
                <w:szCs w:val="26"/>
              </w:rPr>
              <w:t>лица</w:t>
            </w:r>
          </w:p>
        </w:tc>
        <w:tc>
          <w:tcPr>
            <w:tcW w:w="2268" w:type="dxa"/>
          </w:tcPr>
          <w:p w:rsidR="00266CB5" w:rsidRPr="00B74B80" w:rsidRDefault="00266CB5" w:rsidP="00094F59">
            <w:pPr>
              <w:tabs>
                <w:tab w:val="center" w:pos="4677"/>
              </w:tabs>
              <w:jc w:val="center"/>
              <w:rPr>
                <w:rFonts w:ascii="Times New Roman" w:hAnsi="Times New Roman" w:cs="Times New Roman"/>
                <w:sz w:val="26"/>
                <w:szCs w:val="26"/>
              </w:rPr>
            </w:pPr>
            <w:r>
              <w:rPr>
                <w:rFonts w:ascii="Times New Roman" w:hAnsi="Times New Roman" w:cs="Times New Roman"/>
                <w:sz w:val="26"/>
                <w:szCs w:val="26"/>
              </w:rPr>
              <w:t xml:space="preserve">Физические </w:t>
            </w:r>
            <w:r w:rsidRPr="00B74B80">
              <w:rPr>
                <w:rFonts w:ascii="Times New Roman" w:hAnsi="Times New Roman" w:cs="Times New Roman"/>
                <w:sz w:val="26"/>
                <w:szCs w:val="26"/>
              </w:rPr>
              <w:t>лица</w:t>
            </w:r>
          </w:p>
        </w:tc>
        <w:tc>
          <w:tcPr>
            <w:tcW w:w="2268" w:type="dxa"/>
          </w:tcPr>
          <w:p w:rsidR="00266CB5" w:rsidRPr="00B74B80" w:rsidRDefault="00266CB5"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Общее число</w:t>
            </w:r>
          </w:p>
        </w:tc>
      </w:tr>
      <w:tr w:rsidR="00266CB5" w:rsidRPr="00B74B80" w:rsidTr="00266CB5">
        <w:tc>
          <w:tcPr>
            <w:tcW w:w="2268" w:type="dxa"/>
          </w:tcPr>
          <w:p w:rsidR="00266CB5" w:rsidRPr="00B74B80" w:rsidRDefault="00266CB5"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1</w:t>
            </w:r>
          </w:p>
        </w:tc>
        <w:tc>
          <w:tcPr>
            <w:tcW w:w="2410" w:type="dxa"/>
          </w:tcPr>
          <w:p w:rsidR="00266CB5" w:rsidRPr="00B74B80" w:rsidRDefault="00266CB5"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98</w:t>
            </w:r>
          </w:p>
        </w:tc>
        <w:tc>
          <w:tcPr>
            <w:tcW w:w="2268" w:type="dxa"/>
          </w:tcPr>
          <w:p w:rsidR="00266CB5" w:rsidRPr="00B74B80" w:rsidRDefault="00266CB5"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599</w:t>
            </w:r>
          </w:p>
        </w:tc>
        <w:tc>
          <w:tcPr>
            <w:tcW w:w="2268" w:type="dxa"/>
          </w:tcPr>
          <w:p w:rsidR="00266CB5" w:rsidRPr="00B74B80" w:rsidRDefault="00266CB5" w:rsidP="00094F59">
            <w:pPr>
              <w:tabs>
                <w:tab w:val="center" w:pos="4677"/>
              </w:tabs>
              <w:jc w:val="center"/>
              <w:rPr>
                <w:rFonts w:ascii="Times New Roman" w:hAnsi="Times New Roman" w:cs="Times New Roman"/>
                <w:sz w:val="26"/>
                <w:szCs w:val="26"/>
              </w:rPr>
            </w:pPr>
            <w:r w:rsidRPr="00B74B80">
              <w:rPr>
                <w:rFonts w:ascii="Times New Roman" w:hAnsi="Times New Roman" w:cs="Times New Roman"/>
                <w:sz w:val="26"/>
                <w:szCs w:val="26"/>
              </w:rPr>
              <w:t>698</w:t>
            </w:r>
          </w:p>
        </w:tc>
      </w:tr>
    </w:tbl>
    <w:p w:rsidR="00770BAF" w:rsidRDefault="00770BAF" w:rsidP="00266CB5">
      <w:pPr>
        <w:spacing w:after="0" w:line="240" w:lineRule="auto"/>
        <w:ind w:firstLine="709"/>
        <w:jc w:val="both"/>
        <w:rPr>
          <w:rFonts w:ascii="Times New Roman" w:hAnsi="Times New Roman" w:cs="Times New Roman"/>
          <w:sz w:val="28"/>
          <w:szCs w:val="28"/>
        </w:rPr>
      </w:pPr>
    </w:p>
    <w:p w:rsidR="00D26FC0" w:rsidRPr="00D26FC0" w:rsidRDefault="00D26FC0" w:rsidP="00D26FC0">
      <w:pPr>
        <w:spacing w:after="0" w:line="360" w:lineRule="auto"/>
        <w:ind w:firstLine="709"/>
        <w:jc w:val="both"/>
        <w:rPr>
          <w:rFonts w:ascii="Times New Roman" w:hAnsi="Times New Roman" w:cs="Times New Roman"/>
          <w:sz w:val="28"/>
          <w:szCs w:val="28"/>
        </w:rPr>
      </w:pPr>
      <w:r w:rsidRPr="00D26FC0">
        <w:rPr>
          <w:rFonts w:ascii="Times New Roman" w:hAnsi="Times New Roman" w:cs="Times New Roman"/>
          <w:sz w:val="28"/>
          <w:szCs w:val="28"/>
        </w:rPr>
        <w:t>На протяжении всего периода 2019 года членами административной комиссии проводились рейдовые мероприятия, как самостоятельно, так и совместно с сотрудниками ОМВД, Россельхознадзора, налоговой инспекции, прокуратуры, в ходе которых составлялись протоколы и выдава</w:t>
      </w:r>
      <w:r w:rsidR="00266CB5">
        <w:rPr>
          <w:rFonts w:ascii="Times New Roman" w:hAnsi="Times New Roman" w:cs="Times New Roman"/>
          <w:sz w:val="28"/>
          <w:szCs w:val="28"/>
        </w:rPr>
        <w:t>лись предписания и рекомендации</w:t>
      </w:r>
      <w:r w:rsidRPr="00D26FC0">
        <w:rPr>
          <w:rFonts w:ascii="Times New Roman" w:hAnsi="Times New Roman" w:cs="Times New Roman"/>
          <w:sz w:val="28"/>
          <w:szCs w:val="28"/>
        </w:rPr>
        <w:t>:</w:t>
      </w:r>
    </w:p>
    <w:tbl>
      <w:tblPr>
        <w:tblpPr w:leftFromText="180" w:rightFromText="180" w:vertAnchor="text" w:horzAnchor="margin" w:tblpXSpec="center" w:tblpY="14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953"/>
        <w:gridCol w:w="2161"/>
      </w:tblGrid>
      <w:tr w:rsidR="00D62937" w:rsidRPr="00F73C63" w:rsidTr="008673DF">
        <w:tc>
          <w:tcPr>
            <w:tcW w:w="1101" w:type="dxa"/>
          </w:tcPr>
          <w:p w:rsidR="00D62937" w:rsidRPr="00F73C63" w:rsidRDefault="00D62937" w:rsidP="00D26FC0">
            <w:pPr>
              <w:tabs>
                <w:tab w:val="center" w:pos="4677"/>
              </w:tabs>
              <w:spacing w:after="0"/>
              <w:jc w:val="both"/>
              <w:rPr>
                <w:rFonts w:ascii="Times New Roman" w:hAnsi="Times New Roman" w:cs="Times New Roman"/>
                <w:sz w:val="26"/>
                <w:szCs w:val="26"/>
              </w:rPr>
            </w:pPr>
          </w:p>
        </w:tc>
        <w:tc>
          <w:tcPr>
            <w:tcW w:w="5953" w:type="dxa"/>
          </w:tcPr>
          <w:p w:rsidR="00D62937" w:rsidRPr="00F73C63" w:rsidRDefault="00D62937" w:rsidP="00D26FC0">
            <w:pPr>
              <w:tabs>
                <w:tab w:val="center" w:pos="4677"/>
              </w:tabs>
              <w:spacing w:after="0"/>
              <w:jc w:val="both"/>
              <w:rPr>
                <w:rFonts w:ascii="Times New Roman" w:hAnsi="Times New Roman" w:cs="Times New Roman"/>
                <w:sz w:val="26"/>
                <w:szCs w:val="26"/>
              </w:rPr>
            </w:pPr>
            <w:r w:rsidRPr="00F73C63">
              <w:rPr>
                <w:rFonts w:ascii="Times New Roman" w:hAnsi="Times New Roman" w:cs="Times New Roman"/>
                <w:sz w:val="26"/>
                <w:szCs w:val="26"/>
              </w:rPr>
              <w:t>Выполняемые мероприятия</w:t>
            </w:r>
          </w:p>
        </w:tc>
        <w:tc>
          <w:tcPr>
            <w:tcW w:w="2161" w:type="dxa"/>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Количество</w:t>
            </w:r>
          </w:p>
        </w:tc>
      </w:tr>
      <w:tr w:rsidR="00D62937" w:rsidRPr="00F73C63" w:rsidTr="008673DF">
        <w:tc>
          <w:tcPr>
            <w:tcW w:w="1101" w:type="dxa"/>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1</w:t>
            </w:r>
          </w:p>
        </w:tc>
        <w:tc>
          <w:tcPr>
            <w:tcW w:w="5953" w:type="dxa"/>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2</w:t>
            </w:r>
          </w:p>
        </w:tc>
        <w:tc>
          <w:tcPr>
            <w:tcW w:w="2161" w:type="dxa"/>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3</w:t>
            </w:r>
          </w:p>
        </w:tc>
      </w:tr>
      <w:tr w:rsidR="00D62937" w:rsidRPr="00F73C63" w:rsidTr="008673DF">
        <w:tc>
          <w:tcPr>
            <w:tcW w:w="1101"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1.</w:t>
            </w:r>
          </w:p>
        </w:tc>
        <w:tc>
          <w:tcPr>
            <w:tcW w:w="5953"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Выдано предписаний и рекомендаций</w:t>
            </w:r>
          </w:p>
        </w:tc>
        <w:tc>
          <w:tcPr>
            <w:tcW w:w="2161" w:type="dxa"/>
          </w:tcPr>
          <w:p w:rsidR="00D62937" w:rsidRPr="00F73C63" w:rsidRDefault="00D62937" w:rsidP="00D62937">
            <w:pPr>
              <w:tabs>
                <w:tab w:val="left" w:pos="1788"/>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1141</w:t>
            </w:r>
          </w:p>
        </w:tc>
      </w:tr>
      <w:tr w:rsidR="00D62937" w:rsidRPr="00F73C63" w:rsidTr="008673DF">
        <w:tc>
          <w:tcPr>
            <w:tcW w:w="1101"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2.</w:t>
            </w:r>
          </w:p>
        </w:tc>
        <w:tc>
          <w:tcPr>
            <w:tcW w:w="5953"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Рейдовые мероприятия, проведенные самостоятельно членами административной комиссии</w:t>
            </w:r>
          </w:p>
        </w:tc>
        <w:tc>
          <w:tcPr>
            <w:tcW w:w="2161" w:type="dxa"/>
            <w:vAlign w:val="center"/>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176</w:t>
            </w:r>
          </w:p>
        </w:tc>
      </w:tr>
      <w:tr w:rsidR="00D62937" w:rsidRPr="00F73C63" w:rsidTr="008673DF">
        <w:tc>
          <w:tcPr>
            <w:tcW w:w="1101"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3.</w:t>
            </w:r>
          </w:p>
        </w:tc>
        <w:tc>
          <w:tcPr>
            <w:tcW w:w="5953"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Рейдовые мероприятия, проведенные совместно с сотрудниками ОМВД и Россельхознадзора</w:t>
            </w:r>
          </w:p>
        </w:tc>
        <w:tc>
          <w:tcPr>
            <w:tcW w:w="2161" w:type="dxa"/>
            <w:vAlign w:val="center"/>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145</w:t>
            </w:r>
          </w:p>
        </w:tc>
      </w:tr>
      <w:tr w:rsidR="00D62937" w:rsidRPr="00F73C63" w:rsidTr="008673DF">
        <w:tc>
          <w:tcPr>
            <w:tcW w:w="1101"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4.</w:t>
            </w:r>
          </w:p>
        </w:tc>
        <w:tc>
          <w:tcPr>
            <w:tcW w:w="5953"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Рейдовые мероприятия, проведенные совместно с сотрудниками налоговой инспекции</w:t>
            </w:r>
          </w:p>
        </w:tc>
        <w:tc>
          <w:tcPr>
            <w:tcW w:w="2161" w:type="dxa"/>
            <w:vAlign w:val="center"/>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30</w:t>
            </w:r>
          </w:p>
        </w:tc>
      </w:tr>
      <w:tr w:rsidR="00D62937" w:rsidRPr="00F73C63" w:rsidTr="008673DF">
        <w:trPr>
          <w:trHeight w:val="58"/>
        </w:trPr>
        <w:tc>
          <w:tcPr>
            <w:tcW w:w="1101"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5.</w:t>
            </w:r>
          </w:p>
        </w:tc>
        <w:tc>
          <w:tcPr>
            <w:tcW w:w="5953"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Рейдовые мероприятия, проведенные совместно с сотрудниками прокуратуры</w:t>
            </w:r>
          </w:p>
        </w:tc>
        <w:tc>
          <w:tcPr>
            <w:tcW w:w="2161" w:type="dxa"/>
            <w:vAlign w:val="center"/>
          </w:tcPr>
          <w:p w:rsidR="00D62937" w:rsidRPr="00F73C63" w:rsidRDefault="00D62937" w:rsidP="00D26FC0">
            <w:pPr>
              <w:tabs>
                <w:tab w:val="center" w:pos="4677"/>
              </w:tabs>
              <w:spacing w:after="0"/>
              <w:jc w:val="center"/>
              <w:rPr>
                <w:rFonts w:ascii="Times New Roman" w:hAnsi="Times New Roman" w:cs="Times New Roman"/>
                <w:sz w:val="26"/>
                <w:szCs w:val="26"/>
              </w:rPr>
            </w:pPr>
            <w:r w:rsidRPr="00F73C63">
              <w:rPr>
                <w:rFonts w:ascii="Times New Roman" w:hAnsi="Times New Roman" w:cs="Times New Roman"/>
                <w:sz w:val="26"/>
                <w:szCs w:val="26"/>
              </w:rPr>
              <w:t>0</w:t>
            </w:r>
          </w:p>
        </w:tc>
      </w:tr>
      <w:tr w:rsidR="00D62937" w:rsidRPr="00F73C63" w:rsidTr="008673DF">
        <w:tc>
          <w:tcPr>
            <w:tcW w:w="1101" w:type="dxa"/>
          </w:tcPr>
          <w:p w:rsidR="00D62937" w:rsidRPr="00F73C63" w:rsidRDefault="00D62937" w:rsidP="00D26FC0">
            <w:pPr>
              <w:tabs>
                <w:tab w:val="center" w:pos="4677"/>
              </w:tabs>
              <w:spacing w:after="0"/>
              <w:rPr>
                <w:rFonts w:ascii="Times New Roman" w:hAnsi="Times New Roman" w:cs="Times New Roman"/>
                <w:sz w:val="26"/>
                <w:szCs w:val="26"/>
              </w:rPr>
            </w:pPr>
          </w:p>
        </w:tc>
        <w:tc>
          <w:tcPr>
            <w:tcW w:w="5953" w:type="dxa"/>
          </w:tcPr>
          <w:p w:rsidR="00D62937" w:rsidRPr="00F73C63" w:rsidRDefault="00D62937" w:rsidP="00D26FC0">
            <w:pPr>
              <w:tabs>
                <w:tab w:val="center" w:pos="4677"/>
              </w:tabs>
              <w:spacing w:after="0"/>
              <w:rPr>
                <w:rFonts w:ascii="Times New Roman" w:hAnsi="Times New Roman" w:cs="Times New Roman"/>
                <w:sz w:val="26"/>
                <w:szCs w:val="26"/>
              </w:rPr>
            </w:pPr>
            <w:r w:rsidRPr="00F73C63">
              <w:rPr>
                <w:rFonts w:ascii="Times New Roman" w:hAnsi="Times New Roman" w:cs="Times New Roman"/>
                <w:sz w:val="26"/>
                <w:szCs w:val="26"/>
              </w:rPr>
              <w:t>Итого за 2019 год:</w:t>
            </w:r>
          </w:p>
        </w:tc>
        <w:tc>
          <w:tcPr>
            <w:tcW w:w="2161" w:type="dxa"/>
          </w:tcPr>
          <w:p w:rsidR="00D62937" w:rsidRPr="00F73C63" w:rsidRDefault="00D62937" w:rsidP="00D62937">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1492</w:t>
            </w:r>
          </w:p>
        </w:tc>
      </w:tr>
    </w:tbl>
    <w:p w:rsidR="00F80364" w:rsidRDefault="00F80364" w:rsidP="00F80364">
      <w:pPr>
        <w:spacing w:after="0" w:line="240" w:lineRule="auto"/>
        <w:ind w:firstLine="709"/>
        <w:jc w:val="both"/>
        <w:rPr>
          <w:rFonts w:ascii="Times New Roman" w:hAnsi="Times New Roman" w:cs="Times New Roman"/>
          <w:sz w:val="28"/>
          <w:szCs w:val="28"/>
        </w:rPr>
      </w:pPr>
    </w:p>
    <w:p w:rsidR="00412124" w:rsidRPr="00412124" w:rsidRDefault="00412124" w:rsidP="00266CB5">
      <w:pPr>
        <w:spacing w:after="0" w:line="360" w:lineRule="auto"/>
        <w:ind w:firstLine="709"/>
        <w:jc w:val="both"/>
        <w:rPr>
          <w:rFonts w:ascii="Times New Roman" w:hAnsi="Times New Roman" w:cs="Times New Roman"/>
          <w:sz w:val="28"/>
          <w:szCs w:val="28"/>
        </w:rPr>
      </w:pPr>
      <w:r w:rsidRPr="00412124">
        <w:rPr>
          <w:rFonts w:ascii="Times New Roman" w:hAnsi="Times New Roman" w:cs="Times New Roman"/>
          <w:sz w:val="28"/>
          <w:szCs w:val="28"/>
        </w:rPr>
        <w:t>В целях повышения профессионального уровня членов административной комиссии, в перву</w:t>
      </w:r>
      <w:r w:rsidR="00266CB5">
        <w:rPr>
          <w:rFonts w:ascii="Times New Roman" w:hAnsi="Times New Roman" w:cs="Times New Roman"/>
          <w:sz w:val="28"/>
          <w:szCs w:val="28"/>
        </w:rPr>
        <w:t>ю и третью среду каждого месяца</w:t>
      </w:r>
      <w:r w:rsidRPr="00412124">
        <w:rPr>
          <w:rFonts w:ascii="Times New Roman" w:hAnsi="Times New Roman" w:cs="Times New Roman"/>
          <w:sz w:val="28"/>
          <w:szCs w:val="28"/>
        </w:rPr>
        <w:t xml:space="preserve"> на проводимых засед</w:t>
      </w:r>
      <w:r w:rsidR="00266CB5">
        <w:rPr>
          <w:rFonts w:ascii="Times New Roman" w:hAnsi="Times New Roman" w:cs="Times New Roman"/>
          <w:sz w:val="28"/>
          <w:szCs w:val="28"/>
        </w:rPr>
        <w:t>аниях административной комиссии</w:t>
      </w:r>
      <w:r w:rsidRPr="00412124">
        <w:rPr>
          <w:rFonts w:ascii="Times New Roman" w:hAnsi="Times New Roman" w:cs="Times New Roman"/>
          <w:sz w:val="28"/>
          <w:szCs w:val="28"/>
        </w:rPr>
        <w:t xml:space="preserve"> доводится информация по изменениям законодательства, для применения при выявлении правонарушений и составлении протоколов об административных правонарушениях, рассматриваются наиболее сложные вопросы, возникающие в ходе применения Закона Приморского края от 05</w:t>
      </w:r>
      <w:r w:rsidR="00444292">
        <w:rPr>
          <w:rFonts w:ascii="Times New Roman" w:hAnsi="Times New Roman" w:cs="Times New Roman"/>
          <w:sz w:val="28"/>
          <w:szCs w:val="28"/>
        </w:rPr>
        <w:t xml:space="preserve"> марта </w:t>
      </w:r>
      <w:r w:rsidR="00F73C63" w:rsidRPr="00F73C63">
        <w:rPr>
          <w:rFonts w:ascii="Times New Roman" w:hAnsi="Times New Roman" w:cs="Times New Roman"/>
          <w:sz w:val="28"/>
          <w:szCs w:val="28"/>
        </w:rPr>
        <w:t xml:space="preserve">                                </w:t>
      </w:r>
      <w:r w:rsidR="008673DF">
        <w:rPr>
          <w:rFonts w:ascii="Times New Roman" w:hAnsi="Times New Roman" w:cs="Times New Roman"/>
          <w:sz w:val="28"/>
          <w:szCs w:val="28"/>
        </w:rPr>
        <w:t>2007</w:t>
      </w:r>
      <w:r w:rsidR="00266CB5">
        <w:rPr>
          <w:rFonts w:ascii="Times New Roman" w:hAnsi="Times New Roman" w:cs="Times New Roman"/>
          <w:sz w:val="28"/>
          <w:szCs w:val="28"/>
        </w:rPr>
        <w:t xml:space="preserve"> года</w:t>
      </w:r>
      <w:r w:rsidR="008673DF">
        <w:rPr>
          <w:rFonts w:ascii="Times New Roman" w:hAnsi="Times New Roman" w:cs="Times New Roman"/>
          <w:sz w:val="28"/>
          <w:szCs w:val="28"/>
        </w:rPr>
        <w:t xml:space="preserve"> </w:t>
      </w:r>
      <w:r w:rsidRPr="00412124">
        <w:rPr>
          <w:rFonts w:ascii="Times New Roman" w:hAnsi="Times New Roman" w:cs="Times New Roman"/>
          <w:sz w:val="28"/>
          <w:szCs w:val="28"/>
        </w:rPr>
        <w:t>№ 44-КЗ «Об административных правонарушения в Приморском крае».</w:t>
      </w:r>
    </w:p>
    <w:p w:rsidR="00412124" w:rsidRPr="00412124" w:rsidRDefault="00412124" w:rsidP="00444292">
      <w:pPr>
        <w:spacing w:after="0" w:line="360" w:lineRule="auto"/>
        <w:ind w:firstLine="709"/>
        <w:jc w:val="both"/>
        <w:rPr>
          <w:rFonts w:ascii="Times New Roman" w:hAnsi="Times New Roman" w:cs="Times New Roman"/>
          <w:sz w:val="28"/>
          <w:szCs w:val="28"/>
        </w:rPr>
      </w:pPr>
      <w:r w:rsidRPr="00412124">
        <w:rPr>
          <w:rFonts w:ascii="Times New Roman" w:hAnsi="Times New Roman" w:cs="Times New Roman"/>
          <w:sz w:val="28"/>
          <w:szCs w:val="28"/>
        </w:rPr>
        <w:t xml:space="preserve">В Уссурийском городском округе выявляется достаточное количество административных правонарушений, при этом пока не в полной мере сформирована единая система органов, осуществляющих работу по  предупреждению правонарушений. </w:t>
      </w:r>
    </w:p>
    <w:p w:rsidR="00412124" w:rsidRPr="00412124" w:rsidRDefault="00412124" w:rsidP="00444292">
      <w:pPr>
        <w:spacing w:after="0" w:line="360" w:lineRule="auto"/>
        <w:ind w:firstLine="709"/>
        <w:jc w:val="both"/>
        <w:rPr>
          <w:rFonts w:ascii="Times New Roman" w:hAnsi="Times New Roman" w:cs="Times New Roman"/>
          <w:sz w:val="28"/>
          <w:szCs w:val="28"/>
        </w:rPr>
      </w:pPr>
      <w:r w:rsidRPr="00412124">
        <w:rPr>
          <w:rFonts w:ascii="Times New Roman" w:hAnsi="Times New Roman" w:cs="Times New Roman"/>
          <w:sz w:val="28"/>
          <w:szCs w:val="28"/>
        </w:rPr>
        <w:t>Чтобы установить единообразную практику применения закона об административных правонарушениях, должностным лицам, уполномоченным составлять административные протоколы, необходимо усилить контроль над направлением деятельности управлений (отделов, предприятий и т.д.), специалистами которых они являются. Кроме этого, необходимо взаимодействовать с должностными лицами, уполномоченными составлять протоколы, в том числе с правоохранительными орг</w:t>
      </w:r>
      <w:r w:rsidR="00266CB5">
        <w:rPr>
          <w:rFonts w:ascii="Times New Roman" w:hAnsi="Times New Roman" w:cs="Times New Roman"/>
          <w:sz w:val="28"/>
          <w:szCs w:val="28"/>
        </w:rPr>
        <w:t>анами, Россельхознадзором</w:t>
      </w:r>
      <w:r w:rsidR="00444292">
        <w:rPr>
          <w:rFonts w:ascii="Times New Roman" w:hAnsi="Times New Roman" w:cs="Times New Roman"/>
          <w:sz w:val="28"/>
          <w:szCs w:val="28"/>
        </w:rPr>
        <w:t>, Роспо</w:t>
      </w:r>
      <w:r w:rsidRPr="00412124">
        <w:rPr>
          <w:rFonts w:ascii="Times New Roman" w:hAnsi="Times New Roman" w:cs="Times New Roman"/>
          <w:sz w:val="28"/>
          <w:szCs w:val="28"/>
        </w:rPr>
        <w:t>т</w:t>
      </w:r>
      <w:r w:rsidR="00444292">
        <w:rPr>
          <w:rFonts w:ascii="Times New Roman" w:hAnsi="Times New Roman" w:cs="Times New Roman"/>
          <w:sz w:val="28"/>
          <w:szCs w:val="28"/>
        </w:rPr>
        <w:t>р</w:t>
      </w:r>
      <w:r w:rsidR="00266CB5">
        <w:rPr>
          <w:rFonts w:ascii="Times New Roman" w:hAnsi="Times New Roman" w:cs="Times New Roman"/>
          <w:sz w:val="28"/>
          <w:szCs w:val="28"/>
        </w:rPr>
        <w:t>ебнадзором</w:t>
      </w:r>
      <w:r w:rsidRPr="00412124">
        <w:rPr>
          <w:rFonts w:ascii="Times New Roman" w:hAnsi="Times New Roman" w:cs="Times New Roman"/>
          <w:sz w:val="28"/>
          <w:szCs w:val="28"/>
        </w:rPr>
        <w:t xml:space="preserve"> и т.д., а также периодически проводить совместные совещания, на которых обсуждать проблемные вопросы, возникающие в ходе осуществляемой деятельности.</w:t>
      </w:r>
    </w:p>
    <w:p w:rsidR="00412124" w:rsidRPr="00412124" w:rsidRDefault="00412124" w:rsidP="00444292">
      <w:pPr>
        <w:spacing w:after="0" w:line="360" w:lineRule="auto"/>
        <w:ind w:firstLine="709"/>
        <w:jc w:val="both"/>
        <w:rPr>
          <w:rFonts w:ascii="Times New Roman" w:hAnsi="Times New Roman" w:cs="Times New Roman"/>
          <w:sz w:val="28"/>
          <w:szCs w:val="28"/>
        </w:rPr>
      </w:pPr>
      <w:r w:rsidRPr="00412124">
        <w:rPr>
          <w:rFonts w:ascii="Times New Roman" w:hAnsi="Times New Roman" w:cs="Times New Roman"/>
          <w:sz w:val="28"/>
          <w:szCs w:val="28"/>
        </w:rPr>
        <w:t>Членам административной комиссии, а также должностным лицам</w:t>
      </w:r>
      <w:r w:rsidR="00266CB5">
        <w:rPr>
          <w:rFonts w:ascii="Times New Roman" w:hAnsi="Times New Roman" w:cs="Times New Roman"/>
          <w:sz w:val="28"/>
          <w:szCs w:val="28"/>
        </w:rPr>
        <w:t>,</w:t>
      </w:r>
      <w:r w:rsidRPr="00412124">
        <w:rPr>
          <w:rFonts w:ascii="Times New Roman" w:hAnsi="Times New Roman" w:cs="Times New Roman"/>
          <w:sz w:val="28"/>
          <w:szCs w:val="28"/>
        </w:rPr>
        <w:t xml:space="preserve"> уполномоченным составлять протоколы об адм</w:t>
      </w:r>
      <w:r w:rsidR="00444292">
        <w:rPr>
          <w:rFonts w:ascii="Times New Roman" w:hAnsi="Times New Roman" w:cs="Times New Roman"/>
          <w:sz w:val="28"/>
          <w:szCs w:val="28"/>
        </w:rPr>
        <w:t xml:space="preserve">инистративных правонарушениях, </w:t>
      </w:r>
      <w:r w:rsidRPr="00412124">
        <w:rPr>
          <w:rFonts w:ascii="Times New Roman" w:hAnsi="Times New Roman" w:cs="Times New Roman"/>
          <w:sz w:val="28"/>
          <w:szCs w:val="28"/>
        </w:rPr>
        <w:t>рекомендовано активизировать деятельность в 2020 году по всем статьям Закона Приморского края от 05</w:t>
      </w:r>
      <w:r w:rsidR="00444292">
        <w:rPr>
          <w:rFonts w:ascii="Times New Roman" w:hAnsi="Times New Roman" w:cs="Times New Roman"/>
          <w:sz w:val="28"/>
          <w:szCs w:val="28"/>
        </w:rPr>
        <w:t xml:space="preserve"> марта </w:t>
      </w:r>
      <w:r w:rsidRPr="00412124">
        <w:rPr>
          <w:rFonts w:ascii="Times New Roman" w:hAnsi="Times New Roman" w:cs="Times New Roman"/>
          <w:sz w:val="28"/>
          <w:szCs w:val="28"/>
        </w:rPr>
        <w:t xml:space="preserve">2007 № 44-КЗ </w:t>
      </w:r>
      <w:r w:rsidR="00F73C63" w:rsidRPr="00F73C63">
        <w:rPr>
          <w:rFonts w:ascii="Times New Roman" w:hAnsi="Times New Roman" w:cs="Times New Roman"/>
          <w:sz w:val="28"/>
          <w:szCs w:val="28"/>
        </w:rPr>
        <w:t xml:space="preserve">                             </w:t>
      </w:r>
      <w:r w:rsidRPr="00412124">
        <w:rPr>
          <w:rFonts w:ascii="Times New Roman" w:hAnsi="Times New Roman" w:cs="Times New Roman"/>
          <w:sz w:val="28"/>
          <w:szCs w:val="28"/>
        </w:rPr>
        <w:t>«Об административных правонарушениях в Приморском крае».</w:t>
      </w:r>
    </w:p>
    <w:p w:rsidR="00D750E3" w:rsidRPr="00E5784C" w:rsidRDefault="00F73C63" w:rsidP="00F73C63">
      <w:pPr>
        <w:widowControl w:val="0"/>
        <w:tabs>
          <w:tab w:val="left" w:pos="2730"/>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F73C63" w:rsidRPr="00E5784C" w:rsidRDefault="00F73C63" w:rsidP="00F73C63">
      <w:pPr>
        <w:widowControl w:val="0"/>
        <w:tabs>
          <w:tab w:val="left" w:pos="2730"/>
        </w:tabs>
        <w:spacing w:after="0" w:line="240" w:lineRule="auto"/>
        <w:ind w:firstLine="709"/>
        <w:jc w:val="both"/>
        <w:rPr>
          <w:rFonts w:ascii="Times New Roman" w:hAnsi="Times New Roman" w:cs="Times New Roman"/>
          <w:color w:val="FF0000"/>
          <w:sz w:val="28"/>
          <w:szCs w:val="28"/>
        </w:rPr>
      </w:pPr>
    </w:p>
    <w:p w:rsidR="00D750E3" w:rsidRPr="002D626F" w:rsidRDefault="00D750E3" w:rsidP="002D626F">
      <w:pPr>
        <w:pStyle w:val="ae"/>
        <w:ind w:firstLine="709"/>
        <w:jc w:val="center"/>
        <w:rPr>
          <w:b/>
          <w:bCs/>
          <w:caps/>
          <w:color w:val="000000" w:themeColor="text1"/>
          <w:spacing w:val="-2"/>
          <w:szCs w:val="28"/>
        </w:rPr>
      </w:pPr>
      <w:r w:rsidRPr="002D626F">
        <w:rPr>
          <w:b/>
          <w:bCs/>
          <w:caps/>
          <w:color w:val="000000" w:themeColor="text1"/>
          <w:szCs w:val="28"/>
          <w:lang w:val="en-US"/>
        </w:rPr>
        <w:t>XXII</w:t>
      </w:r>
      <w:r w:rsidRPr="002D626F">
        <w:rPr>
          <w:b/>
          <w:bCs/>
          <w:caps/>
          <w:color w:val="000000" w:themeColor="text1"/>
          <w:szCs w:val="28"/>
        </w:rPr>
        <w:t>. Содействие занятости населения</w:t>
      </w:r>
    </w:p>
    <w:p w:rsidR="00D750E3" w:rsidRPr="002D626F" w:rsidRDefault="00D750E3" w:rsidP="002D626F">
      <w:pPr>
        <w:pStyle w:val="ae"/>
        <w:ind w:firstLine="709"/>
        <w:jc w:val="center"/>
        <w:rPr>
          <w:color w:val="000000" w:themeColor="text1"/>
          <w:szCs w:val="28"/>
        </w:rPr>
      </w:pPr>
    </w:p>
    <w:p w:rsidR="00D750E3" w:rsidRPr="002D626F" w:rsidRDefault="00D750E3" w:rsidP="002D626F">
      <w:pPr>
        <w:pStyle w:val="ae"/>
        <w:ind w:firstLine="709"/>
        <w:jc w:val="center"/>
        <w:rPr>
          <w:color w:val="000000" w:themeColor="text1"/>
          <w:szCs w:val="28"/>
        </w:rPr>
      </w:pPr>
    </w:p>
    <w:p w:rsidR="00D750E3" w:rsidRPr="002D626F" w:rsidRDefault="000F5516" w:rsidP="002D626F">
      <w:pPr>
        <w:pStyle w:val="ae"/>
        <w:ind w:firstLine="709"/>
        <w:jc w:val="center"/>
        <w:rPr>
          <w:b/>
          <w:color w:val="000000" w:themeColor="text1"/>
          <w:szCs w:val="28"/>
        </w:rPr>
      </w:pPr>
      <w:r w:rsidRPr="002D626F">
        <w:rPr>
          <w:b/>
          <w:color w:val="000000" w:themeColor="text1"/>
          <w:spacing w:val="-2"/>
          <w:szCs w:val="28"/>
        </w:rPr>
        <w:t>6</w:t>
      </w:r>
      <w:r w:rsidR="009B4A25">
        <w:rPr>
          <w:b/>
          <w:color w:val="000000" w:themeColor="text1"/>
          <w:spacing w:val="-2"/>
          <w:szCs w:val="28"/>
        </w:rPr>
        <w:t>4</w:t>
      </w:r>
      <w:r w:rsidR="00D750E3" w:rsidRPr="002D626F">
        <w:rPr>
          <w:b/>
          <w:color w:val="000000" w:themeColor="text1"/>
          <w:spacing w:val="-2"/>
          <w:szCs w:val="28"/>
        </w:rPr>
        <w:t>. Об исполнении отдельных государственных полномочий по государственному управлению охраной труда на территории Уссурийского городского округа</w:t>
      </w:r>
    </w:p>
    <w:p w:rsidR="00D750E3" w:rsidRPr="002D626F" w:rsidRDefault="00D750E3" w:rsidP="002D626F">
      <w:pPr>
        <w:pStyle w:val="ae"/>
        <w:spacing w:line="360" w:lineRule="auto"/>
        <w:rPr>
          <w:color w:val="FF0000"/>
          <w:szCs w:val="28"/>
          <w:highlight w:val="yellow"/>
        </w:rPr>
      </w:pPr>
    </w:p>
    <w:p w:rsidR="002D626F" w:rsidRPr="002D626F" w:rsidRDefault="002D626F" w:rsidP="002D626F">
      <w:pPr>
        <w:pStyle w:val="ae"/>
        <w:spacing w:line="360" w:lineRule="auto"/>
        <w:ind w:firstLine="709"/>
        <w:jc w:val="both"/>
        <w:rPr>
          <w:szCs w:val="28"/>
        </w:rPr>
      </w:pPr>
      <w:r w:rsidRPr="002D626F">
        <w:rPr>
          <w:szCs w:val="28"/>
        </w:rPr>
        <w:t>В 2019 году основными задачами, стоявшими перед отделом трудовых и социальных отношений</w:t>
      </w:r>
      <w:r w:rsidR="00AC5B11">
        <w:rPr>
          <w:szCs w:val="28"/>
        </w:rPr>
        <w:t>,</w:t>
      </w:r>
      <w:r w:rsidRPr="002D626F">
        <w:rPr>
          <w:szCs w:val="28"/>
        </w:rPr>
        <w:t xml:space="preserve"> были:</w:t>
      </w:r>
    </w:p>
    <w:p w:rsidR="002D626F" w:rsidRPr="00F73C63" w:rsidRDefault="002D626F" w:rsidP="002D626F">
      <w:pPr>
        <w:pStyle w:val="ae"/>
        <w:spacing w:line="360" w:lineRule="auto"/>
        <w:ind w:firstLine="709"/>
        <w:jc w:val="both"/>
        <w:rPr>
          <w:szCs w:val="28"/>
        </w:rPr>
      </w:pPr>
      <w:r w:rsidRPr="002D626F">
        <w:rPr>
          <w:szCs w:val="28"/>
        </w:rPr>
        <w:t>развитие и совершенствование системы социального партнерства на территории Уссурийского городского округ</w:t>
      </w:r>
      <w:r w:rsidR="00F73C63">
        <w:rPr>
          <w:szCs w:val="28"/>
        </w:rPr>
        <w:t>а</w:t>
      </w:r>
      <w:r w:rsidR="00F73C63" w:rsidRPr="00F73C63">
        <w:rPr>
          <w:szCs w:val="28"/>
        </w:rPr>
        <w:t>;</w:t>
      </w:r>
    </w:p>
    <w:p w:rsidR="00F73C63" w:rsidRPr="00F73C63" w:rsidRDefault="002D626F" w:rsidP="002D626F">
      <w:pPr>
        <w:pStyle w:val="ae"/>
        <w:spacing w:line="360" w:lineRule="auto"/>
        <w:ind w:firstLine="709"/>
        <w:jc w:val="both"/>
        <w:rPr>
          <w:szCs w:val="28"/>
        </w:rPr>
      </w:pPr>
      <w:r w:rsidRPr="002D626F">
        <w:rPr>
          <w:szCs w:val="28"/>
        </w:rPr>
        <w:t>оказание содействия добровольному переселению в Уссурийский городской округ соотечественников, проживающих за рубежом</w:t>
      </w:r>
      <w:r w:rsidR="00F73C63" w:rsidRPr="00F73C63">
        <w:rPr>
          <w:szCs w:val="28"/>
        </w:rPr>
        <w:t>;</w:t>
      </w:r>
    </w:p>
    <w:p w:rsidR="00F73C63" w:rsidRPr="00F73C63" w:rsidRDefault="00F73C63" w:rsidP="002D626F">
      <w:pPr>
        <w:pStyle w:val="ae"/>
        <w:spacing w:line="360" w:lineRule="auto"/>
        <w:ind w:firstLine="709"/>
        <w:jc w:val="both"/>
        <w:rPr>
          <w:szCs w:val="28"/>
        </w:rPr>
      </w:pPr>
      <w:r w:rsidRPr="002D626F">
        <w:rPr>
          <w:szCs w:val="28"/>
        </w:rPr>
        <w:t xml:space="preserve"> </w:t>
      </w:r>
      <w:r w:rsidR="002D626F" w:rsidRPr="002D626F">
        <w:rPr>
          <w:szCs w:val="28"/>
        </w:rPr>
        <w:t>реализация отдельных государственных полномочий по государственному управлению охраной труда на территории Уссурийского городского округа</w:t>
      </w:r>
      <w:r w:rsidRPr="00F73C63">
        <w:rPr>
          <w:szCs w:val="28"/>
        </w:rPr>
        <w:t>;</w:t>
      </w:r>
    </w:p>
    <w:p w:rsidR="002D626F" w:rsidRPr="00F73C63" w:rsidRDefault="00F73C63" w:rsidP="002D626F">
      <w:pPr>
        <w:pStyle w:val="ae"/>
        <w:spacing w:line="360" w:lineRule="auto"/>
        <w:ind w:firstLine="709"/>
        <w:jc w:val="both"/>
        <w:rPr>
          <w:szCs w:val="28"/>
        </w:rPr>
      </w:pPr>
      <w:r w:rsidRPr="002D626F">
        <w:rPr>
          <w:szCs w:val="28"/>
        </w:rPr>
        <w:t xml:space="preserve"> </w:t>
      </w:r>
      <w:r w:rsidR="002D626F" w:rsidRPr="002D626F">
        <w:rPr>
          <w:szCs w:val="28"/>
        </w:rPr>
        <w:t>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w:t>
      </w:r>
      <w:r w:rsidRPr="00F73C63">
        <w:rPr>
          <w:szCs w:val="28"/>
        </w:rPr>
        <w:t>;</w:t>
      </w:r>
    </w:p>
    <w:p w:rsidR="002D626F" w:rsidRPr="002D626F" w:rsidRDefault="002D626F" w:rsidP="002D626F">
      <w:pPr>
        <w:pStyle w:val="ae"/>
        <w:spacing w:line="360" w:lineRule="auto"/>
        <w:ind w:firstLine="709"/>
        <w:jc w:val="both"/>
        <w:rPr>
          <w:szCs w:val="28"/>
        </w:rPr>
      </w:pPr>
      <w:r w:rsidRPr="002D626F">
        <w:rPr>
          <w:szCs w:val="28"/>
        </w:rPr>
        <w:t>обеспечение безопасных условий и охраны труда в администрации Уссурийского городского округа.</w:t>
      </w:r>
    </w:p>
    <w:p w:rsidR="002D626F" w:rsidRPr="002D626F" w:rsidRDefault="002D626F" w:rsidP="002D626F">
      <w:pPr>
        <w:pStyle w:val="ae"/>
        <w:spacing w:line="360" w:lineRule="auto"/>
        <w:ind w:firstLine="709"/>
        <w:jc w:val="both"/>
        <w:rPr>
          <w:szCs w:val="28"/>
        </w:rPr>
      </w:pPr>
      <w:r w:rsidRPr="002D626F">
        <w:rPr>
          <w:szCs w:val="28"/>
        </w:rPr>
        <w:t>В течение 20</w:t>
      </w:r>
      <w:r>
        <w:rPr>
          <w:szCs w:val="28"/>
        </w:rPr>
        <w:t>1</w:t>
      </w:r>
      <w:r w:rsidRPr="002D626F">
        <w:rPr>
          <w:szCs w:val="28"/>
        </w:rPr>
        <w:t xml:space="preserve">9 года проведено четыре заседания Межведомственной комиссии по охране труда на территории Уссурийского городского округа, из них в марте – расширенное заседание (присутствовали 176 работодателей), </w:t>
      </w:r>
      <w:r w:rsidRPr="002D626F">
        <w:rPr>
          <w:szCs w:val="28"/>
        </w:rPr>
        <w:br/>
        <w:t>рассмотрен</w:t>
      </w:r>
      <w:r w:rsidR="00F73C63" w:rsidRPr="00F73C63">
        <w:rPr>
          <w:szCs w:val="28"/>
        </w:rPr>
        <w:t>ы</w:t>
      </w:r>
      <w:r w:rsidRPr="002D626F">
        <w:rPr>
          <w:szCs w:val="28"/>
        </w:rPr>
        <w:t xml:space="preserve"> 18 вопросов, из них: </w:t>
      </w:r>
    </w:p>
    <w:p w:rsidR="002D626F" w:rsidRPr="002D626F" w:rsidRDefault="002D626F" w:rsidP="002D626F">
      <w:pPr>
        <w:pStyle w:val="ae"/>
        <w:spacing w:line="360" w:lineRule="auto"/>
        <w:ind w:firstLine="709"/>
        <w:jc w:val="both"/>
        <w:rPr>
          <w:szCs w:val="28"/>
        </w:rPr>
      </w:pPr>
      <w:r w:rsidRPr="002D626F">
        <w:rPr>
          <w:szCs w:val="28"/>
        </w:rPr>
        <w:t>анализ состояния охраны труда и характерные нарушения требований охраны труда в организациях, расположенных на территории Уссурийского городского округа, за 2019 год и пути их устранения в 2020 году;</w:t>
      </w:r>
    </w:p>
    <w:p w:rsidR="002D626F" w:rsidRPr="002D626F" w:rsidRDefault="002D626F" w:rsidP="002D626F">
      <w:pPr>
        <w:pStyle w:val="ae"/>
        <w:spacing w:line="360" w:lineRule="auto"/>
        <w:ind w:firstLine="709"/>
        <w:jc w:val="both"/>
        <w:rPr>
          <w:szCs w:val="28"/>
        </w:rPr>
      </w:pPr>
      <w:r w:rsidRPr="002D626F">
        <w:rPr>
          <w:szCs w:val="28"/>
        </w:rPr>
        <w:t>об усилении контроля и предупреждении производственного травматизма при выполнении  ремонтных работ инженерных сетей, в том числе в водопроводных, канализационных, газовых колодцах и замкнутых помещениях;</w:t>
      </w:r>
    </w:p>
    <w:p w:rsidR="002D626F" w:rsidRPr="002D626F" w:rsidRDefault="002D626F" w:rsidP="002D626F">
      <w:pPr>
        <w:pStyle w:val="ae"/>
        <w:spacing w:line="360" w:lineRule="auto"/>
        <w:ind w:firstLine="709"/>
        <w:jc w:val="both"/>
        <w:rPr>
          <w:szCs w:val="28"/>
        </w:rPr>
      </w:pPr>
      <w:r w:rsidRPr="002D626F">
        <w:rPr>
          <w:szCs w:val="28"/>
        </w:rPr>
        <w:t>о состоянии условий и охраны труда, профессиональной заболеваемости на железнодорожных предприятиях, расположенных на территории Уссурийского городского округа;</w:t>
      </w:r>
    </w:p>
    <w:p w:rsidR="002D626F" w:rsidRPr="002D626F" w:rsidRDefault="002D626F" w:rsidP="002D626F">
      <w:pPr>
        <w:pStyle w:val="ae"/>
        <w:spacing w:line="360" w:lineRule="auto"/>
        <w:ind w:firstLine="709"/>
        <w:jc w:val="both"/>
        <w:rPr>
          <w:szCs w:val="28"/>
        </w:rPr>
      </w:pPr>
      <w:r w:rsidRPr="002D626F">
        <w:rPr>
          <w:szCs w:val="28"/>
        </w:rPr>
        <w:t>о состоянии условий и охраны труда, профессиональной заболеваемости на предприятиях и в организациях торговли, расположенных на территории Уссурийского городского округа;</w:t>
      </w:r>
    </w:p>
    <w:p w:rsidR="002D626F" w:rsidRPr="002D626F" w:rsidRDefault="002D626F" w:rsidP="002D626F">
      <w:pPr>
        <w:pStyle w:val="ae"/>
        <w:spacing w:line="360" w:lineRule="auto"/>
        <w:ind w:firstLine="709"/>
        <w:jc w:val="both"/>
        <w:rPr>
          <w:szCs w:val="28"/>
        </w:rPr>
      </w:pPr>
      <w:r w:rsidRPr="002D626F">
        <w:rPr>
          <w:szCs w:val="28"/>
        </w:rPr>
        <w:t>о состоянии условий и охраны труда в учреждениях образования, расположенных на территории Уссурийского городского округа;</w:t>
      </w:r>
    </w:p>
    <w:p w:rsidR="002D626F" w:rsidRPr="002D626F" w:rsidRDefault="002D626F" w:rsidP="002D626F">
      <w:pPr>
        <w:pStyle w:val="ae"/>
        <w:spacing w:line="360" w:lineRule="auto"/>
        <w:ind w:firstLine="709"/>
        <w:jc w:val="both"/>
        <w:rPr>
          <w:szCs w:val="28"/>
        </w:rPr>
      </w:pPr>
      <w:r w:rsidRPr="002D626F">
        <w:rPr>
          <w:szCs w:val="28"/>
        </w:rPr>
        <w:t>анализ производственного травматизма на предприятиях Уссурийского городского округа.</w:t>
      </w:r>
    </w:p>
    <w:p w:rsidR="002D626F" w:rsidRPr="002D626F" w:rsidRDefault="002D626F" w:rsidP="002D626F">
      <w:pPr>
        <w:pStyle w:val="ae"/>
        <w:widowControl w:val="0"/>
        <w:spacing w:line="360" w:lineRule="auto"/>
        <w:ind w:firstLine="709"/>
        <w:jc w:val="both"/>
        <w:rPr>
          <w:spacing w:val="-3"/>
          <w:szCs w:val="28"/>
        </w:rPr>
      </w:pPr>
      <w:r w:rsidRPr="002D626F">
        <w:rPr>
          <w:szCs w:val="28"/>
        </w:rPr>
        <w:t>Специальная оценка условий труда  проведена на 7215  рабочих местах (в 2028 году – 6923)</w:t>
      </w:r>
      <w:r w:rsidRPr="002D626F">
        <w:rPr>
          <w:spacing w:val="-3"/>
          <w:szCs w:val="28"/>
        </w:rPr>
        <w:t>.</w:t>
      </w:r>
    </w:p>
    <w:p w:rsidR="002D626F" w:rsidRPr="002D626F" w:rsidRDefault="002D626F" w:rsidP="002D626F">
      <w:pPr>
        <w:pStyle w:val="ae"/>
        <w:widowControl w:val="0"/>
        <w:spacing w:line="360" w:lineRule="auto"/>
        <w:ind w:firstLine="709"/>
        <w:jc w:val="both"/>
        <w:rPr>
          <w:szCs w:val="28"/>
        </w:rPr>
      </w:pPr>
      <w:r w:rsidRPr="002D626F">
        <w:rPr>
          <w:szCs w:val="28"/>
        </w:rPr>
        <w:t>Количество организаций Уссурийского городского округа, завершивших проведение специальной оценки условий труда в 2019 году, составило 670 организаций, в 2018 году – 306 организаций.</w:t>
      </w:r>
    </w:p>
    <w:p w:rsidR="002D626F" w:rsidRDefault="002D626F" w:rsidP="002D626F">
      <w:pPr>
        <w:pStyle w:val="ae"/>
        <w:spacing w:line="360" w:lineRule="auto"/>
        <w:ind w:firstLine="709"/>
        <w:jc w:val="both"/>
        <w:rPr>
          <w:szCs w:val="28"/>
        </w:rPr>
      </w:pPr>
      <w:r w:rsidRPr="002D626F">
        <w:rPr>
          <w:szCs w:val="28"/>
        </w:rPr>
        <w:t>Число работников, занятых на работах с вредными (опасными) производственными факторами, прошедших периодический медицинский осмотр в 2019 году, составило 6126</w:t>
      </w:r>
      <w:r w:rsidRPr="002D626F">
        <w:rPr>
          <w:color w:val="FF0000"/>
          <w:szCs w:val="28"/>
        </w:rPr>
        <w:t xml:space="preserve"> </w:t>
      </w:r>
      <w:r w:rsidRPr="002D626F">
        <w:rPr>
          <w:szCs w:val="28"/>
        </w:rPr>
        <w:t>человек, в 2018 году</w:t>
      </w:r>
      <w:r w:rsidR="00AC5B11">
        <w:rPr>
          <w:szCs w:val="28"/>
        </w:rPr>
        <w:t xml:space="preserve"> </w:t>
      </w:r>
      <w:r w:rsidRPr="002D626F">
        <w:rPr>
          <w:szCs w:val="28"/>
        </w:rPr>
        <w:t xml:space="preserve">– 7611 человек. </w:t>
      </w:r>
    </w:p>
    <w:p w:rsidR="00AC5B11" w:rsidRDefault="00AC5B11" w:rsidP="00AC5B11">
      <w:pPr>
        <w:pStyle w:val="ae"/>
        <w:ind w:firstLine="709"/>
        <w:jc w:val="both"/>
        <w:rPr>
          <w:szCs w:val="28"/>
        </w:rPr>
      </w:pPr>
    </w:p>
    <w:p w:rsidR="00AC5B11" w:rsidRDefault="00AC5B11" w:rsidP="00AC5B11">
      <w:pPr>
        <w:pStyle w:val="ae"/>
        <w:ind w:firstLine="709"/>
        <w:jc w:val="center"/>
        <w:rPr>
          <w:szCs w:val="28"/>
        </w:rPr>
      </w:pPr>
      <w:r>
        <w:rPr>
          <w:szCs w:val="28"/>
        </w:rPr>
        <w:t xml:space="preserve">Количество человек, обученных по охране труда </w:t>
      </w:r>
    </w:p>
    <w:p w:rsidR="00AC5B11" w:rsidRPr="002D626F" w:rsidRDefault="00AC5B11" w:rsidP="00AC5B11">
      <w:pPr>
        <w:pStyle w:val="ae"/>
        <w:ind w:firstLine="709"/>
        <w:jc w:val="center"/>
        <w:rPr>
          <w:szCs w:val="28"/>
        </w:rPr>
      </w:pPr>
      <w:r>
        <w:rPr>
          <w:szCs w:val="28"/>
        </w:rPr>
        <w:t>за счет средств работодателя</w:t>
      </w:r>
    </w:p>
    <w:p w:rsidR="002D626F" w:rsidRPr="002D626F" w:rsidRDefault="00AC5B11" w:rsidP="00AC5B11">
      <w:pPr>
        <w:pStyle w:val="ae"/>
        <w:ind w:firstLine="709"/>
        <w:jc w:val="right"/>
        <w:rPr>
          <w:szCs w:val="28"/>
        </w:rPr>
      </w:pPr>
      <w:r w:rsidRPr="002D626F">
        <w:rPr>
          <w:szCs w:val="28"/>
        </w:rPr>
        <w:t xml:space="preserve"> </w:t>
      </w:r>
      <w:r w:rsidR="002D626F" w:rsidRPr="002D626F">
        <w:rPr>
          <w:szCs w:val="28"/>
        </w:rPr>
        <w:t>(чел.)</w:t>
      </w:r>
    </w:p>
    <w:tbl>
      <w:tblPr>
        <w:tblStyle w:val="a5"/>
        <w:tblW w:w="0" w:type="auto"/>
        <w:tblInd w:w="108" w:type="dxa"/>
        <w:tblLook w:val="04A0"/>
      </w:tblPr>
      <w:tblGrid>
        <w:gridCol w:w="4677"/>
        <w:gridCol w:w="4679"/>
      </w:tblGrid>
      <w:tr w:rsidR="002D626F" w:rsidRPr="002D626F" w:rsidTr="00F73C63">
        <w:tc>
          <w:tcPr>
            <w:tcW w:w="4677" w:type="dxa"/>
          </w:tcPr>
          <w:p w:rsidR="002D626F" w:rsidRPr="00F73C63" w:rsidRDefault="00F73C63" w:rsidP="00F73C63">
            <w:pPr>
              <w:pStyle w:val="ae"/>
              <w:ind w:firstLine="709"/>
              <w:jc w:val="both"/>
              <w:rPr>
                <w:sz w:val="26"/>
                <w:szCs w:val="26"/>
              </w:rPr>
            </w:pPr>
            <w:r>
              <w:rPr>
                <w:sz w:val="26"/>
                <w:szCs w:val="26"/>
                <w:lang w:val="en-US"/>
              </w:rPr>
              <w:t>В</w:t>
            </w:r>
            <w:r w:rsidR="002D626F" w:rsidRPr="00F73C63">
              <w:rPr>
                <w:sz w:val="26"/>
                <w:szCs w:val="26"/>
              </w:rPr>
              <w:t xml:space="preserve">сего, </w:t>
            </w:r>
          </w:p>
          <w:p w:rsidR="002D626F" w:rsidRPr="00F73C63" w:rsidRDefault="002D626F" w:rsidP="00F73C63">
            <w:pPr>
              <w:pStyle w:val="ae"/>
              <w:ind w:firstLine="709"/>
              <w:jc w:val="both"/>
              <w:rPr>
                <w:sz w:val="26"/>
                <w:szCs w:val="26"/>
              </w:rPr>
            </w:pPr>
            <w:r w:rsidRPr="00F73C63">
              <w:rPr>
                <w:sz w:val="26"/>
                <w:szCs w:val="26"/>
              </w:rPr>
              <w:t>в том числе:</w:t>
            </w:r>
          </w:p>
        </w:tc>
        <w:tc>
          <w:tcPr>
            <w:tcW w:w="4679" w:type="dxa"/>
          </w:tcPr>
          <w:p w:rsidR="002D626F" w:rsidRPr="00F73C63" w:rsidRDefault="002D626F" w:rsidP="00F73C63">
            <w:pPr>
              <w:pStyle w:val="ae"/>
              <w:ind w:firstLine="709"/>
              <w:jc w:val="both"/>
              <w:rPr>
                <w:sz w:val="26"/>
                <w:szCs w:val="26"/>
              </w:rPr>
            </w:pPr>
            <w:r w:rsidRPr="00F73C63">
              <w:rPr>
                <w:sz w:val="26"/>
                <w:szCs w:val="26"/>
              </w:rPr>
              <w:t>25 703</w:t>
            </w:r>
          </w:p>
        </w:tc>
      </w:tr>
      <w:tr w:rsidR="002D626F" w:rsidRPr="002D626F" w:rsidTr="00F73C63">
        <w:tc>
          <w:tcPr>
            <w:tcW w:w="4677" w:type="dxa"/>
          </w:tcPr>
          <w:p w:rsidR="002D626F" w:rsidRPr="00F73C63" w:rsidRDefault="002D626F" w:rsidP="00F73C63">
            <w:pPr>
              <w:pStyle w:val="ae"/>
              <w:ind w:firstLine="709"/>
              <w:jc w:val="both"/>
              <w:rPr>
                <w:sz w:val="26"/>
                <w:szCs w:val="26"/>
              </w:rPr>
            </w:pPr>
            <w:r w:rsidRPr="00F73C63">
              <w:rPr>
                <w:sz w:val="26"/>
                <w:szCs w:val="26"/>
              </w:rPr>
              <w:t>руководителей</w:t>
            </w:r>
          </w:p>
        </w:tc>
        <w:tc>
          <w:tcPr>
            <w:tcW w:w="4679" w:type="dxa"/>
          </w:tcPr>
          <w:p w:rsidR="002D626F" w:rsidRPr="00F73C63" w:rsidRDefault="002D626F" w:rsidP="00F73C63">
            <w:pPr>
              <w:pStyle w:val="ae"/>
              <w:ind w:firstLine="709"/>
              <w:jc w:val="both"/>
              <w:rPr>
                <w:sz w:val="26"/>
                <w:szCs w:val="26"/>
              </w:rPr>
            </w:pPr>
            <w:r w:rsidRPr="00F73C63">
              <w:rPr>
                <w:sz w:val="26"/>
                <w:szCs w:val="26"/>
              </w:rPr>
              <w:t>253</w:t>
            </w:r>
          </w:p>
        </w:tc>
      </w:tr>
      <w:tr w:rsidR="002D626F" w:rsidRPr="002D626F" w:rsidTr="00F73C63">
        <w:tc>
          <w:tcPr>
            <w:tcW w:w="4677" w:type="dxa"/>
          </w:tcPr>
          <w:p w:rsidR="002D626F" w:rsidRPr="00F73C63" w:rsidRDefault="002D626F" w:rsidP="00F73C63">
            <w:pPr>
              <w:pStyle w:val="ae"/>
              <w:ind w:firstLine="709"/>
              <w:jc w:val="both"/>
              <w:rPr>
                <w:sz w:val="26"/>
                <w:szCs w:val="26"/>
              </w:rPr>
            </w:pPr>
            <w:r w:rsidRPr="00F73C63">
              <w:rPr>
                <w:sz w:val="26"/>
                <w:szCs w:val="26"/>
              </w:rPr>
              <w:t>главных специалистов</w:t>
            </w:r>
          </w:p>
        </w:tc>
        <w:tc>
          <w:tcPr>
            <w:tcW w:w="4679" w:type="dxa"/>
          </w:tcPr>
          <w:p w:rsidR="002D626F" w:rsidRPr="00F73C63" w:rsidRDefault="002D626F" w:rsidP="00F73C63">
            <w:pPr>
              <w:pStyle w:val="ae"/>
              <w:ind w:firstLine="709"/>
              <w:jc w:val="both"/>
              <w:rPr>
                <w:sz w:val="26"/>
                <w:szCs w:val="26"/>
              </w:rPr>
            </w:pPr>
            <w:r w:rsidRPr="00F73C63">
              <w:rPr>
                <w:sz w:val="26"/>
                <w:szCs w:val="26"/>
              </w:rPr>
              <w:t>216</w:t>
            </w:r>
          </w:p>
        </w:tc>
      </w:tr>
      <w:tr w:rsidR="002D626F" w:rsidRPr="002D626F" w:rsidTr="00F73C63">
        <w:tc>
          <w:tcPr>
            <w:tcW w:w="4677" w:type="dxa"/>
          </w:tcPr>
          <w:p w:rsidR="002D626F" w:rsidRPr="00F73C63" w:rsidRDefault="002D626F" w:rsidP="00F73C63">
            <w:pPr>
              <w:pStyle w:val="ae"/>
              <w:ind w:firstLine="709"/>
              <w:jc w:val="both"/>
              <w:rPr>
                <w:sz w:val="26"/>
                <w:szCs w:val="26"/>
              </w:rPr>
            </w:pPr>
            <w:r w:rsidRPr="00F73C63">
              <w:rPr>
                <w:sz w:val="26"/>
                <w:szCs w:val="26"/>
              </w:rPr>
              <w:t>специалистов</w:t>
            </w:r>
          </w:p>
        </w:tc>
        <w:tc>
          <w:tcPr>
            <w:tcW w:w="4679" w:type="dxa"/>
          </w:tcPr>
          <w:p w:rsidR="002D626F" w:rsidRPr="00F73C63" w:rsidRDefault="002D626F" w:rsidP="00F73C63">
            <w:pPr>
              <w:pStyle w:val="ae"/>
              <w:ind w:firstLine="709"/>
              <w:jc w:val="both"/>
              <w:rPr>
                <w:sz w:val="26"/>
                <w:szCs w:val="26"/>
              </w:rPr>
            </w:pPr>
            <w:r w:rsidRPr="00F73C63">
              <w:rPr>
                <w:sz w:val="26"/>
                <w:szCs w:val="26"/>
              </w:rPr>
              <w:t>109</w:t>
            </w:r>
          </w:p>
        </w:tc>
      </w:tr>
      <w:tr w:rsidR="002D626F" w:rsidRPr="002D626F" w:rsidTr="00F73C63">
        <w:tc>
          <w:tcPr>
            <w:tcW w:w="4677" w:type="dxa"/>
          </w:tcPr>
          <w:p w:rsidR="002D626F" w:rsidRPr="00F73C63" w:rsidRDefault="002D626F" w:rsidP="00F73C63">
            <w:pPr>
              <w:pStyle w:val="ae"/>
              <w:ind w:firstLine="709"/>
              <w:jc w:val="both"/>
              <w:rPr>
                <w:sz w:val="26"/>
                <w:szCs w:val="26"/>
              </w:rPr>
            </w:pPr>
            <w:r w:rsidRPr="00F73C63">
              <w:rPr>
                <w:sz w:val="26"/>
                <w:szCs w:val="26"/>
              </w:rPr>
              <w:t xml:space="preserve">специалиста по охране </w:t>
            </w:r>
            <w:r w:rsidRPr="00F73C63">
              <w:rPr>
                <w:spacing w:val="-5"/>
                <w:sz w:val="26"/>
                <w:szCs w:val="26"/>
              </w:rPr>
              <w:t>труда</w:t>
            </w:r>
          </w:p>
        </w:tc>
        <w:tc>
          <w:tcPr>
            <w:tcW w:w="4679" w:type="dxa"/>
          </w:tcPr>
          <w:p w:rsidR="002D626F" w:rsidRPr="00F73C63" w:rsidRDefault="002D626F" w:rsidP="00F73C63">
            <w:pPr>
              <w:pStyle w:val="ae"/>
              <w:ind w:firstLine="709"/>
              <w:jc w:val="both"/>
              <w:rPr>
                <w:sz w:val="26"/>
                <w:szCs w:val="26"/>
              </w:rPr>
            </w:pPr>
            <w:r w:rsidRPr="00F73C63">
              <w:rPr>
                <w:sz w:val="26"/>
                <w:szCs w:val="26"/>
              </w:rPr>
              <w:t>62</w:t>
            </w:r>
          </w:p>
        </w:tc>
      </w:tr>
      <w:tr w:rsidR="002D626F" w:rsidRPr="002D626F" w:rsidTr="00F73C63">
        <w:tc>
          <w:tcPr>
            <w:tcW w:w="4677" w:type="dxa"/>
          </w:tcPr>
          <w:p w:rsidR="002D626F" w:rsidRPr="00F73C63" w:rsidRDefault="002D626F" w:rsidP="00F73C63">
            <w:pPr>
              <w:pStyle w:val="ae"/>
              <w:ind w:firstLine="709"/>
              <w:jc w:val="both"/>
              <w:rPr>
                <w:sz w:val="26"/>
                <w:szCs w:val="26"/>
              </w:rPr>
            </w:pPr>
            <w:r w:rsidRPr="00F73C63">
              <w:rPr>
                <w:spacing w:val="-5"/>
                <w:sz w:val="26"/>
                <w:szCs w:val="26"/>
              </w:rPr>
              <w:t>рабочих</w:t>
            </w:r>
          </w:p>
        </w:tc>
        <w:tc>
          <w:tcPr>
            <w:tcW w:w="4679" w:type="dxa"/>
          </w:tcPr>
          <w:p w:rsidR="002D626F" w:rsidRPr="00F73C63" w:rsidRDefault="002D626F" w:rsidP="00F73C63">
            <w:pPr>
              <w:pStyle w:val="ae"/>
              <w:ind w:firstLine="709"/>
              <w:jc w:val="both"/>
              <w:rPr>
                <w:sz w:val="26"/>
                <w:szCs w:val="26"/>
              </w:rPr>
            </w:pPr>
            <w:r w:rsidRPr="00F73C63">
              <w:rPr>
                <w:spacing w:val="-5"/>
                <w:sz w:val="26"/>
                <w:szCs w:val="26"/>
              </w:rPr>
              <w:t>24954</w:t>
            </w:r>
          </w:p>
        </w:tc>
      </w:tr>
    </w:tbl>
    <w:p w:rsidR="00AC5B11" w:rsidRDefault="00AC5B11" w:rsidP="00AC5B11">
      <w:pPr>
        <w:pStyle w:val="ae"/>
        <w:ind w:firstLine="709"/>
        <w:jc w:val="both"/>
        <w:rPr>
          <w:spacing w:val="-5"/>
          <w:szCs w:val="28"/>
        </w:rPr>
      </w:pPr>
    </w:p>
    <w:p w:rsidR="002D626F" w:rsidRPr="002D626F" w:rsidRDefault="002D626F" w:rsidP="002D626F">
      <w:pPr>
        <w:pStyle w:val="ae"/>
        <w:spacing w:line="360" w:lineRule="auto"/>
        <w:ind w:firstLine="709"/>
        <w:jc w:val="both"/>
        <w:rPr>
          <w:spacing w:val="-5"/>
          <w:szCs w:val="28"/>
        </w:rPr>
      </w:pPr>
      <w:r w:rsidRPr="002D626F">
        <w:rPr>
          <w:spacing w:val="-5"/>
          <w:szCs w:val="28"/>
        </w:rPr>
        <w:t xml:space="preserve">В 2018 году </w:t>
      </w:r>
      <w:r w:rsidR="00AC5B11">
        <w:rPr>
          <w:spacing w:val="-5"/>
          <w:szCs w:val="28"/>
        </w:rPr>
        <w:t xml:space="preserve">всего </w:t>
      </w:r>
      <w:r w:rsidRPr="002D626F">
        <w:rPr>
          <w:spacing w:val="-5"/>
          <w:szCs w:val="28"/>
        </w:rPr>
        <w:t xml:space="preserve">было обучено по охране труда 25688 человек. </w:t>
      </w:r>
    </w:p>
    <w:p w:rsidR="002D626F" w:rsidRPr="002D626F" w:rsidRDefault="002D626F" w:rsidP="002D626F">
      <w:pPr>
        <w:pStyle w:val="ae"/>
        <w:spacing w:line="360" w:lineRule="auto"/>
        <w:ind w:firstLine="709"/>
        <w:jc w:val="both"/>
        <w:rPr>
          <w:iCs/>
          <w:szCs w:val="28"/>
        </w:rPr>
      </w:pPr>
      <w:r w:rsidRPr="002D626F">
        <w:rPr>
          <w:szCs w:val="28"/>
        </w:rPr>
        <w:t>Специалисты отдела трудовых и социальных отношений в 2019 году приняли участие в расследовании 16 несчастных случаев, из них девять были связаны с производством</w:t>
      </w:r>
      <w:r w:rsidRPr="002D626F">
        <w:rPr>
          <w:iCs/>
          <w:szCs w:val="28"/>
        </w:rPr>
        <w:t xml:space="preserve">, в 2018 году – в расследовании 9 несчастных случаев. </w:t>
      </w:r>
    </w:p>
    <w:p w:rsidR="002D626F" w:rsidRPr="002D626F" w:rsidRDefault="002D626F" w:rsidP="002D626F">
      <w:pPr>
        <w:pStyle w:val="ae"/>
        <w:spacing w:line="360" w:lineRule="auto"/>
        <w:ind w:firstLine="709"/>
        <w:jc w:val="both"/>
        <w:rPr>
          <w:szCs w:val="28"/>
        </w:rPr>
      </w:pPr>
      <w:r w:rsidRPr="002D626F">
        <w:rPr>
          <w:szCs w:val="28"/>
        </w:rPr>
        <w:t>Совместно с органами государственного контроля (надзора) по охране труда в 2019 году проведен</w:t>
      </w:r>
      <w:r w:rsidR="00F73C63" w:rsidRPr="00F73C63">
        <w:rPr>
          <w:szCs w:val="28"/>
        </w:rPr>
        <w:t>ы</w:t>
      </w:r>
      <w:r w:rsidRPr="002D626F">
        <w:rPr>
          <w:szCs w:val="28"/>
        </w:rPr>
        <w:t xml:space="preserve"> 105 проверок, в 2018 году – 105 проверок. </w:t>
      </w:r>
    </w:p>
    <w:p w:rsidR="002D626F" w:rsidRPr="002D626F" w:rsidRDefault="002D626F" w:rsidP="002D626F">
      <w:pPr>
        <w:pStyle w:val="ae"/>
        <w:spacing w:line="360" w:lineRule="auto"/>
        <w:ind w:firstLine="709"/>
        <w:jc w:val="both"/>
        <w:rPr>
          <w:szCs w:val="28"/>
        </w:rPr>
      </w:pPr>
      <w:r w:rsidRPr="002D626F">
        <w:rPr>
          <w:szCs w:val="28"/>
        </w:rPr>
        <w:t xml:space="preserve">Проведен конкурс на лучшую организацию работы по охране труда </w:t>
      </w:r>
      <w:r w:rsidRPr="002D626F">
        <w:rPr>
          <w:szCs w:val="28"/>
        </w:rPr>
        <w:br/>
        <w:t xml:space="preserve">и социальному партнерству среди организаций и индивидуальных предпринимателей Уссурийского городского округа. Определены победители конкурса. </w:t>
      </w:r>
    </w:p>
    <w:p w:rsidR="002D626F" w:rsidRPr="002D626F" w:rsidRDefault="002D626F" w:rsidP="002D626F">
      <w:pPr>
        <w:spacing w:after="0" w:line="360" w:lineRule="auto"/>
        <w:ind w:firstLine="709"/>
        <w:contextualSpacing/>
        <w:jc w:val="both"/>
        <w:rPr>
          <w:rFonts w:ascii="Times New Roman" w:hAnsi="Times New Roman" w:cs="Times New Roman"/>
          <w:sz w:val="28"/>
          <w:szCs w:val="28"/>
        </w:rPr>
      </w:pPr>
      <w:r w:rsidRPr="002D626F">
        <w:rPr>
          <w:rFonts w:ascii="Times New Roman" w:hAnsi="Times New Roman" w:cs="Times New Roman"/>
          <w:sz w:val="28"/>
          <w:szCs w:val="28"/>
        </w:rPr>
        <w:t>В группе участников организаций и индивидуальных предпринимателей с численностью работников не более 100 человек заняли:</w:t>
      </w:r>
    </w:p>
    <w:p w:rsidR="00707A06" w:rsidRDefault="002D626F" w:rsidP="00707A06">
      <w:pPr>
        <w:pStyle w:val="ae"/>
        <w:spacing w:line="360" w:lineRule="auto"/>
        <w:ind w:firstLine="709"/>
        <w:jc w:val="both"/>
        <w:rPr>
          <w:szCs w:val="28"/>
        </w:rPr>
      </w:pPr>
      <w:r w:rsidRPr="002D626F">
        <w:rPr>
          <w:szCs w:val="28"/>
        </w:rPr>
        <w:t>третье место – муниципальное  бюджетное дошкольное образовательное учреждение «Детский сад № 8» Уссурийского городского округа;</w:t>
      </w:r>
    </w:p>
    <w:p w:rsidR="002D626F" w:rsidRPr="002D626F" w:rsidRDefault="002D626F" w:rsidP="00707A06">
      <w:pPr>
        <w:pStyle w:val="ae"/>
        <w:spacing w:line="360" w:lineRule="auto"/>
        <w:ind w:firstLine="709"/>
        <w:jc w:val="both"/>
        <w:rPr>
          <w:szCs w:val="28"/>
        </w:rPr>
      </w:pPr>
      <w:r w:rsidRPr="002D626F">
        <w:rPr>
          <w:szCs w:val="28"/>
        </w:rPr>
        <w:t>второе место – муниципальное  автономное учреждение культуры «Молодежный центр культуры и досуга «Горизонт» Уссурийского городского округа;</w:t>
      </w:r>
    </w:p>
    <w:p w:rsidR="002D626F" w:rsidRPr="00F73C63" w:rsidRDefault="002D626F" w:rsidP="002D626F">
      <w:pPr>
        <w:pStyle w:val="ae"/>
        <w:spacing w:line="360" w:lineRule="auto"/>
        <w:ind w:firstLine="709"/>
        <w:jc w:val="both"/>
        <w:rPr>
          <w:szCs w:val="28"/>
        </w:rPr>
      </w:pPr>
      <w:r w:rsidRPr="002D626F">
        <w:rPr>
          <w:szCs w:val="28"/>
        </w:rPr>
        <w:t>первое место – муниципальное  бюджетное учреждение культуры «Центральная библиотечная система» Уссурийского городского округа</w:t>
      </w:r>
      <w:r w:rsidR="00F73C63" w:rsidRPr="00F73C63">
        <w:rPr>
          <w:szCs w:val="28"/>
        </w:rPr>
        <w:t>.</w:t>
      </w:r>
    </w:p>
    <w:p w:rsidR="002D626F" w:rsidRPr="002D626F" w:rsidRDefault="002D626F" w:rsidP="002D626F">
      <w:pPr>
        <w:pStyle w:val="ae"/>
        <w:spacing w:line="360" w:lineRule="auto"/>
        <w:ind w:firstLine="709"/>
        <w:jc w:val="both"/>
        <w:rPr>
          <w:szCs w:val="28"/>
        </w:rPr>
      </w:pPr>
      <w:r w:rsidRPr="002D626F">
        <w:rPr>
          <w:szCs w:val="28"/>
        </w:rPr>
        <w:t>В группе участников организаций и индивидуальных предпринимателей  с численностью работников более 100 человек заняли:</w:t>
      </w:r>
    </w:p>
    <w:p w:rsidR="002D626F" w:rsidRPr="002D626F" w:rsidRDefault="002D626F" w:rsidP="002D626F">
      <w:pPr>
        <w:pStyle w:val="ae"/>
        <w:spacing w:line="360" w:lineRule="auto"/>
        <w:ind w:firstLine="709"/>
        <w:jc w:val="both"/>
        <w:rPr>
          <w:szCs w:val="28"/>
        </w:rPr>
      </w:pPr>
      <w:r w:rsidRPr="002D626F">
        <w:rPr>
          <w:szCs w:val="28"/>
        </w:rPr>
        <w:t>третье место – муниципальное унитарное предприятие «Уссурийск-Водоканал» Уссурийского городского округа;</w:t>
      </w:r>
    </w:p>
    <w:p w:rsidR="002D626F" w:rsidRPr="002D626F" w:rsidRDefault="002D626F" w:rsidP="002D626F">
      <w:pPr>
        <w:pStyle w:val="ae"/>
        <w:spacing w:line="360" w:lineRule="auto"/>
        <w:ind w:firstLine="709"/>
        <w:jc w:val="both"/>
        <w:rPr>
          <w:szCs w:val="28"/>
        </w:rPr>
      </w:pPr>
      <w:r w:rsidRPr="002D626F">
        <w:rPr>
          <w:szCs w:val="28"/>
        </w:rPr>
        <w:t>второе место – Приморское линейное производственное управление магистральных газопроводов  ООО «Газпром трансгаз Томск»;</w:t>
      </w:r>
    </w:p>
    <w:p w:rsidR="002D626F" w:rsidRPr="002D626F" w:rsidRDefault="002D626F" w:rsidP="002D626F">
      <w:pPr>
        <w:pStyle w:val="ae"/>
        <w:spacing w:line="360" w:lineRule="auto"/>
        <w:ind w:firstLine="709"/>
        <w:jc w:val="both"/>
        <w:rPr>
          <w:szCs w:val="28"/>
        </w:rPr>
      </w:pPr>
      <w:r w:rsidRPr="002D626F">
        <w:rPr>
          <w:szCs w:val="28"/>
        </w:rPr>
        <w:t>первое место – муниципальное бюджетное учреждение культуры «Централизованная клубная система».</w:t>
      </w:r>
    </w:p>
    <w:p w:rsidR="002D626F" w:rsidRDefault="002D626F" w:rsidP="00864D13">
      <w:pPr>
        <w:pStyle w:val="ae"/>
        <w:widowControl w:val="0"/>
        <w:ind w:firstLine="709"/>
        <w:jc w:val="center"/>
        <w:rPr>
          <w:szCs w:val="28"/>
        </w:rPr>
      </w:pPr>
    </w:p>
    <w:p w:rsidR="00774F24" w:rsidRPr="002D626F" w:rsidRDefault="00774F24" w:rsidP="00864D13">
      <w:pPr>
        <w:pStyle w:val="ae"/>
        <w:widowControl w:val="0"/>
        <w:ind w:firstLine="709"/>
        <w:jc w:val="center"/>
        <w:rPr>
          <w:szCs w:val="28"/>
        </w:rPr>
      </w:pPr>
    </w:p>
    <w:p w:rsidR="002D626F" w:rsidRPr="002D626F" w:rsidRDefault="009B4A25" w:rsidP="00864D13">
      <w:pPr>
        <w:pStyle w:val="ae"/>
        <w:widowControl w:val="0"/>
        <w:ind w:firstLine="709"/>
        <w:jc w:val="center"/>
        <w:rPr>
          <w:b/>
          <w:szCs w:val="28"/>
        </w:rPr>
      </w:pPr>
      <w:r>
        <w:rPr>
          <w:b/>
          <w:szCs w:val="28"/>
        </w:rPr>
        <w:t>65</w:t>
      </w:r>
      <w:r w:rsidR="002D626F" w:rsidRPr="002D626F">
        <w:rPr>
          <w:b/>
          <w:szCs w:val="28"/>
        </w:rPr>
        <w:t>. Социальное партнерство, снижение неформальной занятости</w:t>
      </w:r>
    </w:p>
    <w:p w:rsidR="002D626F" w:rsidRDefault="002D626F" w:rsidP="00864D13">
      <w:pPr>
        <w:pStyle w:val="ae"/>
        <w:widowControl w:val="0"/>
        <w:ind w:firstLine="709"/>
        <w:jc w:val="center"/>
        <w:rPr>
          <w:b/>
          <w:szCs w:val="28"/>
        </w:rPr>
      </w:pPr>
    </w:p>
    <w:p w:rsidR="00864D13" w:rsidRPr="002D626F" w:rsidRDefault="00864D13" w:rsidP="00864D13">
      <w:pPr>
        <w:pStyle w:val="ae"/>
        <w:widowControl w:val="0"/>
        <w:ind w:firstLine="709"/>
        <w:jc w:val="center"/>
        <w:rPr>
          <w:b/>
          <w:szCs w:val="28"/>
        </w:rPr>
      </w:pPr>
    </w:p>
    <w:p w:rsidR="002D626F" w:rsidRPr="002D626F" w:rsidRDefault="002D626F" w:rsidP="002D626F">
      <w:pPr>
        <w:pStyle w:val="ae"/>
        <w:widowControl w:val="0"/>
        <w:spacing w:line="360" w:lineRule="auto"/>
        <w:ind w:firstLine="709"/>
        <w:jc w:val="both"/>
        <w:rPr>
          <w:szCs w:val="28"/>
        </w:rPr>
      </w:pPr>
      <w:r w:rsidRPr="002D626F">
        <w:rPr>
          <w:szCs w:val="28"/>
        </w:rPr>
        <w:t xml:space="preserve">На территории Уссурийского городского округа действует Соглашение о регулировании социально-трудовых отношений между профсоюзами, работодателями и администрацией Уссурийского городского округа </w:t>
      </w:r>
      <w:r w:rsidRPr="002D626F">
        <w:rPr>
          <w:szCs w:val="28"/>
        </w:rPr>
        <w:br/>
        <w:t>на 2019 – 2021 годы. Обеспечена работа Уссурийской трехсторонней комиссии по регулированию социально-трудовых отношений.</w:t>
      </w:r>
    </w:p>
    <w:p w:rsidR="002D626F" w:rsidRPr="002D626F" w:rsidRDefault="00F73C63" w:rsidP="002D626F">
      <w:pPr>
        <w:pStyle w:val="ae"/>
        <w:widowControl w:val="0"/>
        <w:spacing w:line="360" w:lineRule="auto"/>
        <w:ind w:firstLine="709"/>
        <w:jc w:val="both"/>
        <w:rPr>
          <w:szCs w:val="28"/>
        </w:rPr>
      </w:pPr>
      <w:r w:rsidRPr="00F73C63">
        <w:rPr>
          <w:szCs w:val="28"/>
        </w:rPr>
        <w:t>О</w:t>
      </w:r>
      <w:r w:rsidR="002D626F" w:rsidRPr="002D626F">
        <w:rPr>
          <w:szCs w:val="28"/>
        </w:rPr>
        <w:t>казывается консультационная помощь руководителям, специалистам организаций при разработке коллективных договоров (дополнительных соглашений).</w:t>
      </w:r>
    </w:p>
    <w:p w:rsidR="002D626F" w:rsidRPr="002D626F" w:rsidRDefault="002D626F" w:rsidP="002D626F">
      <w:pPr>
        <w:pStyle w:val="ae"/>
        <w:widowControl w:val="0"/>
        <w:spacing w:line="360" w:lineRule="auto"/>
        <w:ind w:firstLine="709"/>
        <w:jc w:val="both"/>
        <w:rPr>
          <w:szCs w:val="28"/>
        </w:rPr>
      </w:pPr>
      <w:r w:rsidRPr="002D626F">
        <w:rPr>
          <w:spacing w:val="-3"/>
          <w:szCs w:val="28"/>
        </w:rPr>
        <w:t xml:space="preserve">В рамках реализации подпрограммы добровольного переселения </w:t>
      </w:r>
      <w:r w:rsidRPr="002D626F">
        <w:rPr>
          <w:szCs w:val="28"/>
        </w:rPr>
        <w:t>соотечественников, проживающих за рубежом (далее – Подпрограмма), в 2019 году в администрацию Уссу</w:t>
      </w:r>
      <w:r w:rsidR="0045299A">
        <w:rPr>
          <w:szCs w:val="28"/>
        </w:rPr>
        <w:t>рийска на рассмотрение поступил</w:t>
      </w:r>
      <w:r w:rsidR="004C720F">
        <w:rPr>
          <w:szCs w:val="28"/>
        </w:rPr>
        <w:t>о</w:t>
      </w:r>
      <w:r w:rsidR="0045299A" w:rsidRPr="0045299A">
        <w:rPr>
          <w:szCs w:val="28"/>
        </w:rPr>
        <w:t xml:space="preserve">                                       </w:t>
      </w:r>
      <w:r w:rsidRPr="002D626F">
        <w:rPr>
          <w:szCs w:val="28"/>
        </w:rPr>
        <w:t xml:space="preserve"> 248</w:t>
      </w:r>
      <w:r w:rsidRPr="002D626F">
        <w:rPr>
          <w:spacing w:val="-3"/>
          <w:szCs w:val="28"/>
        </w:rPr>
        <w:t xml:space="preserve"> заявлений об участии в Подпрограмме, из них согласовано 143</w:t>
      </w:r>
      <w:r w:rsidRPr="002D626F">
        <w:rPr>
          <w:szCs w:val="28"/>
        </w:rPr>
        <w:t xml:space="preserve"> заявления, что составляет </w:t>
      </w:r>
      <w:r w:rsidRPr="002D626F">
        <w:rPr>
          <w:spacing w:val="10"/>
          <w:szCs w:val="28"/>
        </w:rPr>
        <w:t>56%</w:t>
      </w:r>
      <w:r w:rsidRPr="002D626F">
        <w:rPr>
          <w:szCs w:val="28"/>
        </w:rPr>
        <w:t xml:space="preserve"> от общего числ</w:t>
      </w:r>
      <w:r w:rsidR="0045299A">
        <w:rPr>
          <w:szCs w:val="28"/>
        </w:rPr>
        <w:t>а. В 2018 го</w:t>
      </w:r>
      <w:r w:rsidR="004C720F">
        <w:rPr>
          <w:szCs w:val="28"/>
        </w:rPr>
        <w:t>ду поступило</w:t>
      </w:r>
      <w:r w:rsidRPr="002D626F">
        <w:rPr>
          <w:szCs w:val="28"/>
        </w:rPr>
        <w:t xml:space="preserve"> 303 заявления об участии в Подпрограмме, из них 149 согласовано, что составляет 49% от общего числа поступивших заявлений. </w:t>
      </w:r>
    </w:p>
    <w:p w:rsidR="002D626F" w:rsidRPr="002D626F" w:rsidRDefault="002D626F" w:rsidP="00864D13">
      <w:pPr>
        <w:widowControl w:val="0"/>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 xml:space="preserve">За 2019 год по информации, предоставленной отделом  по вопросам миграции ОМВД России по г. Уссурийску, с заявлениями об участии в Госпрограмме обратились 149 человек (233 члена семьи) (в прошлом году – 182 участника и 218 членов семьи), из них: </w:t>
      </w:r>
    </w:p>
    <w:p w:rsidR="002D626F" w:rsidRPr="002D626F" w:rsidRDefault="004C720F" w:rsidP="00864D13">
      <w:pPr>
        <w:widowControl w:val="0"/>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 гражданин, находящи</w:t>
      </w:r>
      <w:r w:rsidR="002D626F" w:rsidRPr="002D626F">
        <w:rPr>
          <w:rFonts w:ascii="Times New Roman" w:eastAsia="Calibri" w:hAnsi="Times New Roman" w:cs="Times New Roman"/>
          <w:sz w:val="28"/>
          <w:szCs w:val="28"/>
          <w:lang w:eastAsia="en-US"/>
        </w:rPr>
        <w:t xml:space="preserve">йся на законном основании на территории РФ (заявлено членов семей 210) (в 2018 году – 156 участников и 175 человек – членов семьи); </w:t>
      </w:r>
    </w:p>
    <w:p w:rsidR="002D626F" w:rsidRPr="002D626F" w:rsidRDefault="002D626F" w:rsidP="00864D13">
      <w:pPr>
        <w:widowControl w:val="0"/>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 xml:space="preserve">прибыли из-за рубежа 18 участников и 23 члена семьи (в 2018 году – 26 участников и 43 человека – членов семьи). </w:t>
      </w:r>
    </w:p>
    <w:p w:rsidR="002D626F" w:rsidRPr="002D626F" w:rsidRDefault="002D626F" w:rsidP="002D626F">
      <w:pPr>
        <w:pStyle w:val="ae"/>
        <w:widowControl w:val="0"/>
        <w:spacing w:line="360" w:lineRule="auto"/>
        <w:ind w:firstLine="709"/>
        <w:jc w:val="both"/>
        <w:rPr>
          <w:szCs w:val="28"/>
        </w:rPr>
      </w:pPr>
      <w:r w:rsidRPr="002D626F">
        <w:rPr>
          <w:szCs w:val="28"/>
        </w:rPr>
        <w:t xml:space="preserve">В целях снижения неформальной занятости совместно </w:t>
      </w:r>
      <w:r w:rsidRPr="002D626F">
        <w:rPr>
          <w:szCs w:val="28"/>
        </w:rPr>
        <w:br/>
        <w:t>с представителями Межрайонной инспекции Федеральной налоговой службы № 9 по Приморскому краю, Филиала № 6 города Уссурийска Государственного учреждения Приморского регионального отделения Фонда социального страхования Российской Федерации и ГУ Управления Пенсионного фонда Российской Федерации по Уссурийскому городскому округу в 2019 году проведены информационные рейды по 243 субъектам предпринимательства. В 2018 году проведены информационные рейды по 419 субъект</w:t>
      </w:r>
      <w:r w:rsidR="0045299A">
        <w:rPr>
          <w:szCs w:val="28"/>
        </w:rPr>
        <w:t>ам предпринимательства, выявлен</w:t>
      </w:r>
      <w:r w:rsidR="0045299A" w:rsidRPr="0045299A">
        <w:rPr>
          <w:szCs w:val="28"/>
        </w:rPr>
        <w:t>ы</w:t>
      </w:r>
      <w:r w:rsidRPr="002D626F">
        <w:rPr>
          <w:szCs w:val="28"/>
        </w:rPr>
        <w:t xml:space="preserve"> 2464 человека, с которыми работодатели не заключили трудовые договоры. </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В 2019 году:</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проведены 44 рейда по 243 субъектам предпринимательства;</w:t>
      </w:r>
    </w:p>
    <w:p w:rsidR="002D626F" w:rsidRPr="00E5784C" w:rsidRDefault="0045299A" w:rsidP="002D626F">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выявлен</w:t>
      </w:r>
      <w:r w:rsidRPr="0045299A">
        <w:rPr>
          <w:rFonts w:ascii="Times New Roman" w:eastAsia="Calibri" w:hAnsi="Times New Roman" w:cs="Times New Roman"/>
          <w:sz w:val="28"/>
          <w:szCs w:val="28"/>
          <w:lang w:eastAsia="en-US"/>
        </w:rPr>
        <w:t>ы</w:t>
      </w:r>
      <w:r w:rsidR="002D626F" w:rsidRPr="002D626F">
        <w:rPr>
          <w:rFonts w:ascii="Times New Roman" w:eastAsia="Calibri" w:hAnsi="Times New Roman" w:cs="Times New Roman"/>
          <w:sz w:val="28"/>
          <w:szCs w:val="28"/>
          <w:lang w:eastAsia="en-US"/>
        </w:rPr>
        <w:t xml:space="preserve"> 32 организации с нарушениями трудового законодательства. Данные организации были приглаш</w:t>
      </w:r>
      <w:r>
        <w:rPr>
          <w:rFonts w:ascii="Times New Roman" w:eastAsia="Calibri" w:hAnsi="Times New Roman" w:cs="Times New Roman"/>
          <w:sz w:val="28"/>
          <w:szCs w:val="28"/>
          <w:lang w:eastAsia="en-US"/>
        </w:rPr>
        <w:t>ены на заседания рабочей группы</w:t>
      </w:r>
      <w:r w:rsidRPr="00E5784C">
        <w:rPr>
          <w:rFonts w:ascii="Times New Roman" w:eastAsia="Calibri" w:hAnsi="Times New Roman" w:cs="Times New Roman"/>
          <w:sz w:val="28"/>
          <w:szCs w:val="28"/>
          <w:lang w:eastAsia="en-US"/>
        </w:rPr>
        <w:t>;</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не выявлены нарушения по 98 организациям;</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113 организаций отсутствуют по юридическому адресу.</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За анализируемый период 2019 года:</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состоялось  10 заседаний рабочей группы по снижению неформальной занятости, легализации «серой заработной платы»;</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на заседания приглашены представители 32 организаций;</w:t>
      </w:r>
    </w:p>
    <w:p w:rsidR="002D626F" w:rsidRPr="002D626F" w:rsidRDefault="002D626F" w:rsidP="002D626F">
      <w:pPr>
        <w:spacing w:after="0" w:line="360" w:lineRule="auto"/>
        <w:ind w:firstLine="709"/>
        <w:jc w:val="both"/>
        <w:rPr>
          <w:rFonts w:ascii="Times New Roman" w:eastAsia="Calibri" w:hAnsi="Times New Roman" w:cs="Times New Roman"/>
          <w:sz w:val="28"/>
          <w:szCs w:val="28"/>
          <w:lang w:eastAsia="en-US"/>
        </w:rPr>
      </w:pPr>
      <w:r w:rsidRPr="002D626F">
        <w:rPr>
          <w:rFonts w:ascii="Times New Roman" w:eastAsia="Calibri" w:hAnsi="Times New Roman" w:cs="Times New Roman"/>
          <w:sz w:val="28"/>
          <w:szCs w:val="28"/>
          <w:lang w:eastAsia="en-US"/>
        </w:rPr>
        <w:t>явились на заседания представители 16 организаций;</w:t>
      </w:r>
    </w:p>
    <w:p w:rsidR="002D626F" w:rsidRPr="002D626F" w:rsidRDefault="002D626F" w:rsidP="002D626F">
      <w:pPr>
        <w:spacing w:after="0" w:line="360" w:lineRule="auto"/>
        <w:ind w:firstLine="709"/>
        <w:jc w:val="both"/>
        <w:rPr>
          <w:rFonts w:ascii="Times New Roman" w:hAnsi="Times New Roman" w:cs="Times New Roman"/>
          <w:sz w:val="28"/>
          <w:szCs w:val="28"/>
        </w:rPr>
      </w:pPr>
      <w:r w:rsidRPr="002D626F">
        <w:rPr>
          <w:rFonts w:ascii="Times New Roman" w:eastAsia="Calibri" w:hAnsi="Times New Roman" w:cs="Times New Roman"/>
          <w:sz w:val="28"/>
          <w:szCs w:val="28"/>
          <w:lang w:eastAsia="en-US"/>
        </w:rPr>
        <w:t>проигнорировали</w:t>
      </w:r>
      <w:r w:rsidRPr="002D626F">
        <w:rPr>
          <w:rFonts w:ascii="Times New Roman" w:hAnsi="Times New Roman" w:cs="Times New Roman"/>
          <w:sz w:val="28"/>
          <w:szCs w:val="28"/>
        </w:rPr>
        <w:t xml:space="preserve"> участие в рабочей группе 16 организаций.</w:t>
      </w:r>
    </w:p>
    <w:p w:rsidR="002D626F" w:rsidRPr="002D626F" w:rsidRDefault="0045299A" w:rsidP="002D626F">
      <w:pPr>
        <w:spacing w:after="0" w:line="360" w:lineRule="auto"/>
        <w:ind w:firstLine="709"/>
        <w:jc w:val="both"/>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адрес Государственной инспекции труда в Приморском крае направлена информация в отношении 18 работодателей для проведения внеплановых проверок. Получено 5 ответов. </w:t>
      </w:r>
    </w:p>
    <w:p w:rsidR="002D626F" w:rsidRPr="00E5784C" w:rsidRDefault="002D626F" w:rsidP="002D626F">
      <w:pPr>
        <w:pStyle w:val="ae"/>
        <w:widowControl w:val="0"/>
        <w:spacing w:line="360" w:lineRule="auto"/>
        <w:ind w:firstLine="709"/>
        <w:jc w:val="both"/>
        <w:rPr>
          <w:szCs w:val="28"/>
        </w:rPr>
      </w:pPr>
      <w:r w:rsidRPr="002D626F">
        <w:rPr>
          <w:szCs w:val="28"/>
        </w:rPr>
        <w:t>Осуществляется ведомственный контроль за соблюдением трудового законодательства.</w:t>
      </w:r>
    </w:p>
    <w:p w:rsidR="00707A06" w:rsidRPr="00E5784C" w:rsidRDefault="00707A06" w:rsidP="00707A06">
      <w:pPr>
        <w:pStyle w:val="ae"/>
        <w:widowControl w:val="0"/>
        <w:ind w:firstLine="709"/>
        <w:jc w:val="both"/>
        <w:rPr>
          <w:szCs w:val="28"/>
        </w:rPr>
      </w:pPr>
    </w:p>
    <w:p w:rsidR="002D626F" w:rsidRPr="002D626F" w:rsidRDefault="009B4A25" w:rsidP="00707A06">
      <w:pPr>
        <w:pStyle w:val="ae"/>
        <w:ind w:firstLine="709"/>
        <w:jc w:val="center"/>
        <w:rPr>
          <w:b/>
          <w:szCs w:val="28"/>
        </w:rPr>
      </w:pPr>
      <w:r>
        <w:rPr>
          <w:b/>
          <w:szCs w:val="28"/>
        </w:rPr>
        <w:t>66</w:t>
      </w:r>
      <w:r w:rsidR="002D626F" w:rsidRPr="002D626F">
        <w:rPr>
          <w:b/>
          <w:szCs w:val="28"/>
        </w:rPr>
        <w:t>. «Доступная среда»</w:t>
      </w:r>
    </w:p>
    <w:p w:rsidR="002D626F" w:rsidRDefault="002D626F" w:rsidP="00707A06">
      <w:pPr>
        <w:pStyle w:val="ae"/>
        <w:ind w:firstLine="709"/>
        <w:jc w:val="center"/>
        <w:rPr>
          <w:b/>
          <w:szCs w:val="28"/>
        </w:rPr>
      </w:pPr>
    </w:p>
    <w:p w:rsidR="00707A06" w:rsidRPr="002D626F" w:rsidRDefault="00707A06" w:rsidP="00707A06">
      <w:pPr>
        <w:pStyle w:val="ae"/>
        <w:ind w:firstLine="709"/>
        <w:jc w:val="center"/>
        <w:rPr>
          <w:b/>
          <w:szCs w:val="28"/>
        </w:rPr>
      </w:pPr>
    </w:p>
    <w:p w:rsidR="002D626F" w:rsidRPr="002D626F" w:rsidRDefault="002D626F" w:rsidP="002D626F">
      <w:pPr>
        <w:pStyle w:val="ae"/>
        <w:spacing w:line="360" w:lineRule="auto"/>
        <w:ind w:firstLine="709"/>
        <w:jc w:val="both"/>
        <w:rPr>
          <w:szCs w:val="28"/>
        </w:rPr>
      </w:pPr>
      <w:r w:rsidRPr="002D626F">
        <w:rPr>
          <w:szCs w:val="28"/>
        </w:rPr>
        <w:t xml:space="preserve">В рамках повышения доступности приоритетных объектов и услуг в сферах жизнедеятельности инвалидов и других маломобильных групп населения завершена работа по проведению паспортизации на объектах образования, культуры, спорта, информации и связи, торговли и ЖКХ              (всего 108 объектов). Обеспечена работа комиссии по координации деятельности в сфере формирования доступной среды жизнедеятельности для инвалидов и других маломобильных групп населения. </w:t>
      </w:r>
    </w:p>
    <w:p w:rsidR="002D626F" w:rsidRPr="002D626F" w:rsidRDefault="002D626F" w:rsidP="002D626F">
      <w:pPr>
        <w:spacing w:after="0" w:line="360" w:lineRule="auto"/>
        <w:ind w:firstLine="709"/>
        <w:contextualSpacing/>
        <w:jc w:val="both"/>
        <w:rPr>
          <w:rFonts w:ascii="Times New Roman" w:hAnsi="Times New Roman" w:cs="Times New Roman"/>
          <w:sz w:val="28"/>
          <w:szCs w:val="28"/>
        </w:rPr>
      </w:pPr>
      <w:r w:rsidRPr="002D626F">
        <w:rPr>
          <w:rFonts w:ascii="Times New Roman" w:hAnsi="Times New Roman" w:cs="Times New Roman"/>
          <w:sz w:val="28"/>
          <w:szCs w:val="28"/>
        </w:rPr>
        <w:t xml:space="preserve">Постановлением </w:t>
      </w:r>
      <w:r w:rsidR="005610E7">
        <w:rPr>
          <w:rFonts w:ascii="Times New Roman" w:hAnsi="Times New Roman" w:cs="Times New Roman"/>
          <w:sz w:val="28"/>
          <w:szCs w:val="28"/>
        </w:rPr>
        <w:t xml:space="preserve"> </w:t>
      </w:r>
      <w:r w:rsidRPr="002D626F">
        <w:rPr>
          <w:rFonts w:ascii="Times New Roman" w:hAnsi="Times New Roman" w:cs="Times New Roman"/>
          <w:sz w:val="28"/>
          <w:szCs w:val="28"/>
        </w:rPr>
        <w:t xml:space="preserve">администрации Уссурийского городского округа от 08 августа 2017 года № 2343-НПА утверждена муниципальная программа «Доступная среда на территории Уссурийского городского округа» </w:t>
      </w:r>
      <w:r w:rsidRPr="002D626F">
        <w:rPr>
          <w:rFonts w:ascii="Times New Roman" w:hAnsi="Times New Roman" w:cs="Times New Roman"/>
          <w:sz w:val="28"/>
          <w:szCs w:val="28"/>
        </w:rPr>
        <w:br/>
        <w:t xml:space="preserve">на 2018 – </w:t>
      </w:r>
      <w:r w:rsidR="005610E7">
        <w:rPr>
          <w:rFonts w:ascii="Times New Roman" w:hAnsi="Times New Roman" w:cs="Times New Roman"/>
          <w:sz w:val="28"/>
          <w:szCs w:val="28"/>
        </w:rPr>
        <w:t>2020 годы (далее – П</w:t>
      </w:r>
      <w:r w:rsidRPr="002D626F">
        <w:rPr>
          <w:rFonts w:ascii="Times New Roman" w:hAnsi="Times New Roman" w:cs="Times New Roman"/>
          <w:sz w:val="28"/>
          <w:szCs w:val="28"/>
        </w:rPr>
        <w:t xml:space="preserve">рограмма). Всего </w:t>
      </w:r>
      <w:r w:rsidR="005610E7">
        <w:rPr>
          <w:rFonts w:ascii="Times New Roman" w:hAnsi="Times New Roman" w:cs="Times New Roman"/>
          <w:sz w:val="28"/>
          <w:szCs w:val="28"/>
        </w:rPr>
        <w:t>в</w:t>
      </w:r>
      <w:r w:rsidRPr="002D626F">
        <w:rPr>
          <w:rFonts w:ascii="Times New Roman" w:hAnsi="Times New Roman" w:cs="Times New Roman"/>
          <w:sz w:val="28"/>
          <w:szCs w:val="28"/>
        </w:rPr>
        <w:t xml:space="preserve"> 2019 год</w:t>
      </w:r>
      <w:r w:rsidR="005610E7">
        <w:rPr>
          <w:rFonts w:ascii="Times New Roman" w:hAnsi="Times New Roman" w:cs="Times New Roman"/>
          <w:sz w:val="28"/>
          <w:szCs w:val="28"/>
        </w:rPr>
        <w:t>у</w:t>
      </w:r>
      <w:r w:rsidRPr="002D626F">
        <w:rPr>
          <w:rFonts w:ascii="Times New Roman" w:hAnsi="Times New Roman" w:cs="Times New Roman"/>
          <w:sz w:val="28"/>
          <w:szCs w:val="28"/>
        </w:rPr>
        <w:t xml:space="preserve"> на реализацию программных мероприятий было предусмотрено 7085,55 тыс. рублей (средства местного бюджета). Средства краевого и федерального бюджетов в 2019 году </w:t>
      </w:r>
      <w:r w:rsidR="005610E7">
        <w:rPr>
          <w:rFonts w:ascii="Times New Roman" w:hAnsi="Times New Roman" w:cs="Times New Roman"/>
          <w:sz w:val="28"/>
          <w:szCs w:val="28"/>
        </w:rPr>
        <w:t>для реализации</w:t>
      </w:r>
      <w:r w:rsidRPr="002D626F">
        <w:rPr>
          <w:rFonts w:ascii="Times New Roman" w:hAnsi="Times New Roman" w:cs="Times New Roman"/>
          <w:sz w:val="28"/>
          <w:szCs w:val="28"/>
        </w:rPr>
        <w:t xml:space="preserve"> мероприятий программы не привлекались. </w:t>
      </w:r>
    </w:p>
    <w:p w:rsidR="002D626F" w:rsidRPr="002D626F" w:rsidRDefault="002D626F" w:rsidP="002D626F">
      <w:pPr>
        <w:spacing w:after="0" w:line="360" w:lineRule="auto"/>
        <w:ind w:firstLine="709"/>
        <w:jc w:val="both"/>
        <w:rPr>
          <w:rFonts w:ascii="Times New Roman" w:hAnsi="Times New Roman" w:cs="Times New Roman"/>
          <w:sz w:val="28"/>
          <w:szCs w:val="28"/>
        </w:rPr>
      </w:pPr>
      <w:r w:rsidRPr="002D626F">
        <w:rPr>
          <w:rFonts w:ascii="Times New Roman" w:hAnsi="Times New Roman" w:cs="Times New Roman"/>
          <w:sz w:val="28"/>
          <w:szCs w:val="28"/>
        </w:rPr>
        <w:t>В 2019 году освоено денежных средств в размере 6696,38 ты</w:t>
      </w:r>
      <w:r w:rsidR="005610E7">
        <w:rPr>
          <w:rFonts w:ascii="Times New Roman" w:hAnsi="Times New Roman" w:cs="Times New Roman"/>
          <w:sz w:val="28"/>
          <w:szCs w:val="28"/>
        </w:rPr>
        <w:t>с. рублей, что составляет 94,51</w:t>
      </w:r>
      <w:r w:rsidRPr="002D626F">
        <w:rPr>
          <w:rFonts w:ascii="Times New Roman" w:hAnsi="Times New Roman" w:cs="Times New Roman"/>
          <w:sz w:val="28"/>
          <w:szCs w:val="28"/>
        </w:rPr>
        <w:t>%.</w:t>
      </w:r>
    </w:p>
    <w:p w:rsidR="002D626F" w:rsidRPr="002D626F" w:rsidRDefault="002D626F" w:rsidP="002D626F">
      <w:pPr>
        <w:spacing w:after="0" w:line="360" w:lineRule="auto"/>
        <w:ind w:firstLine="709"/>
        <w:jc w:val="both"/>
        <w:rPr>
          <w:rFonts w:ascii="Times New Roman" w:hAnsi="Times New Roman" w:cs="Times New Roman"/>
          <w:sz w:val="28"/>
          <w:szCs w:val="28"/>
        </w:rPr>
      </w:pPr>
      <w:r w:rsidRPr="002D626F">
        <w:rPr>
          <w:rFonts w:ascii="Times New Roman" w:hAnsi="Times New Roman" w:cs="Times New Roman"/>
          <w:sz w:val="28"/>
          <w:szCs w:val="28"/>
        </w:rPr>
        <w:t>В рамках реализации в 2019 году мероприятий программы муниципальными учреждениями (предприятиями) Уссурийского городского округа выполнены следующие мероприятия:</w:t>
      </w:r>
    </w:p>
    <w:p w:rsidR="0045299A" w:rsidRPr="0045299A" w:rsidRDefault="0045299A" w:rsidP="002D626F">
      <w:pPr>
        <w:widowControl w:val="0"/>
        <w:autoSpaceDE w:val="0"/>
        <w:autoSpaceDN w:val="0"/>
        <w:adjustRightInd w:val="0"/>
        <w:spacing w:after="0" w:line="360" w:lineRule="auto"/>
        <w:ind w:firstLine="709"/>
        <w:contextualSpacing/>
        <w:jc w:val="both"/>
        <w:outlineLvl w:val="0"/>
        <w:rPr>
          <w:rFonts w:ascii="Times New Roman" w:hAnsi="Times New Roman" w:cs="Times New Roman"/>
          <w:sz w:val="28"/>
          <w:szCs w:val="28"/>
        </w:rPr>
      </w:pPr>
      <w:r w:rsidRPr="0045299A">
        <w:rPr>
          <w:rFonts w:ascii="Times New Roman" w:hAnsi="Times New Roman" w:cs="Times New Roman"/>
          <w:sz w:val="28"/>
          <w:szCs w:val="28"/>
        </w:rPr>
        <w:t>м</w:t>
      </w:r>
      <w:r w:rsidR="002D626F" w:rsidRPr="002D626F">
        <w:rPr>
          <w:rFonts w:ascii="Times New Roman" w:hAnsi="Times New Roman" w:cs="Times New Roman"/>
          <w:sz w:val="28"/>
          <w:szCs w:val="28"/>
        </w:rPr>
        <w:t>униципальным бюджетным учреждением культуры «Уссурийский музей» приобретена тактильная вывеска с наименованием организации, режимом работы, нанесенная шрифтом Брайля, установлена информационная доска с аудиализацией</w:t>
      </w:r>
      <w:r w:rsidRPr="0045299A">
        <w:rPr>
          <w:rFonts w:ascii="Times New Roman" w:hAnsi="Times New Roman" w:cs="Times New Roman"/>
          <w:sz w:val="28"/>
          <w:szCs w:val="28"/>
        </w:rPr>
        <w:t>;</w:t>
      </w:r>
    </w:p>
    <w:p w:rsidR="0045299A" w:rsidRPr="0045299A" w:rsidRDefault="005610E7" w:rsidP="002D626F">
      <w:pPr>
        <w:widowControl w:val="0"/>
        <w:autoSpaceDE w:val="0"/>
        <w:autoSpaceDN w:val="0"/>
        <w:adjustRightInd w:val="0"/>
        <w:spacing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в</w:t>
      </w:r>
      <w:r w:rsidR="002D626F" w:rsidRPr="002D626F">
        <w:rPr>
          <w:rFonts w:ascii="Times New Roman" w:hAnsi="Times New Roman" w:cs="Times New Roman"/>
          <w:sz w:val="28"/>
          <w:szCs w:val="28"/>
        </w:rPr>
        <w:t xml:space="preserve"> ц</w:t>
      </w:r>
      <w:r w:rsidR="0045299A">
        <w:rPr>
          <w:rFonts w:ascii="Times New Roman" w:hAnsi="Times New Roman" w:cs="Times New Roman"/>
          <w:sz w:val="28"/>
          <w:szCs w:val="28"/>
        </w:rPr>
        <w:t xml:space="preserve">ентральной детской библиотеке, </w:t>
      </w:r>
      <w:r w:rsidR="0045299A" w:rsidRPr="0045299A">
        <w:rPr>
          <w:rFonts w:ascii="Times New Roman" w:hAnsi="Times New Roman" w:cs="Times New Roman"/>
          <w:sz w:val="28"/>
          <w:szCs w:val="28"/>
        </w:rPr>
        <w:t>б</w:t>
      </w:r>
      <w:r w:rsidR="002D626F" w:rsidRPr="002D626F">
        <w:rPr>
          <w:rFonts w:ascii="Times New Roman" w:hAnsi="Times New Roman" w:cs="Times New Roman"/>
          <w:sz w:val="28"/>
          <w:szCs w:val="28"/>
        </w:rPr>
        <w:t>иблиотеке № 10 муниципального бюджетного учреждения культуры «Централизованная библиотечная система» на входе (выходе) в здание установлено  противоскользящее покрытие, приобретены портативные видеоувеличители, тактильные мнемосхемы со шрифтом Брайля (пути эвакуации), приобретены информационные, предупреждающие знаки</w:t>
      </w:r>
      <w:r w:rsidR="0045299A" w:rsidRPr="0045299A">
        <w:rPr>
          <w:rFonts w:ascii="Times New Roman" w:hAnsi="Times New Roman" w:cs="Times New Roman"/>
          <w:sz w:val="28"/>
          <w:szCs w:val="28"/>
        </w:rPr>
        <w:t>;</w:t>
      </w:r>
    </w:p>
    <w:p w:rsidR="0045299A" w:rsidRPr="0045299A" w:rsidRDefault="0045299A" w:rsidP="002D626F">
      <w:pPr>
        <w:widowControl w:val="0"/>
        <w:autoSpaceDE w:val="0"/>
        <w:autoSpaceDN w:val="0"/>
        <w:adjustRightInd w:val="0"/>
        <w:spacing w:after="0" w:line="360" w:lineRule="auto"/>
        <w:ind w:firstLine="709"/>
        <w:contextualSpacing/>
        <w:jc w:val="both"/>
        <w:outlineLvl w:val="0"/>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центральной  городской библиотеке на входе в здание установлен информационно-тактильный знак (режим работы), приобретены </w:t>
      </w:r>
      <w:r w:rsidR="002D626F" w:rsidRPr="002D626F">
        <w:rPr>
          <w:rFonts w:ascii="Times New Roman" w:hAnsi="Times New Roman" w:cs="Times New Roman"/>
          <w:sz w:val="28"/>
          <w:szCs w:val="28"/>
        </w:rPr>
        <w:br/>
        <w:t>и установлены поручни в туалетную комнату, приобретена индукционная система, портативный видеоувеличитель, информационный терминал (в том числе программное обеспечение) для инвалидов,  телескопический пандус, тактильная мнемосхема со шрифтом Брайля (пути эвакуации)</w:t>
      </w:r>
      <w:r w:rsidRPr="0045299A">
        <w:rPr>
          <w:rFonts w:ascii="Times New Roman" w:hAnsi="Times New Roman" w:cs="Times New Roman"/>
          <w:sz w:val="28"/>
          <w:szCs w:val="28"/>
        </w:rPr>
        <w:t>;</w:t>
      </w:r>
    </w:p>
    <w:p w:rsidR="002D626F" w:rsidRPr="002D626F" w:rsidRDefault="0045299A" w:rsidP="002D626F">
      <w:pPr>
        <w:widowControl w:val="0"/>
        <w:autoSpaceDE w:val="0"/>
        <w:autoSpaceDN w:val="0"/>
        <w:adjustRightInd w:val="0"/>
        <w:spacing w:after="0" w:line="360" w:lineRule="auto"/>
        <w:ind w:firstLine="709"/>
        <w:contextualSpacing/>
        <w:jc w:val="both"/>
        <w:outlineLvl w:val="0"/>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муниципальном бюджетном учреждении  дошкольного образования «Детская школа искусств Уссурийского городского округа» на входе в здание школы обустроен пандус, на территории школы проведены работы по укладке тактильной плитки, также приобретено и установлено оборудование «Исток-2», установле</w:t>
      </w:r>
      <w:r>
        <w:rPr>
          <w:rFonts w:ascii="Times New Roman" w:hAnsi="Times New Roman" w:cs="Times New Roman"/>
          <w:sz w:val="28"/>
          <w:szCs w:val="28"/>
        </w:rPr>
        <w:t>ны двупольные остекленные двери</w:t>
      </w:r>
      <w:r w:rsidRPr="0045299A">
        <w:rPr>
          <w:rFonts w:ascii="Times New Roman" w:hAnsi="Times New Roman" w:cs="Times New Roman"/>
          <w:sz w:val="28"/>
          <w:szCs w:val="28"/>
        </w:rPr>
        <w:t>;</w:t>
      </w:r>
      <w:r w:rsidR="002D626F" w:rsidRPr="002D626F">
        <w:rPr>
          <w:rFonts w:ascii="Times New Roman" w:hAnsi="Times New Roman" w:cs="Times New Roman"/>
          <w:sz w:val="28"/>
          <w:szCs w:val="28"/>
        </w:rPr>
        <w:t xml:space="preserve"> </w:t>
      </w:r>
    </w:p>
    <w:p w:rsidR="002D626F" w:rsidRPr="0045299A" w:rsidRDefault="0045299A" w:rsidP="002D626F">
      <w:pPr>
        <w:widowControl w:val="0"/>
        <w:autoSpaceDE w:val="0"/>
        <w:autoSpaceDN w:val="0"/>
        <w:adjustRightInd w:val="0"/>
        <w:spacing w:after="0" w:line="360" w:lineRule="auto"/>
        <w:ind w:firstLine="709"/>
        <w:contextualSpacing/>
        <w:jc w:val="both"/>
        <w:outlineLvl w:val="0"/>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муниципальном автономном учреждении культуры «Молодежный центр культуры и досуга «Горизонт» Уссурийского городского округа и его филиале – Центр культуры и досуга «Искра» установлены навесы по запасным путям эвакуации, проведены работы по созданию специально</w:t>
      </w:r>
      <w:r>
        <w:rPr>
          <w:rFonts w:ascii="Times New Roman" w:hAnsi="Times New Roman" w:cs="Times New Roman"/>
          <w:sz w:val="28"/>
          <w:szCs w:val="28"/>
        </w:rPr>
        <w:t xml:space="preserve"> выделенных мест для инвалидов</w:t>
      </w:r>
      <w:r w:rsidRPr="0045299A">
        <w:rPr>
          <w:rFonts w:ascii="Times New Roman" w:hAnsi="Times New Roman" w:cs="Times New Roman"/>
          <w:sz w:val="28"/>
          <w:szCs w:val="28"/>
        </w:rPr>
        <w:t>;</w:t>
      </w:r>
    </w:p>
    <w:p w:rsidR="002D626F" w:rsidRPr="0045299A" w:rsidRDefault="0045299A" w:rsidP="002D626F">
      <w:pPr>
        <w:pStyle w:val="ConsPlusNormal"/>
        <w:spacing w:line="360" w:lineRule="auto"/>
        <w:ind w:firstLine="709"/>
        <w:jc w:val="both"/>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муниципальном автономном учреждении культуры «Молодежный центр культуры и досуга «Горизонт» Уссурийского городского округа </w:t>
      </w:r>
      <w:r w:rsidR="002D626F" w:rsidRPr="002D626F">
        <w:rPr>
          <w:rFonts w:ascii="Times New Roman" w:hAnsi="Times New Roman" w:cs="Times New Roman"/>
          <w:sz w:val="28"/>
          <w:szCs w:val="28"/>
        </w:rPr>
        <w:br/>
        <w:t xml:space="preserve">в малом зале установлены </w:t>
      </w:r>
      <w:r>
        <w:rPr>
          <w:rFonts w:ascii="Times New Roman" w:hAnsi="Times New Roman" w:cs="Times New Roman"/>
          <w:sz w:val="28"/>
          <w:szCs w:val="28"/>
        </w:rPr>
        <w:t>поручни вдоль стен</w:t>
      </w:r>
      <w:r w:rsidRPr="0045299A">
        <w:rPr>
          <w:rFonts w:ascii="Times New Roman" w:hAnsi="Times New Roman" w:cs="Times New Roman"/>
          <w:sz w:val="28"/>
          <w:szCs w:val="28"/>
        </w:rPr>
        <w:t>;</w:t>
      </w:r>
    </w:p>
    <w:p w:rsidR="0045299A" w:rsidRPr="0045299A" w:rsidRDefault="0045299A" w:rsidP="002D626F">
      <w:pPr>
        <w:pStyle w:val="ConsPlusNormal"/>
        <w:spacing w:line="360" w:lineRule="auto"/>
        <w:ind w:firstLine="709"/>
        <w:jc w:val="both"/>
        <w:rPr>
          <w:rFonts w:ascii="Times New Roman" w:eastAsia="Courier New" w:hAnsi="Times New Roman" w:cs="Times New Roman"/>
          <w:spacing w:val="4"/>
          <w:sz w:val="28"/>
          <w:szCs w:val="28"/>
          <w:shd w:val="clear" w:color="auto" w:fill="FFFFFF"/>
        </w:rPr>
      </w:pPr>
      <w:r w:rsidRPr="0045299A">
        <w:rPr>
          <w:rFonts w:ascii="Times New Roman" w:hAnsi="Times New Roman" w:cs="Times New Roman"/>
          <w:sz w:val="28"/>
          <w:szCs w:val="28"/>
        </w:rPr>
        <w:t>п</w:t>
      </w:r>
      <w:r w:rsidR="002D626F" w:rsidRPr="002D626F">
        <w:rPr>
          <w:rFonts w:ascii="Times New Roman" w:hAnsi="Times New Roman" w:cs="Times New Roman"/>
          <w:sz w:val="28"/>
          <w:szCs w:val="28"/>
        </w:rPr>
        <w:t xml:space="preserve">роведены мероприятия в клубах и домах культуры муниципального бюджетного учреждения культуры </w:t>
      </w:r>
      <w:r w:rsidR="002D626F" w:rsidRPr="002D626F">
        <w:rPr>
          <w:rFonts w:ascii="Times New Roman" w:eastAsia="Courier New" w:hAnsi="Times New Roman" w:cs="Times New Roman"/>
          <w:spacing w:val="4"/>
          <w:sz w:val="28"/>
          <w:szCs w:val="28"/>
          <w:shd w:val="clear" w:color="auto" w:fill="FFFFFF"/>
        </w:rPr>
        <w:t>«Централизованная клубная система» Уссурийского городского округа</w:t>
      </w:r>
      <w:r w:rsidRPr="0045299A">
        <w:rPr>
          <w:rFonts w:ascii="Times New Roman" w:eastAsia="Courier New" w:hAnsi="Times New Roman" w:cs="Times New Roman"/>
          <w:spacing w:val="4"/>
          <w:sz w:val="28"/>
          <w:szCs w:val="28"/>
          <w:shd w:val="clear" w:color="auto" w:fill="FFFFFF"/>
        </w:rPr>
        <w:t>;</w:t>
      </w:r>
    </w:p>
    <w:p w:rsidR="002D626F" w:rsidRPr="0045299A" w:rsidRDefault="0045299A" w:rsidP="0045299A">
      <w:pPr>
        <w:pStyle w:val="ConsPlusNormal"/>
        <w:spacing w:line="360" w:lineRule="auto"/>
        <w:ind w:firstLine="708"/>
        <w:jc w:val="both"/>
        <w:rPr>
          <w:rFonts w:ascii="Times New Roman" w:eastAsia="Courier New" w:hAnsi="Times New Roman" w:cs="Times New Roman"/>
          <w:spacing w:val="4"/>
          <w:sz w:val="28"/>
          <w:szCs w:val="28"/>
          <w:shd w:val="clear" w:color="auto" w:fill="FFFFFF"/>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доме культуры «Нива» п. Тимирязевский на входе в здание обустроен пандус, установлены опорные поручни, проведены работы </w:t>
      </w:r>
      <w:r w:rsidR="002D626F" w:rsidRPr="002D626F">
        <w:rPr>
          <w:rFonts w:ascii="Times New Roman" w:hAnsi="Times New Roman" w:cs="Times New Roman"/>
          <w:sz w:val="28"/>
          <w:szCs w:val="28"/>
        </w:rPr>
        <w:br/>
        <w:t>по замене входной двери</w:t>
      </w:r>
      <w:r w:rsidRPr="0045299A">
        <w:rPr>
          <w:rFonts w:ascii="Times New Roman" w:hAnsi="Times New Roman" w:cs="Times New Roman"/>
          <w:sz w:val="28"/>
          <w:szCs w:val="28"/>
        </w:rPr>
        <w:t>;</w:t>
      </w:r>
    </w:p>
    <w:p w:rsidR="002D626F" w:rsidRPr="0045299A" w:rsidRDefault="0045299A" w:rsidP="002D626F">
      <w:pPr>
        <w:pStyle w:val="ConsPlusNormal"/>
        <w:spacing w:line="360" w:lineRule="auto"/>
        <w:ind w:firstLine="709"/>
        <w:jc w:val="both"/>
        <w:rPr>
          <w:rFonts w:ascii="Times New Roman" w:eastAsia="Courier New" w:hAnsi="Times New Roman" w:cs="Times New Roman"/>
          <w:spacing w:val="4"/>
          <w:sz w:val="28"/>
          <w:szCs w:val="28"/>
          <w:shd w:val="clear" w:color="auto" w:fill="FFFFFF"/>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доме культуры «Юность» с. Воздвиженка на входе в здание обустроен пандус, установлены опорные поручни, произведена реконструкция тамбура</w:t>
      </w:r>
      <w:r w:rsidRPr="0045299A">
        <w:rPr>
          <w:rFonts w:ascii="Times New Roman" w:hAnsi="Times New Roman" w:cs="Times New Roman"/>
          <w:sz w:val="28"/>
          <w:szCs w:val="28"/>
        </w:rPr>
        <w:t>;</w:t>
      </w:r>
    </w:p>
    <w:p w:rsidR="002D626F" w:rsidRPr="0045299A" w:rsidRDefault="0045299A" w:rsidP="002D626F">
      <w:pPr>
        <w:pStyle w:val="ConsPlusNormal"/>
        <w:spacing w:line="360" w:lineRule="auto"/>
        <w:ind w:firstLine="709"/>
        <w:jc w:val="both"/>
        <w:rPr>
          <w:rFonts w:ascii="Times New Roman" w:eastAsia="Courier New" w:hAnsi="Times New Roman" w:cs="Times New Roman"/>
          <w:spacing w:val="4"/>
          <w:sz w:val="28"/>
          <w:szCs w:val="28"/>
          <w:shd w:val="clear" w:color="auto" w:fill="FFFFFF"/>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доме культуры с. Корсаковка на входе в здание обустроен пандус, установлены опорные поручни, проведена реконструкция туалетной комнаты, в туалетной комнате установлен крючок для костылей,  смонтирована система вызова и оповещения, обеспечивающая связь </w:t>
      </w:r>
      <w:r w:rsidR="002D626F" w:rsidRPr="002D626F">
        <w:rPr>
          <w:rFonts w:ascii="Times New Roman" w:hAnsi="Times New Roman" w:cs="Times New Roman"/>
          <w:sz w:val="28"/>
          <w:szCs w:val="28"/>
        </w:rPr>
        <w:br/>
        <w:t>с помещением дежурного.</w:t>
      </w:r>
      <w:r w:rsidR="002D626F" w:rsidRPr="002D626F">
        <w:rPr>
          <w:rFonts w:ascii="Times New Roman" w:eastAsia="Arial Unicode MS" w:hAnsi="Times New Roman" w:cs="Times New Roman"/>
          <w:color w:val="000000"/>
          <w:sz w:val="28"/>
          <w:szCs w:val="28"/>
        </w:rPr>
        <w:t xml:space="preserve"> </w:t>
      </w:r>
      <w:r w:rsidR="002D626F" w:rsidRPr="002D626F">
        <w:rPr>
          <w:rFonts w:ascii="Times New Roman" w:hAnsi="Times New Roman" w:cs="Times New Roman"/>
          <w:sz w:val="28"/>
          <w:szCs w:val="28"/>
        </w:rPr>
        <w:t>Для дома культуры с. Корсаковка также  приобретена информационная  индукционная система</w:t>
      </w:r>
      <w:r w:rsidRPr="0045299A">
        <w:rPr>
          <w:rFonts w:ascii="Times New Roman" w:hAnsi="Times New Roman" w:cs="Times New Roman"/>
          <w:sz w:val="28"/>
          <w:szCs w:val="28"/>
        </w:rPr>
        <w:t>;</w:t>
      </w:r>
    </w:p>
    <w:p w:rsidR="0045299A" w:rsidRPr="0045299A" w:rsidRDefault="0045299A" w:rsidP="002D626F">
      <w:pPr>
        <w:pStyle w:val="ConsPlusNormal"/>
        <w:spacing w:line="360" w:lineRule="auto"/>
        <w:ind w:firstLine="709"/>
        <w:contextualSpacing/>
        <w:jc w:val="both"/>
        <w:rPr>
          <w:rFonts w:ascii="Times New Roman" w:hAnsi="Times New Roman" w:cs="Times New Roman"/>
          <w:sz w:val="28"/>
          <w:szCs w:val="28"/>
        </w:rPr>
      </w:pPr>
      <w:r w:rsidRPr="0045299A">
        <w:rPr>
          <w:rFonts w:ascii="Times New Roman" w:eastAsia="Arial Unicode MS" w:hAnsi="Times New Roman" w:cs="Times New Roman"/>
          <w:color w:val="000000"/>
          <w:sz w:val="28"/>
          <w:szCs w:val="28"/>
        </w:rPr>
        <w:t>п</w:t>
      </w:r>
      <w:r w:rsidR="002D626F" w:rsidRPr="002D626F">
        <w:rPr>
          <w:rFonts w:ascii="Times New Roman" w:eastAsia="Arial Unicode MS" w:hAnsi="Times New Roman" w:cs="Times New Roman"/>
          <w:color w:val="000000"/>
          <w:sz w:val="28"/>
          <w:szCs w:val="28"/>
        </w:rPr>
        <w:t xml:space="preserve">риобретены переносные пандусы для клубов с. Дубовый ключ, </w:t>
      </w:r>
      <w:r w:rsidR="002D626F" w:rsidRPr="002D626F">
        <w:rPr>
          <w:rFonts w:ascii="Times New Roman" w:eastAsia="Arial Unicode MS" w:hAnsi="Times New Roman" w:cs="Times New Roman"/>
          <w:color w:val="000000"/>
          <w:sz w:val="28"/>
          <w:szCs w:val="28"/>
        </w:rPr>
        <w:br/>
      </w:r>
      <w:r w:rsidR="002D626F" w:rsidRPr="002D626F">
        <w:rPr>
          <w:rFonts w:ascii="Times New Roman" w:hAnsi="Times New Roman" w:cs="Times New Roman"/>
          <w:sz w:val="28"/>
          <w:szCs w:val="28"/>
        </w:rPr>
        <w:t>с. Богатырка,  с. Кроуновка, с. Николо–Львовское, с. Кондратеновка</w:t>
      </w:r>
      <w:r w:rsidRPr="0045299A">
        <w:rPr>
          <w:rFonts w:ascii="Times New Roman" w:hAnsi="Times New Roman" w:cs="Times New Roman"/>
          <w:sz w:val="28"/>
          <w:szCs w:val="28"/>
        </w:rPr>
        <w:t>;</w:t>
      </w:r>
    </w:p>
    <w:p w:rsidR="0045299A" w:rsidRPr="0045299A" w:rsidRDefault="0045299A" w:rsidP="005610E7">
      <w:pPr>
        <w:pStyle w:val="ConsPlusNormal"/>
        <w:spacing w:line="360" w:lineRule="auto"/>
        <w:ind w:firstLine="709"/>
        <w:contextualSpacing/>
        <w:jc w:val="both"/>
        <w:rPr>
          <w:rFonts w:ascii="Times New Roman" w:hAnsi="Times New Roman" w:cs="Times New Roman"/>
          <w:sz w:val="28"/>
          <w:szCs w:val="28"/>
        </w:rPr>
      </w:pPr>
      <w:r w:rsidRPr="0045299A">
        <w:rPr>
          <w:rFonts w:ascii="Times New Roman" w:eastAsia="Arial Unicode MS" w:hAnsi="Times New Roman" w:cs="Times New Roman"/>
          <w:color w:val="000000"/>
          <w:sz w:val="28"/>
          <w:szCs w:val="28"/>
        </w:rPr>
        <w:t>в</w:t>
      </w:r>
      <w:r w:rsidR="002D626F" w:rsidRPr="002D626F">
        <w:rPr>
          <w:rFonts w:ascii="Times New Roman" w:eastAsia="Arial Unicode MS" w:hAnsi="Times New Roman" w:cs="Times New Roman"/>
          <w:color w:val="000000"/>
          <w:sz w:val="28"/>
          <w:szCs w:val="28"/>
        </w:rPr>
        <w:t xml:space="preserve"> 17 клубах и домах культуры установлены кнопки вызова персонала, </w:t>
      </w:r>
      <w:r w:rsidR="002D626F" w:rsidRPr="002D626F">
        <w:rPr>
          <w:rFonts w:ascii="Times New Roman" w:eastAsia="Arial Unicode MS" w:hAnsi="Times New Roman" w:cs="Times New Roman"/>
          <w:color w:val="000000"/>
          <w:sz w:val="28"/>
          <w:szCs w:val="28"/>
        </w:rPr>
        <w:br/>
        <w:t xml:space="preserve">а именно: в </w:t>
      </w:r>
      <w:r w:rsidR="002D626F" w:rsidRPr="002D626F">
        <w:rPr>
          <w:rFonts w:ascii="Times New Roman" w:hAnsi="Times New Roman" w:cs="Times New Roman"/>
          <w:sz w:val="28"/>
          <w:szCs w:val="28"/>
        </w:rPr>
        <w:t>домах культуры с. Корсаковка, с. Пуциловка, «Колос» с. Степное,</w:t>
      </w:r>
      <w:r w:rsidR="005610E7">
        <w:rPr>
          <w:rFonts w:ascii="Times New Roman" w:hAnsi="Times New Roman" w:cs="Times New Roman"/>
          <w:sz w:val="28"/>
          <w:szCs w:val="28"/>
        </w:rPr>
        <w:t xml:space="preserve"> </w:t>
      </w:r>
      <w:r w:rsidR="002D626F" w:rsidRPr="002D626F">
        <w:rPr>
          <w:rFonts w:ascii="Times New Roman" w:hAnsi="Times New Roman" w:cs="Times New Roman"/>
          <w:sz w:val="28"/>
          <w:szCs w:val="28"/>
        </w:rPr>
        <w:t>с. Каменушка, с. Раковка, «Родина» микрорайон Доброполье, клубах</w:t>
      </w:r>
      <w:r w:rsidRPr="0045299A">
        <w:rPr>
          <w:rFonts w:ascii="Times New Roman" w:hAnsi="Times New Roman" w:cs="Times New Roman"/>
          <w:sz w:val="28"/>
          <w:szCs w:val="28"/>
        </w:rPr>
        <w:t xml:space="preserve">                                  </w:t>
      </w:r>
      <w:r w:rsidR="002D626F" w:rsidRPr="002D626F">
        <w:rPr>
          <w:rFonts w:ascii="Times New Roman" w:hAnsi="Times New Roman" w:cs="Times New Roman"/>
          <w:sz w:val="28"/>
          <w:szCs w:val="28"/>
        </w:rPr>
        <w:t xml:space="preserve"> с. Дубовый ключ, с. Улитовка, с. Богатырка, с. Кроуновка,  с. Утесное,</w:t>
      </w:r>
      <w:r w:rsidRPr="0045299A">
        <w:rPr>
          <w:rFonts w:ascii="Times New Roman" w:hAnsi="Times New Roman" w:cs="Times New Roman"/>
          <w:sz w:val="28"/>
          <w:szCs w:val="28"/>
        </w:rPr>
        <w:t xml:space="preserve">                            </w:t>
      </w:r>
      <w:r w:rsidR="002D626F" w:rsidRPr="002D626F">
        <w:rPr>
          <w:rFonts w:ascii="Times New Roman" w:hAnsi="Times New Roman" w:cs="Times New Roman"/>
          <w:sz w:val="28"/>
          <w:szCs w:val="28"/>
        </w:rPr>
        <w:t xml:space="preserve"> с. Глуховка, с. Николо–Львовское, с. Кондратеновка, с. Баневурово, </w:t>
      </w:r>
      <w:r w:rsidRPr="0045299A">
        <w:rPr>
          <w:rFonts w:ascii="Times New Roman" w:hAnsi="Times New Roman" w:cs="Times New Roman"/>
          <w:sz w:val="28"/>
          <w:szCs w:val="28"/>
        </w:rPr>
        <w:t xml:space="preserve">                                </w:t>
      </w:r>
      <w:r w:rsidR="002D626F" w:rsidRPr="002D626F">
        <w:rPr>
          <w:rFonts w:ascii="Times New Roman" w:hAnsi="Times New Roman" w:cs="Times New Roman"/>
          <w:sz w:val="28"/>
          <w:szCs w:val="28"/>
        </w:rPr>
        <w:t>п. Черняховский, Центре нар</w:t>
      </w:r>
      <w:r>
        <w:rPr>
          <w:rFonts w:ascii="Times New Roman" w:hAnsi="Times New Roman" w:cs="Times New Roman"/>
          <w:sz w:val="28"/>
          <w:szCs w:val="28"/>
        </w:rPr>
        <w:t>одного творчества г. Уссурийска</w:t>
      </w:r>
      <w:r w:rsidRPr="0045299A">
        <w:rPr>
          <w:rFonts w:ascii="Times New Roman" w:hAnsi="Times New Roman" w:cs="Times New Roman"/>
          <w:sz w:val="28"/>
          <w:szCs w:val="28"/>
        </w:rPr>
        <w:t>;</w:t>
      </w:r>
    </w:p>
    <w:p w:rsidR="0045299A" w:rsidRPr="0045299A" w:rsidRDefault="0045299A" w:rsidP="0045299A">
      <w:pPr>
        <w:pStyle w:val="ConsPlusNormal"/>
        <w:spacing w:line="360" w:lineRule="auto"/>
        <w:ind w:firstLine="708"/>
        <w:jc w:val="both"/>
        <w:rPr>
          <w:rFonts w:ascii="Times New Roman" w:hAnsi="Times New Roman" w:cs="Times New Roman"/>
          <w:sz w:val="28"/>
          <w:szCs w:val="28"/>
        </w:rPr>
      </w:pPr>
      <w:r w:rsidRPr="002D626F">
        <w:rPr>
          <w:rFonts w:ascii="Times New Roman" w:hAnsi="Times New Roman" w:cs="Times New Roman"/>
          <w:sz w:val="28"/>
          <w:szCs w:val="28"/>
        </w:rPr>
        <w:t xml:space="preserve"> </w:t>
      </w: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21 клубе и доме культуры установлены информационно-тактильные вывески  «режим работы» с наименованием организации с шрифтом Брайля, а именно, в клубах с. Дубовый ключ, с. Улитовка, с. Богатырка, с. Кроуновка, с. Утесное, с. Глуховка, с. Николо–Львовское, с. Кондратеновка, </w:t>
      </w:r>
      <w:r w:rsidR="002D626F" w:rsidRPr="002D626F">
        <w:rPr>
          <w:rFonts w:ascii="Times New Roman" w:hAnsi="Times New Roman" w:cs="Times New Roman"/>
          <w:sz w:val="28"/>
          <w:szCs w:val="28"/>
        </w:rPr>
        <w:br/>
        <w:t xml:space="preserve">с. Баневурово, п. Черняховский, с. Линевичи, домах культуры с. Пуциловка, «Колос» с. Степное,  «Нива» п. Тимирязевский, «Юность» с. Воздвиженка, </w:t>
      </w:r>
      <w:r w:rsidR="002D626F" w:rsidRPr="002D626F">
        <w:rPr>
          <w:rFonts w:ascii="Times New Roman" w:hAnsi="Times New Roman" w:cs="Times New Roman"/>
          <w:sz w:val="28"/>
          <w:szCs w:val="28"/>
        </w:rPr>
        <w:br/>
        <w:t xml:space="preserve">с. Алексей-Никольское, с. Каменушка, с. Раковка, «Родина» микрорайон Доброполье, «Авангард» с. Борисовка, Центре народного творчества </w:t>
      </w:r>
      <w:r w:rsidRPr="0045299A">
        <w:rPr>
          <w:rFonts w:ascii="Times New Roman" w:hAnsi="Times New Roman" w:cs="Times New Roman"/>
          <w:sz w:val="28"/>
          <w:szCs w:val="28"/>
        </w:rPr>
        <w:t xml:space="preserve">                                    </w:t>
      </w:r>
      <w:r>
        <w:rPr>
          <w:rFonts w:ascii="Times New Roman" w:hAnsi="Times New Roman" w:cs="Times New Roman"/>
          <w:sz w:val="28"/>
          <w:szCs w:val="28"/>
        </w:rPr>
        <w:t>г. Уссурийска</w:t>
      </w:r>
      <w:r w:rsidRPr="0045299A">
        <w:rPr>
          <w:rFonts w:ascii="Times New Roman" w:hAnsi="Times New Roman" w:cs="Times New Roman"/>
          <w:sz w:val="28"/>
          <w:szCs w:val="28"/>
        </w:rPr>
        <w:t>;</w:t>
      </w:r>
    </w:p>
    <w:p w:rsidR="002D626F" w:rsidRPr="0045299A" w:rsidRDefault="0045299A" w:rsidP="0045299A">
      <w:pPr>
        <w:pStyle w:val="ConsPlusNormal"/>
        <w:spacing w:line="360" w:lineRule="auto"/>
        <w:ind w:firstLine="708"/>
        <w:jc w:val="both"/>
        <w:rPr>
          <w:rFonts w:ascii="Times New Roman" w:hAnsi="Times New Roman" w:cs="Times New Roman"/>
          <w:sz w:val="28"/>
          <w:szCs w:val="28"/>
        </w:rPr>
      </w:pPr>
      <w:r w:rsidRPr="002D626F">
        <w:rPr>
          <w:rFonts w:ascii="Times New Roman" w:hAnsi="Times New Roman" w:cs="Times New Roman"/>
          <w:sz w:val="28"/>
          <w:szCs w:val="28"/>
        </w:rPr>
        <w:t xml:space="preserve"> </w:t>
      </w:r>
      <w:r>
        <w:rPr>
          <w:rFonts w:ascii="Times New Roman" w:hAnsi="Times New Roman" w:cs="Times New Roman"/>
          <w:sz w:val="28"/>
          <w:szCs w:val="28"/>
        </w:rPr>
        <w:t>на</w:t>
      </w:r>
      <w:r w:rsidR="002D626F" w:rsidRPr="002D626F">
        <w:rPr>
          <w:rFonts w:ascii="Times New Roman" w:hAnsi="Times New Roman" w:cs="Times New Roman"/>
          <w:sz w:val="28"/>
          <w:szCs w:val="28"/>
        </w:rPr>
        <w:t xml:space="preserve"> территории муниципального бюджетного учреждения культуры «Театр драмы Уссурийского городского округа им. В.Ф. Комиссаржевской» проведены работы по укладке тактильной плитки, также для театра приобретены и установлены информационные индукционные системы (стационарная и портативная), тактильные знаки, на входе в здание театра </w:t>
      </w:r>
      <w:r w:rsidR="002D626F" w:rsidRPr="002D626F">
        <w:rPr>
          <w:rFonts w:ascii="Times New Roman" w:hAnsi="Times New Roman" w:cs="Times New Roman"/>
          <w:sz w:val="28"/>
          <w:szCs w:val="28"/>
        </w:rPr>
        <w:br/>
        <w:t>и внутри здания установлены бегущие строки,  приобретена и установлена мнемосхема со шрифтом Брайл</w:t>
      </w:r>
      <w:r>
        <w:rPr>
          <w:rFonts w:ascii="Times New Roman" w:hAnsi="Times New Roman" w:cs="Times New Roman"/>
          <w:sz w:val="28"/>
          <w:szCs w:val="28"/>
        </w:rPr>
        <w:t>я, нанесены контрастные полосы</w:t>
      </w:r>
      <w:r w:rsidRPr="0045299A">
        <w:rPr>
          <w:rFonts w:ascii="Times New Roman" w:hAnsi="Times New Roman" w:cs="Times New Roman"/>
          <w:sz w:val="28"/>
          <w:szCs w:val="28"/>
        </w:rPr>
        <w:t>;</w:t>
      </w:r>
    </w:p>
    <w:p w:rsidR="002D626F" w:rsidRPr="0045299A" w:rsidRDefault="0045299A" w:rsidP="002D626F">
      <w:pPr>
        <w:pStyle w:val="ConsPlusNormal"/>
        <w:spacing w:line="360" w:lineRule="auto"/>
        <w:ind w:firstLine="709"/>
        <w:jc w:val="both"/>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муниципальном автономном учреждении «Плавательный бассейн «Чайка» уложено противоскользящее покрытие в раздевалках, установлены поручни в душевых и раздевалках, приобретен лестни</w:t>
      </w:r>
      <w:r>
        <w:rPr>
          <w:rFonts w:ascii="Times New Roman" w:hAnsi="Times New Roman" w:cs="Times New Roman"/>
          <w:sz w:val="28"/>
          <w:szCs w:val="28"/>
        </w:rPr>
        <w:t>чный подъемник, кресло-коляска</w:t>
      </w:r>
      <w:r w:rsidRPr="0045299A">
        <w:rPr>
          <w:rFonts w:ascii="Times New Roman" w:hAnsi="Times New Roman" w:cs="Times New Roman"/>
          <w:sz w:val="28"/>
          <w:szCs w:val="28"/>
        </w:rPr>
        <w:t>;</w:t>
      </w:r>
    </w:p>
    <w:p w:rsidR="0045299A" w:rsidRPr="0045299A" w:rsidRDefault="0045299A" w:rsidP="002D626F">
      <w:pPr>
        <w:pStyle w:val="ConsPlusNormal"/>
        <w:spacing w:line="360" w:lineRule="auto"/>
        <w:ind w:firstLine="709"/>
        <w:jc w:val="both"/>
        <w:rPr>
          <w:rFonts w:ascii="Times New Roman" w:hAnsi="Times New Roman" w:cs="Times New Roman"/>
          <w:sz w:val="28"/>
          <w:szCs w:val="28"/>
        </w:rPr>
      </w:pPr>
      <w:r w:rsidRPr="0045299A">
        <w:rPr>
          <w:rFonts w:ascii="Times New Roman" w:hAnsi="Times New Roman" w:cs="Times New Roman"/>
          <w:sz w:val="28"/>
          <w:szCs w:val="28"/>
        </w:rPr>
        <w:t>в</w:t>
      </w:r>
      <w:r w:rsidR="002D626F" w:rsidRPr="002D626F">
        <w:rPr>
          <w:rFonts w:ascii="Times New Roman" w:hAnsi="Times New Roman" w:cs="Times New Roman"/>
          <w:sz w:val="28"/>
          <w:szCs w:val="28"/>
        </w:rPr>
        <w:t xml:space="preserve"> муниципальном автономном учреждении спортивно-оздоровительного комплекса «Ледовая арена» им. Р.В. Клиза Уссурийского городского округа на крытом катке и стадионе «Городской» установлены навесы над входными дверями. На стадионе «Городской» проведены работы по расширению дверных проемов. На стадионе «Локомотив» установлены поручни на пандус</w:t>
      </w:r>
      <w:r w:rsidRPr="0045299A">
        <w:rPr>
          <w:rFonts w:ascii="Times New Roman" w:hAnsi="Times New Roman" w:cs="Times New Roman"/>
          <w:sz w:val="28"/>
          <w:szCs w:val="28"/>
        </w:rPr>
        <w:t>;</w:t>
      </w:r>
    </w:p>
    <w:p w:rsidR="002D626F" w:rsidRPr="002D626F" w:rsidRDefault="0045299A" w:rsidP="002D626F">
      <w:pPr>
        <w:pStyle w:val="ConsPlusNormal"/>
        <w:spacing w:line="360" w:lineRule="auto"/>
        <w:ind w:firstLine="709"/>
        <w:jc w:val="both"/>
        <w:rPr>
          <w:rFonts w:ascii="Times New Roman" w:hAnsi="Times New Roman" w:cs="Times New Roman"/>
          <w:sz w:val="28"/>
          <w:szCs w:val="28"/>
        </w:rPr>
      </w:pPr>
      <w:r w:rsidRPr="0045299A">
        <w:rPr>
          <w:rFonts w:ascii="Times New Roman" w:hAnsi="Times New Roman" w:cs="Times New Roman"/>
          <w:sz w:val="28"/>
          <w:szCs w:val="28"/>
        </w:rPr>
        <w:t>д</w:t>
      </w:r>
      <w:r w:rsidR="002D626F" w:rsidRPr="002D626F">
        <w:rPr>
          <w:rFonts w:ascii="Times New Roman" w:hAnsi="Times New Roman" w:cs="Times New Roman"/>
          <w:sz w:val="28"/>
          <w:szCs w:val="28"/>
        </w:rPr>
        <w:t>ля обеспечения доступности объектов дорожно-транспортной инфраструктуры Уссурийского городского округа, выполнены работы по обустройству пандуса по адресу: г. Уссурийск, Владивостокское шоссе, ориентир – дом № 30 (лестничный марш).</w:t>
      </w:r>
    </w:p>
    <w:p w:rsidR="002D626F" w:rsidRPr="002D626F" w:rsidRDefault="002D626F" w:rsidP="002D626F">
      <w:pPr>
        <w:pStyle w:val="ConsPlusNormal"/>
        <w:spacing w:line="360" w:lineRule="auto"/>
        <w:ind w:firstLine="709"/>
        <w:jc w:val="both"/>
        <w:rPr>
          <w:rFonts w:ascii="Times New Roman" w:hAnsi="Times New Roman" w:cs="Times New Roman"/>
          <w:sz w:val="28"/>
          <w:szCs w:val="28"/>
        </w:rPr>
      </w:pPr>
      <w:r w:rsidRPr="002D626F">
        <w:rPr>
          <w:rFonts w:ascii="Times New Roman" w:hAnsi="Times New Roman" w:cs="Times New Roman"/>
          <w:sz w:val="28"/>
          <w:szCs w:val="28"/>
        </w:rPr>
        <w:t xml:space="preserve">В целях информирования инвалидов и других маломобильных групп населения о мероприятиях по обеспечению доступности через средства массовой информации заключены муниципальные контракты на оказание услуг по изготовлению и размещению информации на сайте сетевого издания в сети Интернет, на изготовление и размещение краткой новостной информации «бегущей строкой» на телеканале. </w:t>
      </w:r>
    </w:p>
    <w:p w:rsidR="002D626F" w:rsidRPr="002D626F" w:rsidRDefault="002D626F" w:rsidP="002D626F">
      <w:pPr>
        <w:pStyle w:val="a3"/>
        <w:widowControl w:val="0"/>
        <w:spacing w:line="360" w:lineRule="auto"/>
        <w:ind w:left="0" w:firstLine="709"/>
        <w:rPr>
          <w:rFonts w:ascii="Times New Roman" w:hAnsi="Times New Roman"/>
          <w:sz w:val="28"/>
          <w:szCs w:val="28"/>
        </w:rPr>
      </w:pPr>
      <w:r w:rsidRPr="002D626F">
        <w:rPr>
          <w:rFonts w:ascii="Times New Roman" w:hAnsi="Times New Roman"/>
          <w:sz w:val="28"/>
          <w:szCs w:val="28"/>
        </w:rPr>
        <w:t xml:space="preserve">В рамках обеспечения безопасных условий и охраны труда </w:t>
      </w:r>
      <w:r w:rsidRPr="002D626F">
        <w:rPr>
          <w:rFonts w:ascii="Times New Roman" w:hAnsi="Times New Roman"/>
          <w:sz w:val="28"/>
          <w:szCs w:val="28"/>
        </w:rPr>
        <w:br/>
        <w:t xml:space="preserve">в администрации Уссурийского городского округа в 2019 году проведен </w:t>
      </w:r>
      <w:r w:rsidR="0045299A" w:rsidRPr="0045299A">
        <w:rPr>
          <w:rFonts w:ascii="Times New Roman" w:hAnsi="Times New Roman"/>
          <w:sz w:val="28"/>
          <w:szCs w:val="28"/>
        </w:rPr>
        <w:t xml:space="preserve">                                    </w:t>
      </w:r>
      <w:r w:rsidRPr="002D626F">
        <w:rPr>
          <w:rFonts w:ascii="Times New Roman" w:hAnsi="Times New Roman"/>
          <w:sz w:val="28"/>
          <w:szCs w:val="28"/>
        </w:rPr>
        <w:t>71  инструктаж по охране труда с вновь назначенными работниками (в том числе со студентами), 71 повторный инструктаж с руководителями, специалистами, 24 целевых инструктажа с руководителями, специалистами.</w:t>
      </w:r>
    </w:p>
    <w:p w:rsidR="002D626F" w:rsidRPr="002D626F" w:rsidRDefault="002D626F" w:rsidP="002D626F">
      <w:pPr>
        <w:pStyle w:val="a3"/>
        <w:widowControl w:val="0"/>
        <w:spacing w:line="360" w:lineRule="auto"/>
        <w:ind w:left="0" w:firstLine="709"/>
        <w:rPr>
          <w:rFonts w:ascii="Times New Roman" w:hAnsi="Times New Roman"/>
          <w:sz w:val="28"/>
          <w:szCs w:val="28"/>
        </w:rPr>
      </w:pPr>
      <w:r w:rsidRPr="002D626F">
        <w:rPr>
          <w:rFonts w:ascii="Times New Roman" w:hAnsi="Times New Roman"/>
          <w:sz w:val="28"/>
          <w:szCs w:val="28"/>
        </w:rPr>
        <w:t>В отчетном периоде были обучены по охране труда при участии представителей МКУ УГО «Управление по делам гражданской обороны и чрез</w:t>
      </w:r>
      <w:r w:rsidR="005610E7">
        <w:rPr>
          <w:rFonts w:ascii="Times New Roman" w:hAnsi="Times New Roman"/>
          <w:sz w:val="28"/>
          <w:szCs w:val="28"/>
        </w:rPr>
        <w:t>вычайным ситуациям» (обеспечени</w:t>
      </w:r>
      <w:r w:rsidR="0045299A" w:rsidRPr="0045299A">
        <w:rPr>
          <w:rFonts w:ascii="Times New Roman" w:hAnsi="Times New Roman"/>
          <w:sz w:val="28"/>
          <w:szCs w:val="28"/>
        </w:rPr>
        <w:t>е</w:t>
      </w:r>
      <w:r w:rsidRPr="002D626F">
        <w:rPr>
          <w:rFonts w:ascii="Times New Roman" w:hAnsi="Times New Roman"/>
          <w:sz w:val="28"/>
          <w:szCs w:val="28"/>
        </w:rPr>
        <w:t xml:space="preserve"> пожарной безопасности в администрации Уссурийского городского округа, первичные средства пожаротушения, применение огнетушителей в производственном помещении, оказание первой помощи пострадавшему) 109 человек (в том числе работники управлений с правом юридического лица).</w:t>
      </w:r>
    </w:p>
    <w:p w:rsidR="002D626F" w:rsidRPr="002D626F" w:rsidRDefault="002D626F" w:rsidP="002D626F">
      <w:pPr>
        <w:pStyle w:val="a3"/>
        <w:widowControl w:val="0"/>
        <w:spacing w:line="360" w:lineRule="auto"/>
        <w:ind w:left="0" w:firstLine="709"/>
        <w:rPr>
          <w:rFonts w:ascii="Times New Roman" w:hAnsi="Times New Roman"/>
          <w:sz w:val="28"/>
          <w:szCs w:val="28"/>
        </w:rPr>
      </w:pPr>
      <w:r w:rsidRPr="002D626F">
        <w:rPr>
          <w:rFonts w:ascii="Times New Roman" w:hAnsi="Times New Roman"/>
          <w:sz w:val="28"/>
          <w:szCs w:val="28"/>
        </w:rPr>
        <w:t>В 2018 го</w:t>
      </w:r>
      <w:r w:rsidR="0045299A">
        <w:rPr>
          <w:rFonts w:ascii="Times New Roman" w:hAnsi="Times New Roman"/>
          <w:sz w:val="28"/>
          <w:szCs w:val="28"/>
        </w:rPr>
        <w:t>ду проведен</w:t>
      </w:r>
      <w:r w:rsidR="0045299A" w:rsidRPr="0045299A">
        <w:rPr>
          <w:rFonts w:ascii="Times New Roman" w:hAnsi="Times New Roman"/>
          <w:sz w:val="28"/>
          <w:szCs w:val="28"/>
        </w:rPr>
        <w:t>ы</w:t>
      </w:r>
      <w:r w:rsidRPr="002D626F">
        <w:rPr>
          <w:rFonts w:ascii="Times New Roman" w:hAnsi="Times New Roman"/>
          <w:sz w:val="28"/>
          <w:szCs w:val="28"/>
        </w:rPr>
        <w:t xml:space="preserve"> 66 инструктажей по охране труда с вновь назначенными работниками (в том числе со студентами), 73 повторных инструктажа с руководителями, специалистами, 18 целевых инструктажей с руководителями, специалистами. В МКУ УГО «Управление по делам гражданской обороны и</w:t>
      </w:r>
      <w:r w:rsidR="0045299A">
        <w:rPr>
          <w:rFonts w:ascii="Times New Roman" w:hAnsi="Times New Roman"/>
          <w:sz w:val="28"/>
          <w:szCs w:val="28"/>
        </w:rPr>
        <w:t xml:space="preserve"> чрезвычайным ситуациям» обучены</w:t>
      </w:r>
      <w:r w:rsidRPr="002D626F">
        <w:rPr>
          <w:rFonts w:ascii="Times New Roman" w:hAnsi="Times New Roman"/>
          <w:sz w:val="28"/>
          <w:szCs w:val="28"/>
        </w:rPr>
        <w:t xml:space="preserve"> 111 человек (в том числе работники управлений с правом юридического лица).</w:t>
      </w:r>
    </w:p>
    <w:p w:rsidR="002D626F" w:rsidRPr="002D626F" w:rsidRDefault="002D626F" w:rsidP="002D626F">
      <w:pPr>
        <w:pStyle w:val="a3"/>
        <w:widowControl w:val="0"/>
        <w:spacing w:line="360" w:lineRule="auto"/>
        <w:ind w:left="0" w:firstLine="709"/>
        <w:rPr>
          <w:rFonts w:ascii="Times New Roman" w:eastAsia="Calibri" w:hAnsi="Times New Roman"/>
          <w:sz w:val="28"/>
          <w:szCs w:val="28"/>
        </w:rPr>
      </w:pPr>
      <w:r w:rsidRPr="002D626F">
        <w:rPr>
          <w:rFonts w:ascii="Times New Roman" w:eastAsia="Calibri" w:hAnsi="Times New Roman"/>
          <w:sz w:val="28"/>
          <w:szCs w:val="28"/>
        </w:rPr>
        <w:t xml:space="preserve">В 2019 году в ЧОУ ДПО «Дальневосточный региональный центр охраны труда» прошли обучение 19 руководителей (специалистов) администрации Уссурийского городского округа (с получением  удостоверений установленного образца сроком на 3 года). В 2018 году в ЧОУ ДПО «Уссурийский центр охраны труда» прошли обучение </w:t>
      </w:r>
      <w:r w:rsidR="0045299A" w:rsidRPr="0045299A">
        <w:rPr>
          <w:rFonts w:ascii="Times New Roman" w:eastAsia="Calibri" w:hAnsi="Times New Roman"/>
          <w:sz w:val="28"/>
          <w:szCs w:val="28"/>
        </w:rPr>
        <w:t xml:space="preserve">                                   </w:t>
      </w:r>
      <w:r w:rsidRPr="002D626F">
        <w:rPr>
          <w:rFonts w:ascii="Times New Roman" w:eastAsia="Calibri" w:hAnsi="Times New Roman"/>
          <w:sz w:val="28"/>
          <w:szCs w:val="28"/>
        </w:rPr>
        <w:t xml:space="preserve">11 руководителей (специалистов) администрации Уссурийского городского округа (с получением  удостоверений установленного образца сроком </w:t>
      </w:r>
      <w:r w:rsidR="0045299A" w:rsidRPr="0045299A">
        <w:rPr>
          <w:rFonts w:ascii="Times New Roman" w:eastAsia="Calibri" w:hAnsi="Times New Roman"/>
          <w:sz w:val="28"/>
          <w:szCs w:val="28"/>
        </w:rPr>
        <w:t xml:space="preserve">                                  </w:t>
      </w:r>
      <w:r w:rsidRPr="002D626F">
        <w:rPr>
          <w:rFonts w:ascii="Times New Roman" w:eastAsia="Calibri" w:hAnsi="Times New Roman"/>
          <w:sz w:val="28"/>
          <w:szCs w:val="28"/>
        </w:rPr>
        <w:t>на 3 года).</w:t>
      </w:r>
    </w:p>
    <w:p w:rsidR="002D626F" w:rsidRPr="002D626F" w:rsidRDefault="002D626F" w:rsidP="002D626F">
      <w:pPr>
        <w:pStyle w:val="a3"/>
        <w:widowControl w:val="0"/>
        <w:spacing w:line="360" w:lineRule="auto"/>
        <w:ind w:left="0" w:firstLine="709"/>
        <w:rPr>
          <w:rFonts w:ascii="Times New Roman" w:hAnsi="Times New Roman"/>
          <w:sz w:val="28"/>
          <w:szCs w:val="28"/>
        </w:rPr>
      </w:pPr>
      <w:r w:rsidRPr="002D626F">
        <w:rPr>
          <w:rFonts w:ascii="Times New Roman" w:hAnsi="Times New Roman"/>
          <w:sz w:val="28"/>
          <w:szCs w:val="28"/>
        </w:rPr>
        <w:t>В 2019 году на 10 рабочих местах в администрации Уссурийского городского округа проведена специальная оценка условий труда.</w:t>
      </w:r>
    </w:p>
    <w:p w:rsidR="00D750E3" w:rsidRPr="00E5784C" w:rsidRDefault="0045299A" w:rsidP="0045299A">
      <w:pPr>
        <w:pStyle w:val="ae"/>
        <w:tabs>
          <w:tab w:val="left" w:pos="3256"/>
        </w:tabs>
        <w:jc w:val="both"/>
        <w:rPr>
          <w:caps/>
          <w:color w:val="FF0000"/>
          <w:szCs w:val="28"/>
        </w:rPr>
      </w:pPr>
      <w:r>
        <w:rPr>
          <w:caps/>
          <w:color w:val="FF0000"/>
          <w:szCs w:val="28"/>
        </w:rPr>
        <w:tab/>
      </w:r>
    </w:p>
    <w:p w:rsidR="0045299A" w:rsidRPr="00E5784C" w:rsidRDefault="0045299A" w:rsidP="0045299A">
      <w:pPr>
        <w:pStyle w:val="ae"/>
        <w:tabs>
          <w:tab w:val="left" w:pos="3256"/>
        </w:tabs>
        <w:jc w:val="both"/>
        <w:rPr>
          <w:caps/>
          <w:color w:val="FF0000"/>
          <w:szCs w:val="28"/>
        </w:rPr>
      </w:pPr>
    </w:p>
    <w:p w:rsidR="00D750E3" w:rsidRPr="00692BF5" w:rsidRDefault="00D750E3" w:rsidP="00DF7476">
      <w:pPr>
        <w:spacing w:after="0" w:line="240" w:lineRule="auto"/>
        <w:ind w:firstLine="709"/>
        <w:jc w:val="center"/>
        <w:rPr>
          <w:rFonts w:ascii="Times New Roman" w:hAnsi="Times New Roman" w:cs="Times New Roman"/>
          <w:b/>
          <w:caps/>
          <w:sz w:val="28"/>
          <w:szCs w:val="28"/>
        </w:rPr>
      </w:pPr>
      <w:r w:rsidRPr="00692BF5">
        <w:rPr>
          <w:rFonts w:ascii="Times New Roman" w:hAnsi="Times New Roman" w:cs="Times New Roman"/>
          <w:b/>
          <w:sz w:val="28"/>
          <w:szCs w:val="28"/>
          <w:lang w:val="en-US"/>
        </w:rPr>
        <w:t>XXIII</w:t>
      </w:r>
      <w:r w:rsidRPr="00692BF5">
        <w:rPr>
          <w:rFonts w:ascii="Times New Roman" w:hAnsi="Times New Roman" w:cs="Times New Roman"/>
          <w:b/>
          <w:sz w:val="28"/>
          <w:szCs w:val="28"/>
        </w:rPr>
        <w:t xml:space="preserve">. </w:t>
      </w:r>
      <w:r w:rsidRPr="00692BF5">
        <w:rPr>
          <w:rFonts w:ascii="Times New Roman" w:hAnsi="Times New Roman" w:cs="Times New Roman"/>
          <w:b/>
          <w:caps/>
          <w:sz w:val="28"/>
          <w:szCs w:val="28"/>
        </w:rPr>
        <w:t xml:space="preserve">О состоянии защиты населения от чрезвычайных ситуаций </w:t>
      </w:r>
    </w:p>
    <w:p w:rsidR="00D750E3" w:rsidRPr="00692BF5" w:rsidRDefault="00D750E3" w:rsidP="00DF7476">
      <w:pPr>
        <w:spacing w:after="0" w:line="240" w:lineRule="auto"/>
        <w:ind w:firstLine="709"/>
        <w:jc w:val="center"/>
        <w:rPr>
          <w:rFonts w:ascii="Times New Roman" w:hAnsi="Times New Roman" w:cs="Times New Roman"/>
          <w:b/>
          <w:i/>
          <w:sz w:val="28"/>
          <w:szCs w:val="28"/>
          <w:u w:val="single"/>
        </w:rPr>
      </w:pPr>
      <w:r w:rsidRPr="00692BF5">
        <w:rPr>
          <w:rFonts w:ascii="Times New Roman" w:hAnsi="Times New Roman" w:cs="Times New Roman"/>
          <w:b/>
          <w:caps/>
          <w:sz w:val="28"/>
          <w:szCs w:val="28"/>
        </w:rPr>
        <w:t xml:space="preserve">природного и техногенного характера </w:t>
      </w:r>
    </w:p>
    <w:p w:rsidR="00D750E3" w:rsidRPr="00692BF5" w:rsidRDefault="00D750E3" w:rsidP="00DF7476">
      <w:pPr>
        <w:tabs>
          <w:tab w:val="left" w:pos="3420"/>
        </w:tabs>
        <w:spacing w:after="0" w:line="240" w:lineRule="auto"/>
        <w:ind w:firstLine="709"/>
        <w:jc w:val="center"/>
        <w:rPr>
          <w:rFonts w:ascii="Times New Roman" w:hAnsi="Times New Roman" w:cs="Times New Roman"/>
          <w:b/>
          <w:color w:val="FF0000"/>
          <w:sz w:val="28"/>
          <w:szCs w:val="28"/>
        </w:rPr>
      </w:pPr>
    </w:p>
    <w:p w:rsidR="00692BF5" w:rsidRPr="00692BF5" w:rsidRDefault="00692BF5" w:rsidP="00DF7476">
      <w:pPr>
        <w:tabs>
          <w:tab w:val="left" w:pos="3420"/>
        </w:tabs>
        <w:spacing w:after="0" w:line="240" w:lineRule="auto"/>
        <w:jc w:val="center"/>
        <w:rPr>
          <w:rFonts w:ascii="Times New Roman" w:eastAsia="Times New Roman" w:hAnsi="Times New Roman" w:cs="Times New Roman"/>
          <w:b/>
          <w:sz w:val="28"/>
          <w:szCs w:val="28"/>
        </w:rPr>
      </w:pPr>
    </w:p>
    <w:p w:rsidR="00692BF5" w:rsidRPr="00692BF5" w:rsidRDefault="009B4A25" w:rsidP="00DF7476">
      <w:pPr>
        <w:tabs>
          <w:tab w:val="left" w:pos="136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67</w:t>
      </w:r>
      <w:r w:rsidR="002852F9">
        <w:rPr>
          <w:rFonts w:ascii="Times New Roman" w:eastAsia="Times New Roman" w:hAnsi="Times New Roman" w:cs="Times New Roman"/>
          <w:b/>
          <w:sz w:val="28"/>
          <w:szCs w:val="28"/>
        </w:rPr>
        <w:t>. Основ</w:t>
      </w:r>
      <w:r w:rsidR="00692BF5" w:rsidRPr="00692BF5">
        <w:rPr>
          <w:rFonts w:ascii="Times New Roman" w:eastAsia="Times New Roman" w:hAnsi="Times New Roman" w:cs="Times New Roman"/>
          <w:b/>
          <w:sz w:val="28"/>
          <w:szCs w:val="28"/>
        </w:rPr>
        <w:t>ные показатели состояния защиты населения</w:t>
      </w:r>
    </w:p>
    <w:p w:rsidR="00692BF5" w:rsidRDefault="00692BF5" w:rsidP="00DF7476">
      <w:pPr>
        <w:tabs>
          <w:tab w:val="left" w:pos="1360"/>
        </w:tabs>
        <w:spacing w:after="0" w:line="240" w:lineRule="auto"/>
        <w:ind w:firstLine="709"/>
        <w:jc w:val="both"/>
        <w:rPr>
          <w:rFonts w:ascii="Times New Roman" w:eastAsia="Times New Roman" w:hAnsi="Times New Roman" w:cs="Times New Roman"/>
          <w:b/>
          <w:sz w:val="28"/>
          <w:szCs w:val="28"/>
        </w:rPr>
      </w:pPr>
    </w:p>
    <w:p w:rsidR="0045299A" w:rsidRPr="00E5784C" w:rsidRDefault="0045299A" w:rsidP="00FE4805">
      <w:pPr>
        <w:tabs>
          <w:tab w:val="left" w:pos="1360"/>
        </w:tabs>
        <w:spacing w:after="0" w:line="240" w:lineRule="auto"/>
        <w:jc w:val="both"/>
        <w:rPr>
          <w:rFonts w:ascii="Times New Roman" w:eastAsia="Times New Roman" w:hAnsi="Times New Roman" w:cs="Times New Roman"/>
          <w:b/>
          <w:sz w:val="28"/>
          <w:szCs w:val="28"/>
        </w:rPr>
      </w:pPr>
    </w:p>
    <w:p w:rsidR="00692BF5" w:rsidRPr="00692BF5" w:rsidRDefault="00692BF5" w:rsidP="00692BF5">
      <w:pPr>
        <w:spacing w:after="0" w:line="240" w:lineRule="auto"/>
        <w:ind w:firstLine="709"/>
        <w:jc w:val="center"/>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Сведения о чрезвычайных ситуациях по характеру и виду</w:t>
      </w:r>
    </w:p>
    <w:p w:rsidR="00692BF5" w:rsidRPr="00692BF5" w:rsidRDefault="00692BF5" w:rsidP="00692BF5">
      <w:pPr>
        <w:spacing w:after="0" w:line="240" w:lineRule="auto"/>
        <w:ind w:firstLine="709"/>
        <w:jc w:val="center"/>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источников возникновения, произошедших в 2019 году</w:t>
      </w:r>
    </w:p>
    <w:p w:rsidR="00692BF5" w:rsidRPr="00692BF5" w:rsidRDefault="00692BF5" w:rsidP="00692BF5">
      <w:pPr>
        <w:spacing w:after="0" w:line="240" w:lineRule="auto"/>
        <w:ind w:firstLine="709"/>
        <w:jc w:val="center"/>
        <w:rPr>
          <w:rFonts w:ascii="Times New Roman" w:eastAsia="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16"/>
        <w:gridCol w:w="1174"/>
        <w:gridCol w:w="810"/>
        <w:gridCol w:w="993"/>
        <w:gridCol w:w="1144"/>
        <w:gridCol w:w="1163"/>
        <w:gridCol w:w="679"/>
        <w:gridCol w:w="851"/>
      </w:tblGrid>
      <w:tr w:rsidR="002356E5" w:rsidRPr="002356E5" w:rsidTr="00DC16C0">
        <w:tc>
          <w:tcPr>
            <w:tcW w:w="568" w:type="dxa"/>
            <w:vMerge w:val="restart"/>
          </w:tcPr>
          <w:p w:rsidR="002356E5" w:rsidRPr="002356E5" w:rsidRDefault="002356E5" w:rsidP="00692BF5">
            <w:pPr>
              <w:tabs>
                <w:tab w:val="left" w:pos="9000"/>
              </w:tabs>
              <w:spacing w:after="0" w:line="240" w:lineRule="auto"/>
              <w:ind w:left="-142" w:right="-108"/>
              <w:jc w:val="center"/>
              <w:rPr>
                <w:rFonts w:ascii="Times New Roman" w:eastAsia="Times New Roman" w:hAnsi="Times New Roman" w:cs="Times New Roman"/>
                <w:sz w:val="24"/>
                <w:szCs w:val="24"/>
              </w:rPr>
            </w:pPr>
          </w:p>
        </w:tc>
        <w:tc>
          <w:tcPr>
            <w:tcW w:w="2116" w:type="dxa"/>
            <w:vMerge w:val="restart"/>
            <w:shd w:val="clear" w:color="auto" w:fill="auto"/>
            <w:vAlign w:val="center"/>
          </w:tcPr>
          <w:p w:rsidR="002356E5" w:rsidRPr="002356E5" w:rsidRDefault="002356E5" w:rsidP="00692BF5">
            <w:pPr>
              <w:tabs>
                <w:tab w:val="left" w:pos="9000"/>
              </w:tabs>
              <w:spacing w:after="0" w:line="240" w:lineRule="auto"/>
              <w:ind w:left="-142"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ЧС по характеру и виду источников возникновения</w:t>
            </w:r>
          </w:p>
        </w:tc>
        <w:tc>
          <w:tcPr>
            <w:tcW w:w="2977" w:type="dxa"/>
            <w:gridSpan w:val="3"/>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Классификация чрезвычайных ситуаций</w:t>
            </w:r>
          </w:p>
        </w:tc>
        <w:tc>
          <w:tcPr>
            <w:tcW w:w="2986" w:type="dxa"/>
            <w:gridSpan w:val="3"/>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 xml:space="preserve">Количество, </w:t>
            </w:r>
          </w:p>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чел.</w:t>
            </w:r>
          </w:p>
        </w:tc>
        <w:tc>
          <w:tcPr>
            <w:tcW w:w="851" w:type="dxa"/>
            <w:vMerge w:val="restart"/>
            <w:shd w:val="clear" w:color="auto" w:fill="auto"/>
          </w:tcPr>
          <w:p w:rsidR="002356E5" w:rsidRPr="002356E5" w:rsidRDefault="002356E5" w:rsidP="00692BF5">
            <w:pPr>
              <w:tabs>
                <w:tab w:val="left" w:pos="9000"/>
              </w:tabs>
              <w:spacing w:after="0" w:line="240" w:lineRule="auto"/>
              <w:ind w:left="-108" w:right="-40"/>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 xml:space="preserve">Матери-альный ущерб, </w:t>
            </w:r>
          </w:p>
          <w:p w:rsidR="002356E5" w:rsidRPr="002356E5" w:rsidRDefault="002356E5" w:rsidP="00692BF5">
            <w:pPr>
              <w:tabs>
                <w:tab w:val="left" w:pos="9000"/>
              </w:tabs>
              <w:spacing w:after="0" w:line="240" w:lineRule="auto"/>
              <w:ind w:left="-108" w:right="-40"/>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млн. руб.</w:t>
            </w:r>
          </w:p>
        </w:tc>
      </w:tr>
      <w:tr w:rsidR="002356E5" w:rsidRPr="002356E5" w:rsidTr="00DC16C0">
        <w:tc>
          <w:tcPr>
            <w:tcW w:w="568" w:type="dxa"/>
            <w:vMerge/>
          </w:tcPr>
          <w:p w:rsidR="002356E5" w:rsidRPr="002356E5" w:rsidRDefault="002356E5" w:rsidP="00692BF5">
            <w:pPr>
              <w:tabs>
                <w:tab w:val="left" w:pos="9000"/>
              </w:tabs>
              <w:spacing w:after="0" w:line="240" w:lineRule="auto"/>
              <w:jc w:val="right"/>
              <w:rPr>
                <w:rFonts w:ascii="Times New Roman" w:eastAsia="Times New Roman" w:hAnsi="Times New Roman" w:cs="Times New Roman"/>
                <w:sz w:val="24"/>
                <w:szCs w:val="24"/>
              </w:rPr>
            </w:pPr>
          </w:p>
        </w:tc>
        <w:tc>
          <w:tcPr>
            <w:tcW w:w="2116" w:type="dxa"/>
            <w:vMerge/>
            <w:shd w:val="clear" w:color="auto" w:fill="auto"/>
          </w:tcPr>
          <w:p w:rsidR="002356E5" w:rsidRPr="002356E5" w:rsidRDefault="002356E5" w:rsidP="00692BF5">
            <w:pPr>
              <w:tabs>
                <w:tab w:val="left" w:pos="9000"/>
              </w:tabs>
              <w:spacing w:after="0" w:line="240" w:lineRule="auto"/>
              <w:jc w:val="right"/>
              <w:rPr>
                <w:rFonts w:ascii="Times New Roman" w:eastAsia="Times New Roman" w:hAnsi="Times New Roman" w:cs="Times New Roman"/>
                <w:sz w:val="24"/>
                <w:szCs w:val="24"/>
              </w:rPr>
            </w:pPr>
          </w:p>
        </w:tc>
        <w:tc>
          <w:tcPr>
            <w:tcW w:w="1174" w:type="dxa"/>
            <w:shd w:val="clear" w:color="auto" w:fill="auto"/>
            <w:vAlign w:val="center"/>
          </w:tcPr>
          <w:p w:rsidR="002356E5" w:rsidRPr="002356E5" w:rsidRDefault="002356E5" w:rsidP="00692BF5">
            <w:pPr>
              <w:tabs>
                <w:tab w:val="left" w:pos="9000"/>
              </w:tabs>
              <w:spacing w:after="0" w:line="240" w:lineRule="auto"/>
              <w:ind w:left="-108" w:right="-84"/>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всего</w:t>
            </w:r>
          </w:p>
        </w:tc>
        <w:tc>
          <w:tcPr>
            <w:tcW w:w="810"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локальные</w:t>
            </w:r>
          </w:p>
        </w:tc>
        <w:tc>
          <w:tcPr>
            <w:tcW w:w="993"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муници-пальные</w:t>
            </w:r>
          </w:p>
        </w:tc>
        <w:tc>
          <w:tcPr>
            <w:tcW w:w="1144"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погибло</w:t>
            </w:r>
          </w:p>
        </w:tc>
        <w:tc>
          <w:tcPr>
            <w:tcW w:w="1163"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постра-дало</w:t>
            </w:r>
          </w:p>
        </w:tc>
        <w:tc>
          <w:tcPr>
            <w:tcW w:w="679"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спасено</w:t>
            </w:r>
          </w:p>
        </w:tc>
        <w:tc>
          <w:tcPr>
            <w:tcW w:w="851" w:type="dxa"/>
            <w:vMerge/>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p>
        </w:tc>
      </w:tr>
      <w:tr w:rsidR="002356E5" w:rsidRPr="002356E5" w:rsidTr="00DC16C0">
        <w:tc>
          <w:tcPr>
            <w:tcW w:w="568" w:type="dxa"/>
          </w:tcPr>
          <w:p w:rsidR="002356E5" w:rsidRPr="002356E5" w:rsidRDefault="002356E5" w:rsidP="00692BF5">
            <w:pPr>
              <w:tabs>
                <w:tab w:val="left" w:pos="9000"/>
              </w:tabs>
              <w:spacing w:after="0" w:line="240" w:lineRule="auto"/>
              <w:jc w:val="right"/>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2116" w:type="dxa"/>
            <w:shd w:val="clear" w:color="auto" w:fill="auto"/>
          </w:tcPr>
          <w:p w:rsidR="002356E5" w:rsidRPr="002356E5" w:rsidRDefault="002356E5" w:rsidP="00692BF5">
            <w:pPr>
              <w:tabs>
                <w:tab w:val="left" w:pos="9000"/>
              </w:tabs>
              <w:spacing w:after="0" w:line="240" w:lineRule="auto"/>
              <w:jc w:val="right"/>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2</w:t>
            </w:r>
          </w:p>
        </w:tc>
        <w:tc>
          <w:tcPr>
            <w:tcW w:w="1174" w:type="dxa"/>
            <w:shd w:val="clear" w:color="auto" w:fill="auto"/>
            <w:vAlign w:val="center"/>
          </w:tcPr>
          <w:p w:rsidR="002356E5" w:rsidRPr="002356E5" w:rsidRDefault="002356E5" w:rsidP="00692BF5">
            <w:pPr>
              <w:tabs>
                <w:tab w:val="left" w:pos="9000"/>
              </w:tabs>
              <w:spacing w:after="0" w:line="240" w:lineRule="auto"/>
              <w:ind w:left="-108" w:right="-84"/>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3</w:t>
            </w:r>
          </w:p>
        </w:tc>
        <w:tc>
          <w:tcPr>
            <w:tcW w:w="810"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4</w:t>
            </w:r>
          </w:p>
        </w:tc>
        <w:tc>
          <w:tcPr>
            <w:tcW w:w="993"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5</w:t>
            </w:r>
          </w:p>
        </w:tc>
        <w:tc>
          <w:tcPr>
            <w:tcW w:w="1144"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6</w:t>
            </w:r>
          </w:p>
        </w:tc>
        <w:tc>
          <w:tcPr>
            <w:tcW w:w="1163"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7</w:t>
            </w:r>
          </w:p>
        </w:tc>
        <w:tc>
          <w:tcPr>
            <w:tcW w:w="679" w:type="dxa"/>
            <w:shd w:val="clear" w:color="auto" w:fill="auto"/>
            <w:vAlign w:val="center"/>
          </w:tcPr>
          <w:p w:rsidR="002356E5" w:rsidRPr="002356E5" w:rsidRDefault="002356E5" w:rsidP="00692BF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8</w:t>
            </w:r>
          </w:p>
        </w:tc>
        <w:tc>
          <w:tcPr>
            <w:tcW w:w="851"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9</w:t>
            </w:r>
          </w:p>
        </w:tc>
      </w:tr>
      <w:tr w:rsidR="002356E5" w:rsidRPr="002356E5" w:rsidTr="00DC16C0">
        <w:tc>
          <w:tcPr>
            <w:tcW w:w="568" w:type="dxa"/>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2116" w:type="dxa"/>
            <w:shd w:val="clear" w:color="auto" w:fill="auto"/>
            <w:vAlign w:val="center"/>
          </w:tcPr>
          <w:p w:rsidR="002356E5" w:rsidRPr="00547415" w:rsidRDefault="002356E5" w:rsidP="0045299A">
            <w:pPr>
              <w:tabs>
                <w:tab w:val="left" w:pos="9000"/>
              </w:tabs>
              <w:spacing w:after="0" w:line="240" w:lineRule="auto"/>
              <w:jc w:val="both"/>
              <w:rPr>
                <w:rFonts w:ascii="Times New Roman" w:eastAsia="Times New Roman" w:hAnsi="Times New Roman" w:cs="Times New Roman"/>
                <w:b/>
                <w:sz w:val="24"/>
                <w:szCs w:val="24"/>
              </w:rPr>
            </w:pPr>
            <w:r w:rsidRPr="00547415">
              <w:rPr>
                <w:rFonts w:ascii="Times New Roman" w:eastAsia="Times New Roman" w:hAnsi="Times New Roman" w:cs="Times New Roman"/>
                <w:b/>
                <w:sz w:val="24"/>
                <w:szCs w:val="24"/>
              </w:rPr>
              <w:t>Техногенные ЧС</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2</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2</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3,46</w:t>
            </w:r>
          </w:p>
        </w:tc>
      </w:tr>
      <w:tr w:rsidR="002356E5" w:rsidRPr="002356E5" w:rsidTr="00DC16C0">
        <w:tc>
          <w:tcPr>
            <w:tcW w:w="568" w:type="dxa"/>
          </w:tcPr>
          <w:p w:rsidR="002356E5" w:rsidRPr="002356E5" w:rsidRDefault="002356E5" w:rsidP="00692BF5">
            <w:pPr>
              <w:tabs>
                <w:tab w:val="left" w:pos="9000"/>
              </w:tabs>
              <w:spacing w:after="0" w:line="240" w:lineRule="auto"/>
              <w:jc w:val="both"/>
              <w:rPr>
                <w:rFonts w:ascii="Times New Roman" w:eastAsia="Times New Roman" w:hAnsi="Times New Roman" w:cs="Times New Roman"/>
                <w:color w:val="000000"/>
                <w:spacing w:val="-2"/>
                <w:sz w:val="24"/>
                <w:szCs w:val="24"/>
                <w:shd w:val="clear" w:color="auto" w:fill="FFFFFF"/>
                <w:lang w:bidi="ru-RU"/>
              </w:rPr>
            </w:pPr>
          </w:p>
        </w:tc>
        <w:tc>
          <w:tcPr>
            <w:tcW w:w="2116" w:type="dxa"/>
            <w:shd w:val="clear" w:color="auto" w:fill="auto"/>
            <w:vAlign w:val="center"/>
          </w:tcPr>
          <w:p w:rsidR="002356E5" w:rsidRPr="002356E5" w:rsidRDefault="002356E5" w:rsidP="0045299A">
            <w:pPr>
              <w:tabs>
                <w:tab w:val="left" w:pos="9000"/>
              </w:tabs>
              <w:spacing w:after="0" w:line="240" w:lineRule="auto"/>
              <w:jc w:val="both"/>
              <w:rPr>
                <w:rFonts w:ascii="Times New Roman" w:eastAsia="Times New Roman" w:hAnsi="Times New Roman" w:cs="Times New Roman"/>
                <w:sz w:val="24"/>
                <w:szCs w:val="24"/>
              </w:rPr>
            </w:pPr>
            <w:r w:rsidRPr="002356E5">
              <w:rPr>
                <w:rFonts w:ascii="Times New Roman" w:eastAsia="Times New Roman" w:hAnsi="Times New Roman" w:cs="Times New Roman"/>
                <w:color w:val="000000"/>
                <w:spacing w:val="-2"/>
                <w:sz w:val="24"/>
                <w:szCs w:val="24"/>
                <w:shd w:val="clear" w:color="auto" w:fill="FFFFFF"/>
                <w:lang w:bidi="ru-RU"/>
              </w:rPr>
              <w:t>Обрушение зданий и сооружений жилого, социально-бытового и культурного назначения</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2</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2</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3,46</w:t>
            </w:r>
          </w:p>
        </w:tc>
      </w:tr>
      <w:tr w:rsidR="002356E5" w:rsidRPr="002356E5" w:rsidTr="00DC16C0">
        <w:tc>
          <w:tcPr>
            <w:tcW w:w="568" w:type="dxa"/>
          </w:tcPr>
          <w:p w:rsidR="002356E5" w:rsidRPr="002356E5" w:rsidRDefault="002852F9" w:rsidP="00692BF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356E5" w:rsidRPr="002356E5">
              <w:rPr>
                <w:rFonts w:ascii="Times New Roman" w:eastAsia="Times New Roman" w:hAnsi="Times New Roman" w:cs="Times New Roman"/>
                <w:sz w:val="24"/>
                <w:szCs w:val="24"/>
              </w:rPr>
              <w:t>.</w:t>
            </w:r>
          </w:p>
        </w:tc>
        <w:tc>
          <w:tcPr>
            <w:tcW w:w="2116" w:type="dxa"/>
            <w:shd w:val="clear" w:color="auto" w:fill="auto"/>
            <w:vAlign w:val="center"/>
          </w:tcPr>
          <w:p w:rsidR="002356E5" w:rsidRPr="00547415" w:rsidRDefault="002356E5" w:rsidP="0045299A">
            <w:pPr>
              <w:tabs>
                <w:tab w:val="left" w:pos="9000"/>
              </w:tabs>
              <w:spacing w:after="0" w:line="240" w:lineRule="auto"/>
              <w:jc w:val="both"/>
              <w:rPr>
                <w:rFonts w:ascii="Times New Roman" w:eastAsia="Times New Roman" w:hAnsi="Times New Roman" w:cs="Times New Roman"/>
                <w:b/>
                <w:sz w:val="24"/>
                <w:szCs w:val="24"/>
              </w:rPr>
            </w:pPr>
            <w:r w:rsidRPr="00547415">
              <w:rPr>
                <w:rFonts w:ascii="Times New Roman" w:eastAsia="Times New Roman" w:hAnsi="Times New Roman" w:cs="Times New Roman"/>
                <w:b/>
                <w:sz w:val="24"/>
                <w:szCs w:val="24"/>
              </w:rPr>
              <w:t>Природные ЧС</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27EC" w:rsidP="00692BF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267,9</w:t>
            </w:r>
          </w:p>
        </w:tc>
      </w:tr>
      <w:tr w:rsidR="002356E5" w:rsidRPr="002356E5" w:rsidTr="00DC16C0">
        <w:tc>
          <w:tcPr>
            <w:tcW w:w="568" w:type="dxa"/>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p>
        </w:tc>
        <w:tc>
          <w:tcPr>
            <w:tcW w:w="2116" w:type="dxa"/>
            <w:shd w:val="clear" w:color="auto" w:fill="auto"/>
            <w:vAlign w:val="center"/>
          </w:tcPr>
          <w:p w:rsidR="002356E5" w:rsidRPr="002356E5" w:rsidRDefault="002356E5" w:rsidP="0045299A">
            <w:pPr>
              <w:tabs>
                <w:tab w:val="left" w:pos="9000"/>
              </w:tabs>
              <w:spacing w:after="0" w:line="240" w:lineRule="auto"/>
              <w:jc w:val="both"/>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Сильный дождь, наводнения</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27EC" w:rsidP="00692BF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267,9</w:t>
            </w:r>
          </w:p>
        </w:tc>
      </w:tr>
      <w:tr w:rsidR="002356E5" w:rsidRPr="002356E5" w:rsidTr="00DC16C0">
        <w:tc>
          <w:tcPr>
            <w:tcW w:w="568" w:type="dxa"/>
          </w:tcPr>
          <w:p w:rsidR="002356E5" w:rsidRPr="002356E5" w:rsidRDefault="002852F9" w:rsidP="00692BF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16" w:type="dxa"/>
            <w:shd w:val="clear" w:color="auto" w:fill="auto"/>
            <w:vAlign w:val="center"/>
          </w:tcPr>
          <w:p w:rsidR="002356E5" w:rsidRPr="00547415" w:rsidRDefault="002356E5" w:rsidP="0045299A">
            <w:pPr>
              <w:tabs>
                <w:tab w:val="left" w:pos="9000"/>
              </w:tabs>
              <w:spacing w:after="0" w:line="240" w:lineRule="auto"/>
              <w:jc w:val="both"/>
              <w:rPr>
                <w:rFonts w:ascii="Times New Roman" w:eastAsia="Times New Roman" w:hAnsi="Times New Roman" w:cs="Times New Roman"/>
                <w:b/>
                <w:sz w:val="24"/>
                <w:szCs w:val="24"/>
              </w:rPr>
            </w:pPr>
            <w:r w:rsidRPr="00547415">
              <w:rPr>
                <w:rFonts w:ascii="Times New Roman" w:eastAsia="Times New Roman" w:hAnsi="Times New Roman" w:cs="Times New Roman"/>
                <w:b/>
                <w:sz w:val="24"/>
                <w:szCs w:val="24"/>
              </w:rPr>
              <w:t>Биолого-социальные ЧС</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0,584</w:t>
            </w:r>
          </w:p>
        </w:tc>
      </w:tr>
      <w:tr w:rsidR="002356E5" w:rsidRPr="002356E5" w:rsidTr="00DC16C0">
        <w:tc>
          <w:tcPr>
            <w:tcW w:w="568" w:type="dxa"/>
          </w:tcPr>
          <w:p w:rsidR="002356E5" w:rsidRPr="002356E5" w:rsidRDefault="002356E5" w:rsidP="00692BF5">
            <w:pPr>
              <w:tabs>
                <w:tab w:val="left" w:pos="9000"/>
              </w:tabs>
              <w:spacing w:after="0" w:line="240" w:lineRule="auto"/>
              <w:jc w:val="center"/>
              <w:rPr>
                <w:rFonts w:ascii="Times New Roman" w:eastAsia="Times New Roman" w:hAnsi="Times New Roman" w:cs="Times New Roman"/>
                <w:spacing w:val="-4"/>
                <w:sz w:val="24"/>
                <w:szCs w:val="24"/>
              </w:rPr>
            </w:pPr>
          </w:p>
        </w:tc>
        <w:tc>
          <w:tcPr>
            <w:tcW w:w="2116" w:type="dxa"/>
            <w:shd w:val="clear" w:color="auto" w:fill="auto"/>
            <w:vAlign w:val="center"/>
          </w:tcPr>
          <w:p w:rsidR="002356E5" w:rsidRPr="002356E5" w:rsidRDefault="002356E5" w:rsidP="0045299A">
            <w:pPr>
              <w:tabs>
                <w:tab w:val="left" w:pos="9000"/>
              </w:tabs>
              <w:spacing w:after="0" w:line="240" w:lineRule="auto"/>
              <w:jc w:val="both"/>
              <w:rPr>
                <w:rFonts w:ascii="Times New Roman" w:eastAsia="Times New Roman" w:hAnsi="Times New Roman" w:cs="Times New Roman"/>
                <w:sz w:val="24"/>
                <w:szCs w:val="24"/>
              </w:rPr>
            </w:pPr>
            <w:r w:rsidRPr="002356E5">
              <w:rPr>
                <w:rFonts w:ascii="Times New Roman" w:eastAsia="Times New Roman" w:hAnsi="Times New Roman" w:cs="Times New Roman"/>
                <w:spacing w:val="-4"/>
                <w:sz w:val="24"/>
                <w:szCs w:val="24"/>
              </w:rPr>
              <w:t xml:space="preserve">Особо опасные острые </w:t>
            </w:r>
            <w:r w:rsidR="00547415">
              <w:rPr>
                <w:rFonts w:ascii="Times New Roman" w:eastAsia="Times New Roman" w:hAnsi="Times New Roman" w:cs="Times New Roman"/>
                <w:spacing w:val="-5"/>
                <w:sz w:val="24"/>
                <w:szCs w:val="24"/>
              </w:rPr>
              <w:t>инфек</w:t>
            </w:r>
            <w:r w:rsidRPr="002356E5">
              <w:rPr>
                <w:rFonts w:ascii="Times New Roman" w:eastAsia="Times New Roman" w:hAnsi="Times New Roman" w:cs="Times New Roman"/>
                <w:spacing w:val="-5"/>
                <w:sz w:val="24"/>
                <w:szCs w:val="24"/>
              </w:rPr>
              <w:t>ционные болезни с/х животных</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0,584</w:t>
            </w:r>
          </w:p>
        </w:tc>
      </w:tr>
      <w:tr w:rsidR="002356E5" w:rsidRPr="002356E5" w:rsidTr="00DC16C0">
        <w:tc>
          <w:tcPr>
            <w:tcW w:w="568" w:type="dxa"/>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p>
        </w:tc>
        <w:tc>
          <w:tcPr>
            <w:tcW w:w="2116" w:type="dxa"/>
            <w:shd w:val="clear" w:color="auto" w:fill="auto"/>
            <w:vAlign w:val="center"/>
          </w:tcPr>
          <w:p w:rsidR="002356E5" w:rsidRPr="002356E5" w:rsidRDefault="002356E5" w:rsidP="0045299A">
            <w:pPr>
              <w:tabs>
                <w:tab w:val="left" w:pos="9000"/>
              </w:tabs>
              <w:spacing w:after="0" w:line="240" w:lineRule="auto"/>
              <w:jc w:val="both"/>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 xml:space="preserve">Итого: </w:t>
            </w:r>
          </w:p>
        </w:tc>
        <w:tc>
          <w:tcPr>
            <w:tcW w:w="117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4</w:t>
            </w:r>
          </w:p>
        </w:tc>
        <w:tc>
          <w:tcPr>
            <w:tcW w:w="810"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4</w:t>
            </w:r>
          </w:p>
        </w:tc>
        <w:tc>
          <w:tcPr>
            <w:tcW w:w="1144"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1163"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679" w:type="dxa"/>
            <w:shd w:val="clear" w:color="auto" w:fill="auto"/>
          </w:tcPr>
          <w:p w:rsidR="002356E5" w:rsidRPr="002356E5" w:rsidRDefault="002356E5" w:rsidP="00692BF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tcPr>
          <w:p w:rsidR="002356E5" w:rsidRPr="002356E5" w:rsidRDefault="002327EC" w:rsidP="00692BF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271,94</w:t>
            </w:r>
          </w:p>
        </w:tc>
      </w:tr>
    </w:tbl>
    <w:p w:rsidR="00692BF5" w:rsidRPr="00692BF5" w:rsidRDefault="00692BF5" w:rsidP="00692BF5">
      <w:pPr>
        <w:tabs>
          <w:tab w:val="left" w:pos="9000"/>
        </w:tabs>
        <w:spacing w:after="0" w:line="240" w:lineRule="auto"/>
        <w:rPr>
          <w:rFonts w:ascii="Times New Roman" w:eastAsia="Times New Roman" w:hAnsi="Times New Roman" w:cs="Times New Roman"/>
          <w:i/>
          <w:sz w:val="28"/>
          <w:szCs w:val="28"/>
        </w:rPr>
      </w:pPr>
    </w:p>
    <w:p w:rsidR="00692BF5" w:rsidRPr="002356E5" w:rsidRDefault="00692BF5" w:rsidP="00692BF5">
      <w:pPr>
        <w:spacing w:after="0" w:line="240" w:lineRule="auto"/>
        <w:ind w:firstLine="709"/>
        <w:jc w:val="center"/>
        <w:rPr>
          <w:rFonts w:ascii="Times New Roman" w:eastAsia="Times New Roman" w:hAnsi="Times New Roman" w:cs="Times New Roman"/>
          <w:sz w:val="28"/>
          <w:szCs w:val="28"/>
        </w:rPr>
      </w:pPr>
      <w:r w:rsidRPr="002356E5">
        <w:rPr>
          <w:rFonts w:ascii="Times New Roman" w:eastAsia="Times New Roman" w:hAnsi="Times New Roman" w:cs="Times New Roman"/>
          <w:sz w:val="28"/>
          <w:szCs w:val="28"/>
        </w:rPr>
        <w:t>Сведения о чрезвычайных ситуациях, произошедших в 2019 году</w:t>
      </w:r>
    </w:p>
    <w:tbl>
      <w:tblPr>
        <w:tblpPr w:leftFromText="180" w:rightFromText="180" w:vertAnchor="text" w:horzAnchor="margin" w:tblpXSpec="center" w:tblpY="2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993"/>
        <w:gridCol w:w="850"/>
        <w:gridCol w:w="1134"/>
        <w:gridCol w:w="851"/>
        <w:gridCol w:w="567"/>
        <w:gridCol w:w="992"/>
      </w:tblGrid>
      <w:tr w:rsidR="002356E5" w:rsidRPr="002356E5" w:rsidTr="0028746C">
        <w:tc>
          <w:tcPr>
            <w:tcW w:w="568" w:type="dxa"/>
            <w:vMerge w:val="restart"/>
          </w:tcPr>
          <w:p w:rsidR="002356E5" w:rsidRPr="002356E5" w:rsidRDefault="002356E5" w:rsidP="002356E5">
            <w:pPr>
              <w:spacing w:after="0" w:line="240" w:lineRule="auto"/>
              <w:ind w:left="-142" w:right="-66"/>
              <w:jc w:val="center"/>
              <w:rPr>
                <w:rFonts w:ascii="Times New Roman" w:eastAsia="Times New Roman" w:hAnsi="Times New Roman" w:cs="Times New Roman"/>
                <w:sz w:val="24"/>
                <w:szCs w:val="24"/>
              </w:rPr>
            </w:pPr>
          </w:p>
        </w:tc>
        <w:tc>
          <w:tcPr>
            <w:tcW w:w="1525" w:type="dxa"/>
            <w:vMerge w:val="restart"/>
            <w:shd w:val="clear" w:color="auto" w:fill="auto"/>
            <w:vAlign w:val="center"/>
          </w:tcPr>
          <w:p w:rsidR="002356E5" w:rsidRPr="002356E5" w:rsidRDefault="002356E5" w:rsidP="002356E5">
            <w:pPr>
              <w:spacing w:after="0" w:line="240" w:lineRule="auto"/>
              <w:ind w:left="-142" w:right="-66"/>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Муници-пальное образование</w:t>
            </w:r>
          </w:p>
        </w:tc>
        <w:tc>
          <w:tcPr>
            <w:tcW w:w="992" w:type="dxa"/>
            <w:vMerge w:val="restart"/>
            <w:shd w:val="clear" w:color="auto" w:fill="auto"/>
            <w:vAlign w:val="center"/>
          </w:tcPr>
          <w:p w:rsidR="002356E5" w:rsidRPr="002356E5" w:rsidRDefault="002356E5" w:rsidP="002356E5">
            <w:pPr>
              <w:spacing w:after="0" w:line="240" w:lineRule="auto"/>
              <w:ind w:left="-96" w:right="-142"/>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Техно-генные ЧС</w:t>
            </w:r>
          </w:p>
        </w:tc>
        <w:tc>
          <w:tcPr>
            <w:tcW w:w="992" w:type="dxa"/>
            <w:vMerge w:val="restart"/>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При</w:t>
            </w:r>
            <w:r w:rsidR="0028746C">
              <w:rPr>
                <w:rFonts w:ascii="Times New Roman" w:eastAsia="Times New Roman" w:hAnsi="Times New Roman" w:cs="Times New Roman"/>
                <w:sz w:val="24"/>
                <w:szCs w:val="24"/>
                <w:lang w:val="en-US"/>
              </w:rPr>
              <w:t>-</w:t>
            </w:r>
            <w:r w:rsidRPr="002356E5">
              <w:rPr>
                <w:rFonts w:ascii="Times New Roman" w:eastAsia="Times New Roman" w:hAnsi="Times New Roman" w:cs="Times New Roman"/>
                <w:sz w:val="24"/>
                <w:szCs w:val="24"/>
              </w:rPr>
              <w:t>род-ные ЧС</w:t>
            </w:r>
          </w:p>
        </w:tc>
        <w:tc>
          <w:tcPr>
            <w:tcW w:w="993" w:type="dxa"/>
            <w:vMerge w:val="restart"/>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Биоло</w:t>
            </w:r>
            <w:r w:rsidR="0028746C" w:rsidRPr="0028746C">
              <w:rPr>
                <w:rFonts w:ascii="Times New Roman" w:eastAsia="Times New Roman" w:hAnsi="Times New Roman" w:cs="Times New Roman"/>
                <w:sz w:val="24"/>
                <w:szCs w:val="24"/>
              </w:rPr>
              <w:t>-</w:t>
            </w:r>
            <w:r w:rsidRPr="002356E5">
              <w:rPr>
                <w:rFonts w:ascii="Times New Roman" w:eastAsia="Times New Roman" w:hAnsi="Times New Roman" w:cs="Times New Roman"/>
                <w:sz w:val="24"/>
                <w:szCs w:val="24"/>
              </w:rPr>
              <w:t>го-социа</w:t>
            </w:r>
            <w:r w:rsidR="0028746C" w:rsidRPr="0028746C">
              <w:rPr>
                <w:rFonts w:ascii="Times New Roman" w:eastAsia="Times New Roman" w:hAnsi="Times New Roman" w:cs="Times New Roman"/>
                <w:sz w:val="24"/>
                <w:szCs w:val="24"/>
              </w:rPr>
              <w:t>-</w:t>
            </w:r>
            <w:r w:rsidR="0028746C">
              <w:rPr>
                <w:rFonts w:ascii="Times New Roman" w:eastAsia="Times New Roman" w:hAnsi="Times New Roman" w:cs="Times New Roman"/>
                <w:sz w:val="24"/>
                <w:szCs w:val="24"/>
              </w:rPr>
              <w:t>ль</w:t>
            </w:r>
            <w:r w:rsidRPr="002356E5">
              <w:rPr>
                <w:rFonts w:ascii="Times New Roman" w:eastAsia="Times New Roman" w:hAnsi="Times New Roman" w:cs="Times New Roman"/>
                <w:sz w:val="24"/>
                <w:szCs w:val="24"/>
              </w:rPr>
              <w:t>ные ЧС</w:t>
            </w:r>
          </w:p>
        </w:tc>
        <w:tc>
          <w:tcPr>
            <w:tcW w:w="850" w:type="dxa"/>
            <w:vMerge w:val="restart"/>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ЧС всех видов</w:t>
            </w:r>
          </w:p>
        </w:tc>
        <w:tc>
          <w:tcPr>
            <w:tcW w:w="2552" w:type="dxa"/>
            <w:gridSpan w:val="3"/>
            <w:shd w:val="clear" w:color="auto" w:fill="auto"/>
            <w:vAlign w:val="center"/>
          </w:tcPr>
          <w:p w:rsidR="002356E5" w:rsidRPr="002356E5" w:rsidRDefault="002356E5" w:rsidP="002356E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Количество, чел.</w:t>
            </w:r>
          </w:p>
        </w:tc>
        <w:tc>
          <w:tcPr>
            <w:tcW w:w="992" w:type="dxa"/>
            <w:vMerge w:val="restart"/>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 xml:space="preserve">Матери-альный ущерб, </w:t>
            </w:r>
          </w:p>
          <w:p w:rsidR="002356E5" w:rsidRPr="002356E5" w:rsidRDefault="005610E7"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w:t>
            </w:r>
            <w:r w:rsidR="002356E5" w:rsidRPr="002356E5">
              <w:rPr>
                <w:rFonts w:ascii="Times New Roman" w:eastAsia="Times New Roman" w:hAnsi="Times New Roman" w:cs="Times New Roman"/>
                <w:sz w:val="24"/>
                <w:szCs w:val="24"/>
              </w:rPr>
              <w:t xml:space="preserve"> руб.</w:t>
            </w:r>
          </w:p>
        </w:tc>
      </w:tr>
      <w:tr w:rsidR="002356E5" w:rsidRPr="002356E5" w:rsidTr="0028746C">
        <w:tc>
          <w:tcPr>
            <w:tcW w:w="568" w:type="dxa"/>
            <w:vMerge/>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c>
          <w:tcPr>
            <w:tcW w:w="1525" w:type="dxa"/>
            <w:vMerge/>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c>
          <w:tcPr>
            <w:tcW w:w="992" w:type="dxa"/>
            <w:vMerge/>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c>
          <w:tcPr>
            <w:tcW w:w="992" w:type="dxa"/>
            <w:vMerge/>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c>
          <w:tcPr>
            <w:tcW w:w="993" w:type="dxa"/>
            <w:vMerge/>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c>
          <w:tcPr>
            <w:tcW w:w="850" w:type="dxa"/>
            <w:vMerge/>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tcPr>
          <w:p w:rsidR="002356E5" w:rsidRPr="002356E5" w:rsidRDefault="002356E5" w:rsidP="002356E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погибло</w:t>
            </w:r>
          </w:p>
        </w:tc>
        <w:tc>
          <w:tcPr>
            <w:tcW w:w="851" w:type="dxa"/>
            <w:shd w:val="clear" w:color="auto" w:fill="auto"/>
            <w:vAlign w:val="center"/>
          </w:tcPr>
          <w:p w:rsidR="002356E5" w:rsidRPr="002356E5" w:rsidRDefault="002356E5" w:rsidP="002356E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постра-дало</w:t>
            </w:r>
          </w:p>
        </w:tc>
        <w:tc>
          <w:tcPr>
            <w:tcW w:w="567" w:type="dxa"/>
            <w:shd w:val="clear" w:color="auto" w:fill="auto"/>
            <w:vAlign w:val="center"/>
          </w:tcPr>
          <w:p w:rsidR="002356E5" w:rsidRPr="002356E5" w:rsidRDefault="002356E5" w:rsidP="002356E5">
            <w:pPr>
              <w:tabs>
                <w:tab w:val="left" w:pos="9000"/>
              </w:tabs>
              <w:spacing w:after="0" w:line="240" w:lineRule="auto"/>
              <w:ind w:left="-108" w:right="-108"/>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спасено</w:t>
            </w:r>
          </w:p>
        </w:tc>
        <w:tc>
          <w:tcPr>
            <w:tcW w:w="992" w:type="dxa"/>
            <w:vMerge/>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p>
        </w:tc>
      </w:tr>
      <w:tr w:rsidR="002356E5" w:rsidRPr="002356E5" w:rsidTr="0028746C">
        <w:tc>
          <w:tcPr>
            <w:tcW w:w="568" w:type="dxa"/>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5" w:type="dxa"/>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3" w:type="dxa"/>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shd w:val="clear" w:color="auto" w:fill="auto"/>
            <w:vAlign w:val="center"/>
          </w:tcPr>
          <w:p w:rsidR="002356E5" w:rsidRPr="002356E5" w:rsidRDefault="002356E5" w:rsidP="002356E5">
            <w:pPr>
              <w:tabs>
                <w:tab w:val="left" w:pos="9000"/>
              </w:tabs>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1" w:type="dxa"/>
            <w:shd w:val="clear" w:color="auto" w:fill="auto"/>
            <w:vAlign w:val="center"/>
          </w:tcPr>
          <w:p w:rsidR="002356E5" w:rsidRPr="002356E5" w:rsidRDefault="002356E5" w:rsidP="002356E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7" w:type="dxa"/>
            <w:shd w:val="clear" w:color="auto" w:fill="auto"/>
            <w:vAlign w:val="center"/>
          </w:tcPr>
          <w:p w:rsidR="002356E5" w:rsidRPr="002356E5" w:rsidRDefault="002356E5" w:rsidP="002356E5">
            <w:pPr>
              <w:tabs>
                <w:tab w:val="left" w:pos="9000"/>
              </w:tabs>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shd w:val="clear" w:color="auto" w:fill="auto"/>
          </w:tcPr>
          <w:p w:rsidR="002356E5" w:rsidRPr="002356E5" w:rsidRDefault="002356E5" w:rsidP="002356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356E5" w:rsidRPr="002356E5" w:rsidTr="0028746C">
        <w:tc>
          <w:tcPr>
            <w:tcW w:w="568" w:type="dxa"/>
          </w:tcPr>
          <w:p w:rsidR="002356E5" w:rsidRPr="002356E5" w:rsidRDefault="002356E5" w:rsidP="002356E5">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25" w:type="dxa"/>
            <w:shd w:val="clear" w:color="auto" w:fill="auto"/>
          </w:tcPr>
          <w:p w:rsidR="002356E5" w:rsidRPr="002356E5" w:rsidRDefault="002356E5" w:rsidP="002356E5">
            <w:pPr>
              <w:spacing w:after="0" w:line="240" w:lineRule="auto"/>
              <w:ind w:right="-86"/>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Уссурийский городской округ</w:t>
            </w:r>
          </w:p>
        </w:tc>
        <w:tc>
          <w:tcPr>
            <w:tcW w:w="992" w:type="dxa"/>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2</w:t>
            </w:r>
          </w:p>
        </w:tc>
        <w:tc>
          <w:tcPr>
            <w:tcW w:w="992" w:type="dxa"/>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993" w:type="dxa"/>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1</w:t>
            </w:r>
          </w:p>
        </w:tc>
        <w:tc>
          <w:tcPr>
            <w:tcW w:w="850" w:type="dxa"/>
            <w:shd w:val="clear" w:color="auto" w:fill="auto"/>
            <w:vAlign w:val="center"/>
          </w:tcPr>
          <w:p w:rsidR="002356E5" w:rsidRPr="002356E5" w:rsidRDefault="002356E5" w:rsidP="002356E5">
            <w:pPr>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4</w:t>
            </w:r>
          </w:p>
        </w:tc>
        <w:tc>
          <w:tcPr>
            <w:tcW w:w="1134" w:type="dxa"/>
            <w:shd w:val="clear" w:color="auto" w:fill="auto"/>
            <w:vAlign w:val="center"/>
          </w:tcPr>
          <w:p w:rsidR="002356E5" w:rsidRPr="002356E5" w:rsidRDefault="002356E5" w:rsidP="002356E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851" w:type="dxa"/>
            <w:shd w:val="clear" w:color="auto" w:fill="auto"/>
            <w:vAlign w:val="center"/>
          </w:tcPr>
          <w:p w:rsidR="002356E5" w:rsidRPr="002356E5" w:rsidRDefault="002356E5" w:rsidP="002356E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567" w:type="dxa"/>
            <w:shd w:val="clear" w:color="auto" w:fill="auto"/>
            <w:vAlign w:val="center"/>
          </w:tcPr>
          <w:p w:rsidR="002356E5" w:rsidRPr="002356E5" w:rsidRDefault="002356E5" w:rsidP="002356E5">
            <w:pPr>
              <w:tabs>
                <w:tab w:val="left" w:pos="9000"/>
              </w:tabs>
              <w:spacing w:after="0" w:line="240" w:lineRule="auto"/>
              <w:jc w:val="center"/>
              <w:rPr>
                <w:rFonts w:ascii="Times New Roman" w:eastAsia="Times New Roman" w:hAnsi="Times New Roman" w:cs="Times New Roman"/>
                <w:sz w:val="24"/>
                <w:szCs w:val="24"/>
              </w:rPr>
            </w:pPr>
            <w:r w:rsidRPr="002356E5">
              <w:rPr>
                <w:rFonts w:ascii="Times New Roman" w:eastAsia="Times New Roman" w:hAnsi="Times New Roman" w:cs="Times New Roman"/>
                <w:sz w:val="24"/>
                <w:szCs w:val="24"/>
              </w:rPr>
              <w:t>0</w:t>
            </w:r>
          </w:p>
        </w:tc>
        <w:tc>
          <w:tcPr>
            <w:tcW w:w="992" w:type="dxa"/>
            <w:shd w:val="clear" w:color="auto" w:fill="auto"/>
            <w:vAlign w:val="center"/>
          </w:tcPr>
          <w:p w:rsidR="002356E5" w:rsidRPr="002356E5" w:rsidRDefault="002327EC" w:rsidP="002356E5">
            <w:pPr>
              <w:tabs>
                <w:tab w:val="left" w:pos="90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271,94</w:t>
            </w:r>
          </w:p>
        </w:tc>
      </w:tr>
    </w:tbl>
    <w:p w:rsidR="00692BF5" w:rsidRDefault="00692BF5" w:rsidP="006B6D4A">
      <w:pPr>
        <w:spacing w:after="0" w:line="240" w:lineRule="auto"/>
        <w:rPr>
          <w:rFonts w:ascii="Times New Roman" w:eastAsia="Times New Roman" w:hAnsi="Times New Roman" w:cs="Times New Roman"/>
          <w:b/>
          <w:sz w:val="28"/>
          <w:szCs w:val="28"/>
        </w:rPr>
      </w:pPr>
    </w:p>
    <w:p w:rsidR="00692BF5" w:rsidRDefault="00692BF5" w:rsidP="00692BF5">
      <w:pPr>
        <w:spacing w:after="0" w:line="240" w:lineRule="auto"/>
        <w:ind w:firstLine="708"/>
        <w:jc w:val="center"/>
        <w:rPr>
          <w:rFonts w:ascii="Times New Roman" w:eastAsia="Times New Roman" w:hAnsi="Times New Roman" w:cs="Times New Roman"/>
          <w:sz w:val="28"/>
          <w:szCs w:val="28"/>
        </w:rPr>
      </w:pPr>
      <w:r w:rsidRPr="006B6D4A">
        <w:rPr>
          <w:rFonts w:ascii="Times New Roman" w:eastAsia="Times New Roman" w:hAnsi="Times New Roman" w:cs="Times New Roman"/>
          <w:sz w:val="28"/>
          <w:szCs w:val="28"/>
        </w:rPr>
        <w:t>Количество ЧС и причиненный материальный ущерб</w:t>
      </w:r>
    </w:p>
    <w:p w:rsidR="006B6D4A" w:rsidRPr="006B6D4A" w:rsidRDefault="006B6D4A" w:rsidP="00692BF5">
      <w:pPr>
        <w:spacing w:after="0" w:line="240" w:lineRule="auto"/>
        <w:ind w:firstLine="708"/>
        <w:jc w:val="center"/>
        <w:rPr>
          <w:rFonts w:ascii="Times New Roman" w:eastAsia="Times New Roman" w:hAnsi="Times New Roman" w:cs="Times New Roman"/>
          <w:sz w:val="28"/>
          <w:szCs w:val="28"/>
        </w:rPr>
      </w:pPr>
    </w:p>
    <w:tbl>
      <w:tblPr>
        <w:tblpPr w:leftFromText="180" w:rightFromText="180" w:vertAnchor="text" w:horzAnchor="margin" w:tblpXSpec="center"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85"/>
        <w:gridCol w:w="993"/>
        <w:gridCol w:w="992"/>
        <w:gridCol w:w="1701"/>
        <w:gridCol w:w="1276"/>
        <w:gridCol w:w="992"/>
        <w:gridCol w:w="891"/>
      </w:tblGrid>
      <w:tr w:rsidR="006B6D4A" w:rsidRPr="006B6D4A" w:rsidTr="0028746C">
        <w:tc>
          <w:tcPr>
            <w:tcW w:w="534" w:type="dxa"/>
            <w:vMerge w:val="restart"/>
          </w:tcPr>
          <w:p w:rsidR="006B6D4A" w:rsidRPr="006B6D4A" w:rsidRDefault="006B6D4A" w:rsidP="006B6D4A">
            <w:pPr>
              <w:spacing w:after="0" w:line="240" w:lineRule="auto"/>
              <w:jc w:val="center"/>
              <w:rPr>
                <w:rFonts w:ascii="Times New Roman" w:eastAsia="Times New Roman" w:hAnsi="Times New Roman" w:cs="Times New Roman"/>
                <w:sz w:val="24"/>
                <w:szCs w:val="24"/>
              </w:rPr>
            </w:pPr>
          </w:p>
        </w:tc>
        <w:tc>
          <w:tcPr>
            <w:tcW w:w="2085" w:type="dxa"/>
            <w:vMerge w:val="restart"/>
            <w:shd w:val="clear" w:color="auto" w:fill="auto"/>
            <w:vAlign w:val="center"/>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Вид ЧС</w:t>
            </w:r>
          </w:p>
        </w:tc>
        <w:tc>
          <w:tcPr>
            <w:tcW w:w="1985" w:type="dxa"/>
            <w:gridSpan w:val="2"/>
            <w:shd w:val="clear" w:color="auto" w:fill="auto"/>
            <w:vAlign w:val="center"/>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Количество, ед.</w:t>
            </w:r>
          </w:p>
        </w:tc>
        <w:tc>
          <w:tcPr>
            <w:tcW w:w="1701" w:type="dxa"/>
            <w:vMerge w:val="restart"/>
            <w:shd w:val="clear" w:color="auto" w:fill="auto"/>
            <w:vAlign w:val="center"/>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Прирост (+)</w:t>
            </w:r>
          </w:p>
          <w:p w:rsidR="006B6D4A" w:rsidRPr="006B6D4A" w:rsidRDefault="006B6D4A" w:rsidP="006B6D4A">
            <w:pPr>
              <w:spacing w:after="0" w:line="240" w:lineRule="auto"/>
              <w:jc w:val="center"/>
              <w:rPr>
                <w:rFonts w:ascii="Times New Roman" w:eastAsia="Times New Roman" w:hAnsi="Times New Roman" w:cs="Times New Roman"/>
                <w:sz w:val="24"/>
                <w:szCs w:val="24"/>
                <w:lang w:val="en-US"/>
              </w:rPr>
            </w:pPr>
            <w:r w:rsidRPr="006B6D4A">
              <w:rPr>
                <w:rFonts w:ascii="Times New Roman" w:eastAsia="Times New Roman" w:hAnsi="Times New Roman" w:cs="Times New Roman"/>
                <w:sz w:val="24"/>
                <w:szCs w:val="24"/>
              </w:rPr>
              <w:t>Снижение (-)</w:t>
            </w:r>
          </w:p>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lang w:val="en-US"/>
              </w:rPr>
              <w:t>%</w:t>
            </w:r>
          </w:p>
        </w:tc>
        <w:tc>
          <w:tcPr>
            <w:tcW w:w="2268" w:type="dxa"/>
            <w:gridSpan w:val="2"/>
            <w:shd w:val="clear" w:color="auto" w:fill="auto"/>
            <w:vAlign w:val="center"/>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Материальный ущерб (млн. руб)</w:t>
            </w:r>
          </w:p>
        </w:tc>
        <w:tc>
          <w:tcPr>
            <w:tcW w:w="891" w:type="dxa"/>
            <w:vMerge w:val="restart"/>
            <w:shd w:val="clear" w:color="auto" w:fill="auto"/>
            <w:vAlign w:val="center"/>
          </w:tcPr>
          <w:p w:rsidR="006B6D4A" w:rsidRPr="006B6D4A" w:rsidRDefault="00547415" w:rsidP="006B6D4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w:t>
            </w:r>
          </w:p>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w:t>
            </w:r>
          </w:p>
        </w:tc>
      </w:tr>
      <w:tr w:rsidR="006B6D4A" w:rsidRPr="006B6D4A" w:rsidTr="0028746C">
        <w:tc>
          <w:tcPr>
            <w:tcW w:w="534" w:type="dxa"/>
            <w:vMerge/>
          </w:tcPr>
          <w:p w:rsidR="006B6D4A" w:rsidRPr="006B6D4A" w:rsidRDefault="006B6D4A" w:rsidP="006B6D4A">
            <w:pPr>
              <w:spacing w:after="0" w:line="240" w:lineRule="auto"/>
              <w:rPr>
                <w:rFonts w:ascii="Times New Roman" w:eastAsia="Times New Roman" w:hAnsi="Times New Roman" w:cs="Times New Roman"/>
                <w:sz w:val="24"/>
                <w:szCs w:val="24"/>
              </w:rPr>
            </w:pPr>
          </w:p>
        </w:tc>
        <w:tc>
          <w:tcPr>
            <w:tcW w:w="2085" w:type="dxa"/>
            <w:vMerge/>
            <w:shd w:val="clear" w:color="auto" w:fill="auto"/>
          </w:tcPr>
          <w:p w:rsidR="006B6D4A" w:rsidRPr="006B6D4A" w:rsidRDefault="006B6D4A" w:rsidP="006B6D4A">
            <w:pPr>
              <w:spacing w:after="0" w:line="240" w:lineRule="auto"/>
              <w:rPr>
                <w:rFonts w:ascii="Times New Roman" w:eastAsia="Times New Roman" w:hAnsi="Times New Roman" w:cs="Times New Roman"/>
                <w:sz w:val="24"/>
                <w:szCs w:val="24"/>
              </w:rPr>
            </w:pPr>
          </w:p>
        </w:tc>
        <w:tc>
          <w:tcPr>
            <w:tcW w:w="993"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2018 г.</w:t>
            </w:r>
          </w:p>
        </w:tc>
        <w:tc>
          <w:tcPr>
            <w:tcW w:w="992" w:type="dxa"/>
            <w:shd w:val="clear" w:color="auto" w:fill="auto"/>
          </w:tcPr>
          <w:p w:rsidR="006B6D4A" w:rsidRPr="006B6D4A" w:rsidRDefault="006B6D4A" w:rsidP="006B6D4A">
            <w:pPr>
              <w:spacing w:after="0" w:line="240" w:lineRule="auto"/>
              <w:ind w:left="-108" w:right="-108"/>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2019 г.</w:t>
            </w:r>
          </w:p>
        </w:tc>
        <w:tc>
          <w:tcPr>
            <w:tcW w:w="1701" w:type="dxa"/>
            <w:vMerge/>
            <w:shd w:val="clear" w:color="auto" w:fill="auto"/>
          </w:tcPr>
          <w:p w:rsidR="006B6D4A" w:rsidRPr="006B6D4A" w:rsidRDefault="006B6D4A" w:rsidP="006B6D4A">
            <w:pPr>
              <w:spacing w:after="0" w:line="240" w:lineRule="auto"/>
              <w:rPr>
                <w:rFonts w:ascii="Times New Roman" w:eastAsia="Times New Roman" w:hAnsi="Times New Roman" w:cs="Times New Roman"/>
                <w:sz w:val="24"/>
                <w:szCs w:val="24"/>
              </w:rPr>
            </w:pPr>
          </w:p>
        </w:tc>
        <w:tc>
          <w:tcPr>
            <w:tcW w:w="1276"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2018 г.</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2019 г.</w:t>
            </w:r>
          </w:p>
        </w:tc>
        <w:tc>
          <w:tcPr>
            <w:tcW w:w="891" w:type="dxa"/>
            <w:vMerge/>
            <w:shd w:val="clear" w:color="auto" w:fill="auto"/>
          </w:tcPr>
          <w:p w:rsidR="006B6D4A" w:rsidRPr="006B6D4A" w:rsidRDefault="006B6D4A" w:rsidP="006B6D4A">
            <w:pPr>
              <w:spacing w:after="0" w:line="240" w:lineRule="auto"/>
              <w:rPr>
                <w:rFonts w:ascii="Times New Roman" w:eastAsia="Times New Roman" w:hAnsi="Times New Roman" w:cs="Times New Roman"/>
                <w:sz w:val="24"/>
                <w:szCs w:val="24"/>
              </w:rPr>
            </w:pPr>
          </w:p>
        </w:tc>
      </w:tr>
      <w:tr w:rsidR="006B6D4A" w:rsidRPr="006B6D4A" w:rsidTr="0028746C">
        <w:tc>
          <w:tcPr>
            <w:tcW w:w="534" w:type="dxa"/>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shd w:val="clear" w:color="auto" w:fill="auto"/>
          </w:tcPr>
          <w:p w:rsidR="006B6D4A" w:rsidRPr="006B6D4A" w:rsidRDefault="006B6D4A" w:rsidP="006B6D4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B6D4A" w:rsidRPr="006B6D4A" w:rsidTr="0028746C">
        <w:tc>
          <w:tcPr>
            <w:tcW w:w="534" w:type="dxa"/>
          </w:tcPr>
          <w:p w:rsidR="006B6D4A" w:rsidRPr="006B6D4A" w:rsidRDefault="006B6D4A" w:rsidP="006B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5" w:type="dxa"/>
            <w:shd w:val="clear" w:color="auto" w:fill="auto"/>
          </w:tcPr>
          <w:p w:rsidR="006B6D4A" w:rsidRPr="006B6D4A" w:rsidRDefault="006B6D4A" w:rsidP="006B6D4A">
            <w:pPr>
              <w:spacing w:after="0" w:line="240" w:lineRule="auto"/>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Техногенные ЧС</w:t>
            </w:r>
          </w:p>
        </w:tc>
        <w:tc>
          <w:tcPr>
            <w:tcW w:w="993"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1</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w:t>
            </w:r>
          </w:p>
        </w:tc>
        <w:tc>
          <w:tcPr>
            <w:tcW w:w="170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+200</w:t>
            </w:r>
          </w:p>
        </w:tc>
        <w:tc>
          <w:tcPr>
            <w:tcW w:w="1276"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0,2</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3,46</w:t>
            </w:r>
          </w:p>
        </w:tc>
        <w:tc>
          <w:tcPr>
            <w:tcW w:w="89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1730</w:t>
            </w:r>
          </w:p>
        </w:tc>
      </w:tr>
      <w:tr w:rsidR="006B6D4A" w:rsidRPr="006B6D4A" w:rsidTr="0028746C">
        <w:tc>
          <w:tcPr>
            <w:tcW w:w="534" w:type="dxa"/>
          </w:tcPr>
          <w:p w:rsidR="006B6D4A" w:rsidRPr="0028746C" w:rsidRDefault="006B6D4A" w:rsidP="006B6D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p>
        </w:tc>
        <w:tc>
          <w:tcPr>
            <w:tcW w:w="2085" w:type="dxa"/>
            <w:shd w:val="clear" w:color="auto" w:fill="auto"/>
          </w:tcPr>
          <w:p w:rsidR="006B6D4A" w:rsidRDefault="006B6D4A" w:rsidP="006B6D4A">
            <w:pPr>
              <w:spacing w:after="0" w:line="240" w:lineRule="auto"/>
              <w:rPr>
                <w:rFonts w:ascii="Times New Roman" w:eastAsia="Times New Roman" w:hAnsi="Times New Roman" w:cs="Times New Roman"/>
                <w:sz w:val="24"/>
                <w:szCs w:val="24"/>
                <w:lang w:val="en-US"/>
              </w:rPr>
            </w:pPr>
            <w:r w:rsidRPr="006B6D4A">
              <w:rPr>
                <w:rFonts w:ascii="Times New Roman" w:eastAsia="Times New Roman" w:hAnsi="Times New Roman" w:cs="Times New Roman"/>
                <w:sz w:val="24"/>
                <w:szCs w:val="24"/>
              </w:rPr>
              <w:t>Природные ЧС</w:t>
            </w:r>
          </w:p>
          <w:p w:rsidR="0028746C" w:rsidRPr="0028746C" w:rsidRDefault="0028746C" w:rsidP="006B6D4A">
            <w:pPr>
              <w:spacing w:after="0" w:line="240" w:lineRule="auto"/>
              <w:rPr>
                <w:rFonts w:ascii="Times New Roman" w:eastAsia="Times New Roman" w:hAnsi="Times New Roman" w:cs="Times New Roman"/>
                <w:sz w:val="24"/>
                <w:szCs w:val="24"/>
                <w:lang w:val="en-US"/>
              </w:rPr>
            </w:pPr>
          </w:p>
        </w:tc>
        <w:tc>
          <w:tcPr>
            <w:tcW w:w="993"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1</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1</w:t>
            </w:r>
          </w:p>
        </w:tc>
        <w:tc>
          <w:tcPr>
            <w:tcW w:w="170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1276"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420,6</w:t>
            </w:r>
          </w:p>
        </w:tc>
        <w:tc>
          <w:tcPr>
            <w:tcW w:w="992" w:type="dxa"/>
            <w:shd w:val="clear" w:color="auto" w:fill="auto"/>
          </w:tcPr>
          <w:p w:rsidR="006B6D4A" w:rsidRPr="006B6D4A" w:rsidRDefault="002327EC"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267,9</w:t>
            </w:r>
          </w:p>
        </w:tc>
        <w:tc>
          <w:tcPr>
            <w:tcW w:w="891" w:type="dxa"/>
            <w:shd w:val="clear" w:color="auto" w:fill="auto"/>
          </w:tcPr>
          <w:p w:rsidR="006B6D4A" w:rsidRPr="006B6D4A" w:rsidRDefault="002327EC" w:rsidP="00232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p>
        </w:tc>
      </w:tr>
      <w:tr w:rsidR="006B6D4A" w:rsidRPr="006B6D4A" w:rsidTr="0028746C">
        <w:tc>
          <w:tcPr>
            <w:tcW w:w="534" w:type="dxa"/>
          </w:tcPr>
          <w:p w:rsidR="006B6D4A" w:rsidRPr="006B6D4A" w:rsidRDefault="006B6D4A" w:rsidP="006B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5" w:type="dxa"/>
            <w:shd w:val="clear" w:color="auto" w:fill="auto"/>
          </w:tcPr>
          <w:p w:rsidR="006B6D4A" w:rsidRPr="006B6D4A" w:rsidRDefault="006B6D4A" w:rsidP="006B6D4A">
            <w:pPr>
              <w:spacing w:after="0" w:line="240" w:lineRule="auto"/>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Биолого-социальные</w:t>
            </w:r>
          </w:p>
        </w:tc>
        <w:tc>
          <w:tcPr>
            <w:tcW w:w="993"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1</w:t>
            </w:r>
          </w:p>
        </w:tc>
        <w:tc>
          <w:tcPr>
            <w:tcW w:w="170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+100</w:t>
            </w:r>
          </w:p>
        </w:tc>
        <w:tc>
          <w:tcPr>
            <w:tcW w:w="1276"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0,584</w:t>
            </w:r>
          </w:p>
        </w:tc>
        <w:tc>
          <w:tcPr>
            <w:tcW w:w="891" w:type="dxa"/>
            <w:shd w:val="clear" w:color="auto" w:fill="auto"/>
          </w:tcPr>
          <w:p w:rsidR="006B6D4A" w:rsidRPr="006B6D4A" w:rsidRDefault="00547415"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B6D4A" w:rsidRPr="006B6D4A" w:rsidTr="0028746C">
        <w:tc>
          <w:tcPr>
            <w:tcW w:w="534" w:type="dxa"/>
          </w:tcPr>
          <w:p w:rsidR="006B6D4A" w:rsidRPr="006B6D4A" w:rsidRDefault="006B6D4A" w:rsidP="006B6D4A">
            <w:pPr>
              <w:spacing w:after="0" w:line="240" w:lineRule="auto"/>
              <w:rPr>
                <w:rFonts w:ascii="Times New Roman" w:eastAsia="Times New Roman" w:hAnsi="Times New Roman" w:cs="Times New Roman"/>
                <w:sz w:val="24"/>
                <w:szCs w:val="24"/>
              </w:rPr>
            </w:pPr>
          </w:p>
        </w:tc>
        <w:tc>
          <w:tcPr>
            <w:tcW w:w="2085" w:type="dxa"/>
            <w:shd w:val="clear" w:color="auto" w:fill="auto"/>
          </w:tcPr>
          <w:p w:rsidR="006B6D4A" w:rsidRPr="006B6D4A" w:rsidRDefault="006B6D4A" w:rsidP="006B6D4A">
            <w:pPr>
              <w:spacing w:after="0" w:line="240" w:lineRule="auto"/>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Итого:</w:t>
            </w:r>
          </w:p>
        </w:tc>
        <w:tc>
          <w:tcPr>
            <w:tcW w:w="993"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w:t>
            </w:r>
          </w:p>
        </w:tc>
        <w:tc>
          <w:tcPr>
            <w:tcW w:w="992"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w:t>
            </w:r>
          </w:p>
        </w:tc>
        <w:tc>
          <w:tcPr>
            <w:tcW w:w="1701"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+200</w:t>
            </w:r>
          </w:p>
        </w:tc>
        <w:tc>
          <w:tcPr>
            <w:tcW w:w="1276" w:type="dxa"/>
            <w:shd w:val="clear" w:color="auto" w:fill="auto"/>
          </w:tcPr>
          <w:p w:rsidR="006B6D4A" w:rsidRPr="006B6D4A" w:rsidRDefault="006B6D4A" w:rsidP="006B6D4A">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420,8</w:t>
            </w:r>
          </w:p>
        </w:tc>
        <w:tc>
          <w:tcPr>
            <w:tcW w:w="992" w:type="dxa"/>
            <w:shd w:val="clear" w:color="auto" w:fill="auto"/>
          </w:tcPr>
          <w:p w:rsidR="006B6D4A" w:rsidRPr="006B6D4A" w:rsidRDefault="002327EC"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271,94</w:t>
            </w:r>
          </w:p>
        </w:tc>
        <w:tc>
          <w:tcPr>
            <w:tcW w:w="891" w:type="dxa"/>
            <w:shd w:val="clear" w:color="auto" w:fill="auto"/>
          </w:tcPr>
          <w:p w:rsidR="006B6D4A" w:rsidRPr="006B6D4A" w:rsidRDefault="002327EC" w:rsidP="006B6D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w:t>
            </w:r>
          </w:p>
        </w:tc>
      </w:tr>
    </w:tbl>
    <w:p w:rsidR="00692BF5" w:rsidRDefault="00692BF5" w:rsidP="006B6D4A">
      <w:pPr>
        <w:spacing w:after="0" w:line="240" w:lineRule="auto"/>
        <w:jc w:val="both"/>
        <w:rPr>
          <w:rFonts w:ascii="Times New Roman" w:eastAsia="Times New Roman" w:hAnsi="Times New Roman" w:cs="Times New Roman"/>
          <w:b/>
          <w:sz w:val="28"/>
          <w:szCs w:val="28"/>
        </w:rPr>
      </w:pPr>
    </w:p>
    <w:p w:rsidR="00692BF5" w:rsidRPr="006B6D4A" w:rsidRDefault="00692BF5" w:rsidP="006B6D4A">
      <w:pPr>
        <w:spacing w:after="0" w:line="240" w:lineRule="auto"/>
        <w:ind w:firstLine="709"/>
        <w:jc w:val="center"/>
        <w:rPr>
          <w:rFonts w:ascii="Times New Roman" w:eastAsia="Times New Roman" w:hAnsi="Times New Roman" w:cs="Times New Roman"/>
          <w:sz w:val="28"/>
          <w:szCs w:val="28"/>
        </w:rPr>
      </w:pPr>
      <w:r w:rsidRPr="006B6D4A">
        <w:rPr>
          <w:rFonts w:ascii="Times New Roman" w:eastAsia="Times New Roman" w:hAnsi="Times New Roman" w:cs="Times New Roman"/>
          <w:sz w:val="28"/>
          <w:szCs w:val="28"/>
        </w:rPr>
        <w:t>Распределение ЧС по масштабности и причиненному материальному ущербу</w:t>
      </w:r>
    </w:p>
    <w:p w:rsidR="00692BF5" w:rsidRPr="00692BF5" w:rsidRDefault="00692BF5" w:rsidP="00692BF5">
      <w:pPr>
        <w:spacing w:after="0" w:line="240" w:lineRule="auto"/>
        <w:ind w:firstLine="709"/>
        <w:jc w:val="both"/>
        <w:rPr>
          <w:rFonts w:ascii="Times New Roman" w:eastAsia="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30"/>
        <w:gridCol w:w="993"/>
        <w:gridCol w:w="992"/>
        <w:gridCol w:w="1701"/>
        <w:gridCol w:w="1134"/>
        <w:gridCol w:w="992"/>
        <w:gridCol w:w="1388"/>
      </w:tblGrid>
      <w:tr w:rsidR="00292B91" w:rsidRPr="006B6D4A" w:rsidTr="0028746C">
        <w:tc>
          <w:tcPr>
            <w:tcW w:w="568" w:type="dxa"/>
            <w:vMerge w:val="restart"/>
          </w:tcPr>
          <w:p w:rsidR="00292B91" w:rsidRPr="006B6D4A" w:rsidRDefault="00292B91" w:rsidP="00692BF5">
            <w:pPr>
              <w:spacing w:after="0" w:line="240" w:lineRule="auto"/>
              <w:jc w:val="center"/>
              <w:rPr>
                <w:rFonts w:ascii="Times New Roman" w:eastAsia="Times New Roman" w:hAnsi="Times New Roman" w:cs="Times New Roman"/>
                <w:sz w:val="24"/>
                <w:szCs w:val="24"/>
              </w:rPr>
            </w:pPr>
          </w:p>
        </w:tc>
        <w:tc>
          <w:tcPr>
            <w:tcW w:w="1730" w:type="dxa"/>
            <w:vMerge w:val="restart"/>
            <w:shd w:val="clear" w:color="auto" w:fill="auto"/>
            <w:vAlign w:val="center"/>
          </w:tcPr>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Масштабность</w:t>
            </w:r>
          </w:p>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ЧС</w:t>
            </w:r>
          </w:p>
        </w:tc>
        <w:tc>
          <w:tcPr>
            <w:tcW w:w="1985" w:type="dxa"/>
            <w:gridSpan w:val="2"/>
            <w:shd w:val="clear" w:color="auto" w:fill="auto"/>
            <w:vAlign w:val="center"/>
          </w:tcPr>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Структура показателей, %</w:t>
            </w:r>
          </w:p>
        </w:tc>
        <w:tc>
          <w:tcPr>
            <w:tcW w:w="1701" w:type="dxa"/>
            <w:vMerge w:val="restart"/>
            <w:shd w:val="clear" w:color="auto" w:fill="auto"/>
            <w:vAlign w:val="center"/>
          </w:tcPr>
          <w:p w:rsidR="00292B91" w:rsidRPr="006B6D4A" w:rsidRDefault="00292B91" w:rsidP="00692BF5">
            <w:pPr>
              <w:spacing w:after="0" w:line="240" w:lineRule="auto"/>
              <w:ind w:left="-108" w:right="-156"/>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Прирост(+)</w:t>
            </w:r>
          </w:p>
          <w:p w:rsidR="00292B91" w:rsidRPr="006B6D4A" w:rsidRDefault="00292B91" w:rsidP="00692BF5">
            <w:pPr>
              <w:spacing w:after="0" w:line="240" w:lineRule="auto"/>
              <w:jc w:val="center"/>
              <w:rPr>
                <w:rFonts w:ascii="Times New Roman" w:eastAsia="Times New Roman" w:hAnsi="Times New Roman" w:cs="Times New Roman"/>
                <w:sz w:val="24"/>
                <w:szCs w:val="24"/>
                <w:lang w:val="en-US"/>
              </w:rPr>
            </w:pPr>
            <w:r w:rsidRPr="006B6D4A">
              <w:rPr>
                <w:rFonts w:ascii="Times New Roman" w:eastAsia="Times New Roman" w:hAnsi="Times New Roman" w:cs="Times New Roman"/>
                <w:sz w:val="24"/>
                <w:szCs w:val="24"/>
              </w:rPr>
              <w:t>Снижение (-</w:t>
            </w:r>
            <w:r w:rsidRPr="006B6D4A">
              <w:rPr>
                <w:rFonts w:ascii="Times New Roman" w:eastAsia="Times New Roman" w:hAnsi="Times New Roman" w:cs="Times New Roman"/>
                <w:sz w:val="24"/>
                <w:szCs w:val="24"/>
                <w:lang w:val="en-US"/>
              </w:rPr>
              <w:t>)</w:t>
            </w:r>
          </w:p>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lang w:val="en-US"/>
              </w:rPr>
              <w:t>%</w:t>
            </w:r>
          </w:p>
        </w:tc>
        <w:tc>
          <w:tcPr>
            <w:tcW w:w="2126" w:type="dxa"/>
            <w:gridSpan w:val="2"/>
            <w:shd w:val="clear" w:color="auto" w:fill="auto"/>
            <w:vAlign w:val="center"/>
          </w:tcPr>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Материальный ущерб (млн. руб)</w:t>
            </w:r>
          </w:p>
        </w:tc>
        <w:tc>
          <w:tcPr>
            <w:tcW w:w="1388" w:type="dxa"/>
            <w:vMerge w:val="restart"/>
            <w:shd w:val="clear" w:color="auto" w:fill="auto"/>
            <w:vAlign w:val="center"/>
          </w:tcPr>
          <w:p w:rsidR="00547415" w:rsidRPr="006B6D4A" w:rsidRDefault="00547415" w:rsidP="0054741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w:t>
            </w:r>
          </w:p>
          <w:p w:rsidR="00292B91" w:rsidRPr="006B6D4A" w:rsidRDefault="00547415" w:rsidP="0054741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w:t>
            </w:r>
          </w:p>
        </w:tc>
      </w:tr>
      <w:tr w:rsidR="00292B91" w:rsidRPr="006B6D4A" w:rsidTr="0028746C">
        <w:trPr>
          <w:trHeight w:val="176"/>
        </w:trPr>
        <w:tc>
          <w:tcPr>
            <w:tcW w:w="568" w:type="dxa"/>
            <w:vMerge/>
          </w:tcPr>
          <w:p w:rsidR="00292B91" w:rsidRPr="006B6D4A" w:rsidRDefault="00292B91" w:rsidP="00692BF5">
            <w:pPr>
              <w:spacing w:after="0" w:line="240" w:lineRule="auto"/>
              <w:rPr>
                <w:rFonts w:ascii="Times New Roman" w:eastAsia="Times New Roman" w:hAnsi="Times New Roman" w:cs="Times New Roman"/>
                <w:sz w:val="24"/>
                <w:szCs w:val="24"/>
              </w:rPr>
            </w:pPr>
          </w:p>
        </w:tc>
        <w:tc>
          <w:tcPr>
            <w:tcW w:w="1730" w:type="dxa"/>
            <w:vMerge/>
            <w:shd w:val="clear" w:color="auto" w:fill="auto"/>
          </w:tcPr>
          <w:p w:rsidR="00292B91" w:rsidRPr="006B6D4A" w:rsidRDefault="00292B91" w:rsidP="00692BF5">
            <w:pPr>
              <w:spacing w:after="0" w:line="240" w:lineRule="auto"/>
              <w:rPr>
                <w:rFonts w:ascii="Times New Roman" w:eastAsia="Times New Roman" w:hAnsi="Times New Roman" w:cs="Times New Roman"/>
                <w:sz w:val="24"/>
                <w:szCs w:val="24"/>
              </w:rPr>
            </w:pPr>
          </w:p>
        </w:tc>
        <w:tc>
          <w:tcPr>
            <w:tcW w:w="993" w:type="dxa"/>
            <w:shd w:val="clear" w:color="auto" w:fill="auto"/>
          </w:tcPr>
          <w:p w:rsidR="00292B91" w:rsidRPr="006B6D4A" w:rsidRDefault="00292B91" w:rsidP="00692BF5">
            <w:pPr>
              <w:spacing w:after="0" w:line="240" w:lineRule="auto"/>
              <w:ind w:right="34"/>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2018 г.</w:t>
            </w:r>
          </w:p>
        </w:tc>
        <w:tc>
          <w:tcPr>
            <w:tcW w:w="992" w:type="dxa"/>
            <w:shd w:val="clear" w:color="auto" w:fill="auto"/>
          </w:tcPr>
          <w:p w:rsidR="00292B91" w:rsidRPr="006B6D4A" w:rsidRDefault="00292B91" w:rsidP="00692BF5">
            <w:pPr>
              <w:spacing w:after="0" w:line="240" w:lineRule="auto"/>
              <w:ind w:right="34"/>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2019 г.</w:t>
            </w:r>
          </w:p>
        </w:tc>
        <w:tc>
          <w:tcPr>
            <w:tcW w:w="1701" w:type="dxa"/>
            <w:vMerge/>
            <w:shd w:val="clear" w:color="auto" w:fill="auto"/>
          </w:tcPr>
          <w:p w:rsidR="00292B91" w:rsidRPr="006B6D4A" w:rsidRDefault="00292B91" w:rsidP="00692BF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2018 г.</w:t>
            </w:r>
          </w:p>
        </w:tc>
        <w:tc>
          <w:tcPr>
            <w:tcW w:w="992" w:type="dxa"/>
            <w:shd w:val="clear" w:color="auto" w:fill="auto"/>
          </w:tcPr>
          <w:p w:rsidR="00292B91" w:rsidRPr="006B6D4A" w:rsidRDefault="00292B91"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2019 г.</w:t>
            </w:r>
          </w:p>
        </w:tc>
        <w:tc>
          <w:tcPr>
            <w:tcW w:w="1388" w:type="dxa"/>
            <w:vMerge/>
            <w:shd w:val="clear" w:color="auto" w:fill="auto"/>
          </w:tcPr>
          <w:p w:rsidR="00292B91" w:rsidRPr="006B6D4A" w:rsidRDefault="00292B91" w:rsidP="00692BF5">
            <w:pPr>
              <w:spacing w:after="0" w:line="240" w:lineRule="auto"/>
              <w:jc w:val="center"/>
              <w:rPr>
                <w:rFonts w:ascii="Times New Roman" w:eastAsia="Times New Roman" w:hAnsi="Times New Roman" w:cs="Times New Roman"/>
                <w:sz w:val="24"/>
                <w:szCs w:val="24"/>
              </w:rPr>
            </w:pPr>
          </w:p>
        </w:tc>
      </w:tr>
      <w:tr w:rsidR="006B6D4A" w:rsidRPr="006B6D4A" w:rsidTr="0028746C">
        <w:trPr>
          <w:trHeight w:val="176"/>
        </w:trPr>
        <w:tc>
          <w:tcPr>
            <w:tcW w:w="568" w:type="dxa"/>
          </w:tcPr>
          <w:p w:rsidR="006B6D4A" w:rsidRPr="006B6D4A" w:rsidRDefault="00292B91" w:rsidP="00DB5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0" w:type="dxa"/>
            <w:shd w:val="clear" w:color="auto" w:fill="auto"/>
          </w:tcPr>
          <w:p w:rsidR="006B6D4A" w:rsidRPr="006B6D4A" w:rsidRDefault="00292B91" w:rsidP="00DB5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shd w:val="clear" w:color="auto" w:fill="auto"/>
          </w:tcPr>
          <w:p w:rsidR="006B6D4A" w:rsidRPr="006B6D4A" w:rsidRDefault="00292B91" w:rsidP="00DB5BA7">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shd w:val="clear" w:color="auto" w:fill="auto"/>
          </w:tcPr>
          <w:p w:rsidR="006B6D4A" w:rsidRPr="006B6D4A" w:rsidRDefault="00292B91" w:rsidP="00DB5BA7">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1" w:type="dxa"/>
            <w:shd w:val="clear" w:color="auto" w:fill="auto"/>
          </w:tcPr>
          <w:p w:rsidR="006B6D4A" w:rsidRPr="006B6D4A" w:rsidRDefault="00292B91" w:rsidP="00DB5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shd w:val="clear" w:color="auto" w:fill="auto"/>
          </w:tcPr>
          <w:p w:rsidR="006B6D4A" w:rsidRPr="006B6D4A" w:rsidRDefault="00292B91" w:rsidP="00DB5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shd w:val="clear" w:color="auto" w:fill="auto"/>
          </w:tcPr>
          <w:p w:rsidR="006B6D4A" w:rsidRPr="006B6D4A" w:rsidRDefault="00292B91" w:rsidP="00DB5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88" w:type="dxa"/>
            <w:shd w:val="clear" w:color="auto" w:fill="auto"/>
          </w:tcPr>
          <w:p w:rsidR="006B6D4A" w:rsidRPr="006B6D4A" w:rsidRDefault="00292B91" w:rsidP="00DB5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B6D4A" w:rsidRPr="006B6D4A" w:rsidTr="0028746C">
        <w:tc>
          <w:tcPr>
            <w:tcW w:w="568" w:type="dxa"/>
          </w:tcPr>
          <w:p w:rsidR="006B6D4A" w:rsidRPr="006B6D4A" w:rsidRDefault="00292B91" w:rsidP="00692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0" w:type="dxa"/>
            <w:shd w:val="clear" w:color="auto" w:fill="auto"/>
          </w:tcPr>
          <w:p w:rsidR="006B6D4A" w:rsidRPr="006B6D4A" w:rsidRDefault="006B6D4A" w:rsidP="00692BF5">
            <w:pPr>
              <w:spacing w:after="0" w:line="240" w:lineRule="auto"/>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 xml:space="preserve">Локальные </w:t>
            </w:r>
          </w:p>
        </w:tc>
        <w:tc>
          <w:tcPr>
            <w:tcW w:w="993" w:type="dxa"/>
            <w:shd w:val="clear" w:color="auto" w:fill="auto"/>
          </w:tcPr>
          <w:p w:rsidR="006B6D4A" w:rsidRPr="006B6D4A" w:rsidRDefault="006B6D4A"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992" w:type="dxa"/>
            <w:shd w:val="clear" w:color="auto" w:fill="auto"/>
          </w:tcPr>
          <w:p w:rsidR="006B6D4A" w:rsidRPr="006B6D4A" w:rsidRDefault="006B6D4A"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1701" w:type="dxa"/>
            <w:shd w:val="clear" w:color="auto" w:fill="auto"/>
          </w:tcPr>
          <w:p w:rsidR="006B6D4A" w:rsidRPr="006B6D4A" w:rsidRDefault="006B6D4A"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1134" w:type="dxa"/>
            <w:shd w:val="clear" w:color="auto" w:fill="auto"/>
          </w:tcPr>
          <w:p w:rsidR="006B6D4A" w:rsidRPr="006B6D4A" w:rsidRDefault="006B6D4A"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992" w:type="dxa"/>
            <w:shd w:val="clear" w:color="auto" w:fill="auto"/>
          </w:tcPr>
          <w:p w:rsidR="006B6D4A" w:rsidRPr="006B6D4A" w:rsidRDefault="006B6D4A"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c>
          <w:tcPr>
            <w:tcW w:w="1388" w:type="dxa"/>
            <w:shd w:val="clear" w:color="auto" w:fill="auto"/>
          </w:tcPr>
          <w:p w:rsidR="006B6D4A" w:rsidRPr="006B6D4A" w:rsidRDefault="006B6D4A" w:rsidP="00692BF5">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0</w:t>
            </w:r>
          </w:p>
        </w:tc>
      </w:tr>
      <w:tr w:rsidR="002327EC" w:rsidRPr="006B6D4A" w:rsidTr="0028746C">
        <w:trPr>
          <w:trHeight w:val="239"/>
        </w:trPr>
        <w:tc>
          <w:tcPr>
            <w:tcW w:w="568" w:type="dxa"/>
          </w:tcPr>
          <w:p w:rsidR="002327EC" w:rsidRPr="006B6D4A" w:rsidRDefault="002327EC" w:rsidP="00232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0" w:type="dxa"/>
            <w:shd w:val="clear" w:color="auto" w:fill="auto"/>
          </w:tcPr>
          <w:p w:rsidR="002327EC" w:rsidRPr="006B6D4A" w:rsidRDefault="002327EC" w:rsidP="002327EC">
            <w:pPr>
              <w:spacing w:after="0" w:line="240" w:lineRule="auto"/>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Муниципаль</w:t>
            </w:r>
            <w:r w:rsidR="00D806EA">
              <w:rPr>
                <w:rFonts w:ascii="Times New Roman" w:eastAsia="Times New Roman" w:hAnsi="Times New Roman" w:cs="Times New Roman"/>
                <w:sz w:val="24"/>
                <w:szCs w:val="24"/>
              </w:rPr>
              <w:t>-</w:t>
            </w:r>
            <w:r w:rsidRPr="006B6D4A">
              <w:rPr>
                <w:rFonts w:ascii="Times New Roman" w:eastAsia="Times New Roman" w:hAnsi="Times New Roman" w:cs="Times New Roman"/>
                <w:sz w:val="24"/>
                <w:szCs w:val="24"/>
              </w:rPr>
              <w:t>ные</w:t>
            </w:r>
          </w:p>
        </w:tc>
        <w:tc>
          <w:tcPr>
            <w:tcW w:w="993"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w:t>
            </w:r>
          </w:p>
        </w:tc>
        <w:tc>
          <w:tcPr>
            <w:tcW w:w="992"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w:t>
            </w:r>
          </w:p>
        </w:tc>
        <w:tc>
          <w:tcPr>
            <w:tcW w:w="1701"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+200</w:t>
            </w:r>
          </w:p>
        </w:tc>
        <w:tc>
          <w:tcPr>
            <w:tcW w:w="1134"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420,8</w:t>
            </w:r>
          </w:p>
        </w:tc>
        <w:tc>
          <w:tcPr>
            <w:tcW w:w="992" w:type="dxa"/>
            <w:shd w:val="clear" w:color="auto" w:fill="auto"/>
          </w:tcPr>
          <w:p w:rsidR="002327EC" w:rsidRDefault="002327EC" w:rsidP="002327EC">
            <w:r w:rsidRPr="00AB528A">
              <w:rPr>
                <w:rFonts w:ascii="Times New Roman" w:eastAsia="Times New Roman" w:hAnsi="Times New Roman" w:cs="Times New Roman"/>
                <w:sz w:val="24"/>
                <w:szCs w:val="24"/>
              </w:rPr>
              <w:t>271,94</w:t>
            </w:r>
          </w:p>
        </w:tc>
        <w:tc>
          <w:tcPr>
            <w:tcW w:w="1388" w:type="dxa"/>
            <w:shd w:val="clear" w:color="auto" w:fill="auto"/>
          </w:tcPr>
          <w:p w:rsidR="002327EC" w:rsidRDefault="002327EC" w:rsidP="002327EC">
            <w:pPr>
              <w:jc w:val="center"/>
            </w:pPr>
            <w:r w:rsidRPr="000B29D7">
              <w:rPr>
                <w:rFonts w:ascii="Times New Roman" w:eastAsia="Times New Roman" w:hAnsi="Times New Roman" w:cs="Times New Roman"/>
                <w:sz w:val="24"/>
                <w:szCs w:val="24"/>
              </w:rPr>
              <w:t>64,6</w:t>
            </w:r>
          </w:p>
        </w:tc>
      </w:tr>
      <w:tr w:rsidR="002327EC" w:rsidRPr="006B6D4A" w:rsidTr="0028746C">
        <w:trPr>
          <w:trHeight w:val="276"/>
        </w:trPr>
        <w:tc>
          <w:tcPr>
            <w:tcW w:w="568" w:type="dxa"/>
          </w:tcPr>
          <w:p w:rsidR="002327EC" w:rsidRPr="006B6D4A" w:rsidRDefault="002327EC" w:rsidP="00232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0" w:type="dxa"/>
            <w:shd w:val="clear" w:color="auto" w:fill="auto"/>
          </w:tcPr>
          <w:p w:rsidR="002327EC" w:rsidRPr="006B6D4A" w:rsidRDefault="002327EC" w:rsidP="002327EC">
            <w:pPr>
              <w:spacing w:after="0" w:line="240" w:lineRule="auto"/>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Итого:</w:t>
            </w:r>
          </w:p>
        </w:tc>
        <w:tc>
          <w:tcPr>
            <w:tcW w:w="993"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w:t>
            </w:r>
          </w:p>
        </w:tc>
        <w:tc>
          <w:tcPr>
            <w:tcW w:w="992"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w:t>
            </w:r>
          </w:p>
        </w:tc>
        <w:tc>
          <w:tcPr>
            <w:tcW w:w="1701"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+200</w:t>
            </w:r>
          </w:p>
        </w:tc>
        <w:tc>
          <w:tcPr>
            <w:tcW w:w="1134" w:type="dxa"/>
            <w:shd w:val="clear" w:color="auto" w:fill="auto"/>
          </w:tcPr>
          <w:p w:rsidR="002327EC" w:rsidRPr="006B6D4A" w:rsidRDefault="002327EC" w:rsidP="002327EC">
            <w:pPr>
              <w:spacing w:after="0" w:line="240" w:lineRule="auto"/>
              <w:jc w:val="center"/>
              <w:rPr>
                <w:rFonts w:ascii="Times New Roman" w:eastAsia="Times New Roman" w:hAnsi="Times New Roman" w:cs="Times New Roman"/>
                <w:sz w:val="24"/>
                <w:szCs w:val="24"/>
              </w:rPr>
            </w:pPr>
            <w:r w:rsidRPr="006B6D4A">
              <w:rPr>
                <w:rFonts w:ascii="Times New Roman" w:eastAsia="Times New Roman" w:hAnsi="Times New Roman" w:cs="Times New Roman"/>
                <w:sz w:val="24"/>
                <w:szCs w:val="24"/>
              </w:rPr>
              <w:t>420,8</w:t>
            </w:r>
          </w:p>
        </w:tc>
        <w:tc>
          <w:tcPr>
            <w:tcW w:w="992" w:type="dxa"/>
            <w:shd w:val="clear" w:color="auto" w:fill="auto"/>
          </w:tcPr>
          <w:p w:rsidR="002327EC" w:rsidRDefault="002327EC" w:rsidP="002327EC">
            <w:r w:rsidRPr="00AB528A">
              <w:rPr>
                <w:rFonts w:ascii="Times New Roman" w:eastAsia="Times New Roman" w:hAnsi="Times New Roman" w:cs="Times New Roman"/>
                <w:sz w:val="24"/>
                <w:szCs w:val="24"/>
              </w:rPr>
              <w:t>271,94</w:t>
            </w:r>
          </w:p>
        </w:tc>
        <w:tc>
          <w:tcPr>
            <w:tcW w:w="1388" w:type="dxa"/>
            <w:shd w:val="clear" w:color="auto" w:fill="auto"/>
          </w:tcPr>
          <w:p w:rsidR="002327EC" w:rsidRDefault="002327EC" w:rsidP="002327EC">
            <w:pPr>
              <w:jc w:val="center"/>
            </w:pPr>
            <w:r w:rsidRPr="000B29D7">
              <w:rPr>
                <w:rFonts w:ascii="Times New Roman" w:eastAsia="Times New Roman" w:hAnsi="Times New Roman" w:cs="Times New Roman"/>
                <w:sz w:val="24"/>
                <w:szCs w:val="24"/>
              </w:rPr>
              <w:t>64,6</w:t>
            </w:r>
          </w:p>
        </w:tc>
      </w:tr>
    </w:tbl>
    <w:p w:rsidR="00692BF5" w:rsidRPr="00692BF5" w:rsidRDefault="00692BF5" w:rsidP="00692BF5">
      <w:pPr>
        <w:spacing w:after="0" w:line="240" w:lineRule="auto"/>
        <w:rPr>
          <w:rFonts w:ascii="Times New Roman" w:eastAsia="Times New Roman" w:hAnsi="Times New Roman" w:cs="Times New Roman"/>
          <w:b/>
          <w:sz w:val="28"/>
          <w:szCs w:val="28"/>
        </w:rPr>
      </w:pPr>
    </w:p>
    <w:p w:rsidR="00692BF5" w:rsidRDefault="00692BF5" w:rsidP="002327EC">
      <w:pPr>
        <w:widowControl w:val="0"/>
        <w:spacing w:after="0" w:line="360" w:lineRule="auto"/>
        <w:ind w:firstLine="851"/>
        <w:jc w:val="both"/>
        <w:rPr>
          <w:rFonts w:ascii="Times New Roman" w:eastAsia="Times New Roman" w:hAnsi="Times New Roman" w:cs="Times New Roman"/>
          <w:bCs/>
          <w:spacing w:val="-3"/>
          <w:sz w:val="28"/>
          <w:szCs w:val="28"/>
        </w:rPr>
      </w:pPr>
      <w:r w:rsidRPr="00692BF5">
        <w:rPr>
          <w:rFonts w:ascii="Times New Roman" w:eastAsia="Times New Roman" w:hAnsi="Times New Roman" w:cs="Times New Roman"/>
          <w:bCs/>
          <w:spacing w:val="-3"/>
          <w:sz w:val="28"/>
          <w:szCs w:val="28"/>
        </w:rPr>
        <w:t xml:space="preserve">Режимы ЧС муниципального характера вводились в связи с разрушением двух автомобильных мостов и обрушением крыши многоквартирного жилого дома. </w:t>
      </w:r>
    </w:p>
    <w:p w:rsidR="009262B4" w:rsidRPr="00692BF5" w:rsidRDefault="009262B4" w:rsidP="00692BF5">
      <w:pPr>
        <w:widowControl w:val="0"/>
        <w:spacing w:after="0" w:line="264" w:lineRule="exact"/>
        <w:ind w:firstLine="720"/>
        <w:jc w:val="both"/>
        <w:rPr>
          <w:rFonts w:ascii="Times New Roman" w:eastAsia="Times New Roman" w:hAnsi="Times New Roman" w:cs="Times New Roman"/>
          <w:bCs/>
          <w:spacing w:val="-3"/>
          <w:sz w:val="28"/>
          <w:szCs w:val="28"/>
        </w:rPr>
      </w:pPr>
    </w:p>
    <w:p w:rsidR="00692BF5" w:rsidRPr="00DB5BA7" w:rsidRDefault="00251FD6" w:rsidP="00692BF5">
      <w:pPr>
        <w:tabs>
          <w:tab w:val="left" w:pos="1600"/>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Характеристика потенциально </w:t>
      </w:r>
      <w:r w:rsidR="00692BF5" w:rsidRPr="00DB5BA7">
        <w:rPr>
          <w:rFonts w:ascii="Times New Roman" w:eastAsia="Times New Roman" w:hAnsi="Times New Roman" w:cs="Times New Roman"/>
          <w:bCs/>
          <w:sz w:val="28"/>
          <w:szCs w:val="28"/>
        </w:rPr>
        <w:t>опасных объектов</w:t>
      </w:r>
    </w:p>
    <w:p w:rsidR="009262B4" w:rsidRPr="00DB5BA7" w:rsidRDefault="009262B4" w:rsidP="00692BF5">
      <w:pPr>
        <w:tabs>
          <w:tab w:val="left" w:pos="1600"/>
        </w:tabs>
        <w:spacing w:after="0" w:line="240" w:lineRule="auto"/>
        <w:jc w:val="center"/>
        <w:rPr>
          <w:rFonts w:ascii="Times New Roman" w:eastAsia="Times New Roman" w:hAnsi="Times New Roman" w:cs="Times New Roman"/>
          <w:bCs/>
          <w:sz w:val="24"/>
          <w:szCs w:val="24"/>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1458"/>
        <w:gridCol w:w="1767"/>
        <w:gridCol w:w="851"/>
        <w:gridCol w:w="850"/>
        <w:gridCol w:w="709"/>
        <w:gridCol w:w="827"/>
        <w:gridCol w:w="708"/>
        <w:gridCol w:w="709"/>
        <w:gridCol w:w="709"/>
        <w:gridCol w:w="768"/>
      </w:tblGrid>
      <w:tr w:rsidR="00DB5BA7" w:rsidRPr="00DB5BA7" w:rsidTr="0028746C">
        <w:trPr>
          <w:jc w:val="center"/>
        </w:trPr>
        <w:tc>
          <w:tcPr>
            <w:tcW w:w="405" w:type="dxa"/>
            <w:vMerge w:val="restart"/>
            <w:tcBorders>
              <w:top w:val="single" w:sz="4" w:space="0" w:color="auto"/>
              <w:left w:val="single" w:sz="4" w:space="0" w:color="auto"/>
              <w:right w:val="single" w:sz="4" w:space="0" w:color="auto"/>
            </w:tcBorders>
          </w:tcPr>
          <w:p w:rsidR="00DB5BA7" w:rsidRPr="00DB5BA7" w:rsidRDefault="00DB5BA7" w:rsidP="00692BF5">
            <w:pPr>
              <w:tabs>
                <w:tab w:val="left" w:pos="1111"/>
                <w:tab w:val="left" w:pos="8728"/>
              </w:tabs>
              <w:spacing w:after="0" w:line="240" w:lineRule="auto"/>
              <w:ind w:left="-39" w:right="-108"/>
              <w:jc w:val="center"/>
              <w:rPr>
                <w:rFonts w:ascii="Times New Roman" w:eastAsia="Times New Roman" w:hAnsi="Times New Roman" w:cs="Times New Roman"/>
                <w:sz w:val="24"/>
                <w:szCs w:val="24"/>
              </w:rPr>
            </w:pP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39" w:right="-108"/>
              <w:jc w:val="center"/>
              <w:rPr>
                <w:rFonts w:ascii="Times New Roman" w:eastAsia="Times New Roman" w:hAnsi="Times New Roman" w:cs="Times New Roman"/>
                <w:bCs/>
                <w:sz w:val="24"/>
                <w:szCs w:val="24"/>
              </w:rPr>
            </w:pPr>
            <w:r w:rsidRPr="00DB5BA7">
              <w:rPr>
                <w:rFonts w:ascii="Times New Roman" w:eastAsia="Times New Roman" w:hAnsi="Times New Roman" w:cs="Times New Roman"/>
                <w:sz w:val="24"/>
                <w:szCs w:val="24"/>
              </w:rPr>
              <w:t xml:space="preserve"> Муници-   пальное образование</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 xml:space="preserve">Наименование </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ПОО</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Количество</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объектов, ед.</w:t>
            </w:r>
          </w:p>
        </w:tc>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Численность</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населения</w:t>
            </w:r>
          </w:p>
          <w:p w:rsidR="00DB5BA7" w:rsidRPr="00DB5BA7" w:rsidRDefault="00DB5BA7" w:rsidP="00692BF5">
            <w:pPr>
              <w:tabs>
                <w:tab w:val="left" w:pos="1111"/>
                <w:tab w:val="left" w:pos="8728"/>
              </w:tabs>
              <w:spacing w:after="0" w:line="240" w:lineRule="auto"/>
              <w:ind w:left="-108" w:right="-108"/>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в зоне вероятной ЧС,</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тыс. чел.</w:t>
            </w:r>
          </w:p>
        </w:tc>
        <w:tc>
          <w:tcPr>
            <w:tcW w:w="2894" w:type="dxa"/>
            <w:gridSpan w:val="4"/>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Степень износа, %</w:t>
            </w:r>
          </w:p>
        </w:tc>
      </w:tr>
      <w:tr w:rsidR="0028746C" w:rsidRPr="00DB5BA7" w:rsidTr="0028746C">
        <w:trPr>
          <w:jc w:val="center"/>
        </w:trPr>
        <w:tc>
          <w:tcPr>
            <w:tcW w:w="405" w:type="dxa"/>
            <w:vMerge/>
            <w:tcBorders>
              <w:left w:val="single" w:sz="4" w:space="0" w:color="auto"/>
              <w:right w:val="single" w:sz="4" w:space="0" w:color="auto"/>
            </w:tcBorders>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Основных</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производст-венных</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фондов</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Систем</w:t>
            </w:r>
          </w:p>
          <w:p w:rsidR="00DB5BA7" w:rsidRPr="00DB5BA7" w:rsidRDefault="00DB5BA7" w:rsidP="00692BF5">
            <w:pPr>
              <w:tabs>
                <w:tab w:val="left" w:pos="1111"/>
                <w:tab w:val="left" w:pos="8728"/>
              </w:tabs>
              <w:spacing w:after="0" w:line="240" w:lineRule="auto"/>
              <w:ind w:left="-57" w:right="-57"/>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защиты</w:t>
            </w:r>
          </w:p>
        </w:tc>
      </w:tr>
      <w:tr w:rsidR="0028746C" w:rsidRPr="00DB5BA7" w:rsidTr="0028746C">
        <w:trPr>
          <w:trHeight w:val="290"/>
          <w:jc w:val="center"/>
        </w:trPr>
        <w:tc>
          <w:tcPr>
            <w:tcW w:w="405" w:type="dxa"/>
            <w:vMerge/>
            <w:tcBorders>
              <w:left w:val="single" w:sz="4" w:space="0" w:color="auto"/>
              <w:bottom w:val="single" w:sz="4" w:space="0" w:color="auto"/>
              <w:right w:val="single" w:sz="4" w:space="0" w:color="auto"/>
            </w:tcBorders>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1767" w:type="dxa"/>
            <w:vMerge/>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spacing w:after="0" w:line="240" w:lineRule="auto"/>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B5BA7" w:rsidRPr="0028746C" w:rsidRDefault="00DB5BA7" w:rsidP="0028746C">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lang w:val="en-US"/>
              </w:rPr>
            </w:pPr>
            <w:r w:rsidRPr="00DB5BA7">
              <w:rPr>
                <w:rFonts w:ascii="Times New Roman" w:eastAsia="Times New Roman" w:hAnsi="Times New Roman" w:cs="Times New Roman"/>
                <w:bCs/>
                <w:sz w:val="24"/>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DB5BA7" w:rsidRPr="00DB5BA7" w:rsidRDefault="0028746C" w:rsidP="0028746C">
            <w:pPr>
              <w:tabs>
                <w:tab w:val="left" w:pos="1111"/>
                <w:tab w:val="left" w:pos="8728"/>
              </w:tabs>
              <w:spacing w:before="80" w:after="80" w:line="240" w:lineRule="auto"/>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28746C" w:rsidP="0028746C">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2018 </w:t>
            </w:r>
          </w:p>
        </w:tc>
        <w:tc>
          <w:tcPr>
            <w:tcW w:w="827" w:type="dxa"/>
            <w:tcBorders>
              <w:top w:val="single" w:sz="4" w:space="0" w:color="auto"/>
              <w:left w:val="single" w:sz="4" w:space="0" w:color="auto"/>
              <w:bottom w:val="single" w:sz="4" w:space="0" w:color="auto"/>
              <w:right w:val="single" w:sz="4" w:space="0" w:color="auto"/>
            </w:tcBorders>
            <w:vAlign w:val="center"/>
          </w:tcPr>
          <w:p w:rsidR="00DB5BA7" w:rsidRPr="0028746C" w:rsidRDefault="00DB5BA7" w:rsidP="0028746C">
            <w:pPr>
              <w:tabs>
                <w:tab w:val="left" w:pos="1111"/>
                <w:tab w:val="left" w:pos="8728"/>
              </w:tabs>
              <w:spacing w:before="80" w:after="80" w:line="240" w:lineRule="auto"/>
              <w:ind w:left="-108" w:right="-108"/>
              <w:jc w:val="center"/>
              <w:rPr>
                <w:rFonts w:ascii="Times New Roman" w:eastAsia="Times New Roman" w:hAnsi="Times New Roman" w:cs="Times New Roman"/>
                <w:bCs/>
                <w:sz w:val="24"/>
                <w:szCs w:val="24"/>
                <w:lang w:val="en-US"/>
              </w:rPr>
            </w:pPr>
            <w:r w:rsidRPr="00DB5BA7">
              <w:rPr>
                <w:rFonts w:ascii="Times New Roman" w:eastAsia="Times New Roman" w:hAnsi="Times New Roman" w:cs="Times New Roman"/>
                <w:bCs/>
                <w:sz w:val="24"/>
                <w:szCs w:val="24"/>
              </w:rPr>
              <w:t xml:space="preserve">2019 </w:t>
            </w:r>
          </w:p>
        </w:tc>
        <w:tc>
          <w:tcPr>
            <w:tcW w:w="708" w:type="dxa"/>
            <w:tcBorders>
              <w:top w:val="single" w:sz="4" w:space="0" w:color="auto"/>
              <w:left w:val="single" w:sz="4" w:space="0" w:color="auto"/>
              <w:bottom w:val="single" w:sz="4" w:space="0" w:color="auto"/>
              <w:right w:val="single" w:sz="4" w:space="0" w:color="auto"/>
            </w:tcBorders>
            <w:vAlign w:val="center"/>
          </w:tcPr>
          <w:p w:rsidR="00DB5BA7" w:rsidRPr="0028746C" w:rsidRDefault="00DB5BA7" w:rsidP="0028746C">
            <w:pPr>
              <w:tabs>
                <w:tab w:val="left" w:pos="1111"/>
                <w:tab w:val="left" w:pos="8728"/>
              </w:tabs>
              <w:spacing w:before="80" w:after="80" w:line="240" w:lineRule="auto"/>
              <w:ind w:left="-108" w:right="-108"/>
              <w:jc w:val="center"/>
              <w:rPr>
                <w:rFonts w:ascii="Times New Roman" w:eastAsia="Times New Roman" w:hAnsi="Times New Roman" w:cs="Times New Roman"/>
                <w:bCs/>
                <w:sz w:val="24"/>
                <w:szCs w:val="24"/>
                <w:lang w:val="en-US"/>
              </w:rPr>
            </w:pPr>
            <w:r w:rsidRPr="00DB5BA7">
              <w:rPr>
                <w:rFonts w:ascii="Times New Roman" w:eastAsia="Times New Roman" w:hAnsi="Times New Roman" w:cs="Times New Roman"/>
                <w:bCs/>
                <w:sz w:val="24"/>
                <w:szCs w:val="24"/>
              </w:rPr>
              <w:t xml:space="preserve">2018 </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28746C" w:rsidP="0028746C">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28746C" w:rsidRDefault="0028746C" w:rsidP="00692BF5">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2018</w:t>
            </w:r>
          </w:p>
        </w:tc>
        <w:tc>
          <w:tcPr>
            <w:tcW w:w="768" w:type="dxa"/>
            <w:tcBorders>
              <w:top w:val="single" w:sz="4" w:space="0" w:color="auto"/>
              <w:left w:val="single" w:sz="4" w:space="0" w:color="auto"/>
              <w:bottom w:val="single" w:sz="4" w:space="0" w:color="auto"/>
              <w:right w:val="single" w:sz="4" w:space="0" w:color="auto"/>
            </w:tcBorders>
            <w:vAlign w:val="center"/>
          </w:tcPr>
          <w:p w:rsidR="00DB5BA7" w:rsidRPr="0028746C" w:rsidRDefault="0028746C" w:rsidP="00692BF5">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2019</w:t>
            </w:r>
          </w:p>
        </w:tc>
      </w:tr>
      <w:tr w:rsidR="0028746C" w:rsidRPr="00DB5BA7" w:rsidTr="0028746C">
        <w:trPr>
          <w:trHeight w:val="221"/>
          <w:jc w:val="center"/>
        </w:trPr>
        <w:tc>
          <w:tcPr>
            <w:tcW w:w="405"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8F4ED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767"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27"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76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DB5BA7">
            <w:pPr>
              <w:tabs>
                <w:tab w:val="left" w:pos="1111"/>
                <w:tab w:val="left" w:pos="8728"/>
              </w:tabs>
              <w:spacing w:before="80" w:after="80" w:line="240" w:lineRule="auto"/>
              <w:ind w:left="-57" w:right="-57"/>
              <w:jc w:val="center"/>
              <w:rPr>
                <w:rFonts w:ascii="Times New Roman" w:eastAsia="Times New Roman" w:hAnsi="Times New Roman" w:cs="Times New Roman"/>
                <w:bCs/>
                <w:sz w:val="24"/>
                <w:szCs w:val="24"/>
              </w:rPr>
            </w:pPr>
          </w:p>
        </w:tc>
      </w:tr>
      <w:tr w:rsidR="0028746C" w:rsidRPr="00DB5BA7" w:rsidTr="0028746C">
        <w:trPr>
          <w:jc w:val="center"/>
        </w:trPr>
        <w:tc>
          <w:tcPr>
            <w:tcW w:w="405" w:type="dxa"/>
            <w:tcBorders>
              <w:top w:val="single" w:sz="4" w:space="0" w:color="auto"/>
              <w:left w:val="single" w:sz="4" w:space="0" w:color="auto"/>
              <w:right w:val="single" w:sz="4" w:space="0" w:color="auto"/>
            </w:tcBorders>
          </w:tcPr>
          <w:p w:rsidR="00DB5BA7" w:rsidRPr="00DB5BA7" w:rsidRDefault="00DB5BA7" w:rsidP="008F4ED8">
            <w:pPr>
              <w:spacing w:after="0" w:line="240" w:lineRule="auto"/>
              <w:ind w:right="-37" w:hanging="1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8" w:type="dxa"/>
            <w:vMerge w:val="restart"/>
            <w:tcBorders>
              <w:top w:val="single" w:sz="4" w:space="0" w:color="auto"/>
              <w:left w:val="single" w:sz="4" w:space="0" w:color="auto"/>
              <w:right w:val="single" w:sz="4" w:space="0" w:color="auto"/>
            </w:tcBorders>
            <w:vAlign w:val="center"/>
          </w:tcPr>
          <w:p w:rsidR="00DB5BA7" w:rsidRPr="00DB5BA7" w:rsidRDefault="00DB5BA7" w:rsidP="00692BF5">
            <w:pPr>
              <w:spacing w:after="0" w:line="240" w:lineRule="auto"/>
              <w:ind w:right="-37" w:hanging="107"/>
              <w:jc w:val="center"/>
              <w:rPr>
                <w:rFonts w:ascii="Times New Roman" w:eastAsia="Times New Roman" w:hAnsi="Times New Roman" w:cs="Times New Roman"/>
                <w:sz w:val="24"/>
                <w:szCs w:val="24"/>
              </w:rPr>
            </w:pPr>
            <w:r w:rsidRPr="00DB5BA7">
              <w:rPr>
                <w:rFonts w:ascii="Times New Roman" w:eastAsia="Times New Roman" w:hAnsi="Times New Roman" w:cs="Times New Roman"/>
                <w:sz w:val="24"/>
                <w:szCs w:val="24"/>
              </w:rPr>
              <w:t>Уссурийский городской округ</w:t>
            </w:r>
          </w:p>
        </w:tc>
        <w:tc>
          <w:tcPr>
            <w:tcW w:w="1767" w:type="dxa"/>
            <w:tcBorders>
              <w:top w:val="single" w:sz="4" w:space="0" w:color="auto"/>
              <w:left w:val="single" w:sz="4" w:space="0" w:color="auto"/>
              <w:bottom w:val="single" w:sz="4" w:space="0" w:color="auto"/>
              <w:right w:val="single" w:sz="4" w:space="0" w:color="auto"/>
            </w:tcBorders>
          </w:tcPr>
          <w:p w:rsidR="00DB5BA7" w:rsidRPr="00DB5BA7" w:rsidRDefault="00DB5BA7" w:rsidP="00692BF5">
            <w:pPr>
              <w:tabs>
                <w:tab w:val="left" w:pos="1111"/>
                <w:tab w:val="left" w:pos="8728"/>
              </w:tabs>
              <w:spacing w:after="0" w:line="240" w:lineRule="auto"/>
              <w:ind w:left="-68" w:right="-108"/>
              <w:jc w:val="both"/>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Химически опасные</w:t>
            </w:r>
          </w:p>
        </w:tc>
        <w:tc>
          <w:tcPr>
            <w:tcW w:w="851"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0,3</w:t>
            </w:r>
          </w:p>
        </w:tc>
        <w:tc>
          <w:tcPr>
            <w:tcW w:w="827"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0,3</w:t>
            </w:r>
          </w:p>
        </w:tc>
        <w:tc>
          <w:tcPr>
            <w:tcW w:w="70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60</w:t>
            </w:r>
          </w:p>
        </w:tc>
        <w:tc>
          <w:tcPr>
            <w:tcW w:w="76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60</w:t>
            </w:r>
          </w:p>
        </w:tc>
      </w:tr>
      <w:tr w:rsidR="0028746C" w:rsidRPr="00DB5BA7" w:rsidTr="0028746C">
        <w:trPr>
          <w:jc w:val="center"/>
        </w:trPr>
        <w:tc>
          <w:tcPr>
            <w:tcW w:w="405" w:type="dxa"/>
            <w:tcBorders>
              <w:left w:val="single" w:sz="4" w:space="0" w:color="auto"/>
              <w:right w:val="single" w:sz="4" w:space="0" w:color="auto"/>
            </w:tcBorders>
          </w:tcPr>
          <w:p w:rsidR="00DB5BA7" w:rsidRPr="00DB5BA7" w:rsidRDefault="00DB5BA7" w:rsidP="008F4ED8">
            <w:pPr>
              <w:tabs>
                <w:tab w:val="left" w:pos="1111"/>
                <w:tab w:val="left" w:pos="8728"/>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458" w:type="dxa"/>
            <w:vMerge/>
            <w:tcBorders>
              <w:left w:val="single" w:sz="4" w:space="0" w:color="auto"/>
              <w:right w:val="single" w:sz="4" w:space="0" w:color="auto"/>
            </w:tcBorders>
          </w:tcPr>
          <w:p w:rsidR="00DB5BA7" w:rsidRPr="00DB5BA7" w:rsidRDefault="00DB5BA7" w:rsidP="00692BF5">
            <w:pPr>
              <w:tabs>
                <w:tab w:val="left" w:pos="1111"/>
                <w:tab w:val="left" w:pos="8728"/>
              </w:tabs>
              <w:spacing w:after="0" w:line="240" w:lineRule="auto"/>
              <w:jc w:val="both"/>
              <w:rPr>
                <w:rFonts w:ascii="Times New Roman" w:eastAsia="Times New Roman" w:hAnsi="Times New Roman" w:cs="Times New Roman"/>
                <w:bCs/>
                <w:sz w:val="24"/>
                <w:szCs w:val="24"/>
              </w:rPr>
            </w:pPr>
          </w:p>
        </w:tc>
        <w:tc>
          <w:tcPr>
            <w:tcW w:w="1767" w:type="dxa"/>
            <w:tcBorders>
              <w:top w:val="single" w:sz="4" w:space="0" w:color="auto"/>
              <w:left w:val="single" w:sz="4" w:space="0" w:color="auto"/>
              <w:bottom w:val="single" w:sz="4" w:space="0" w:color="auto"/>
              <w:right w:val="single" w:sz="4" w:space="0" w:color="auto"/>
            </w:tcBorders>
          </w:tcPr>
          <w:p w:rsidR="00DB5BA7" w:rsidRPr="00DB5BA7" w:rsidRDefault="00DB5BA7" w:rsidP="00692BF5">
            <w:pPr>
              <w:tabs>
                <w:tab w:val="left" w:pos="1111"/>
                <w:tab w:val="left" w:pos="8728"/>
              </w:tabs>
              <w:spacing w:after="0" w:line="240" w:lineRule="auto"/>
              <w:ind w:left="-68"/>
              <w:jc w:val="both"/>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Взрыво-, пожароопасные</w:t>
            </w:r>
          </w:p>
        </w:tc>
        <w:tc>
          <w:tcPr>
            <w:tcW w:w="851"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1,8</w:t>
            </w:r>
          </w:p>
        </w:tc>
        <w:tc>
          <w:tcPr>
            <w:tcW w:w="827"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38</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38</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13</w:t>
            </w:r>
          </w:p>
        </w:tc>
        <w:tc>
          <w:tcPr>
            <w:tcW w:w="76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13</w:t>
            </w:r>
          </w:p>
        </w:tc>
      </w:tr>
      <w:tr w:rsidR="0028746C" w:rsidRPr="00DB5BA7" w:rsidTr="0028746C">
        <w:trPr>
          <w:jc w:val="center"/>
        </w:trPr>
        <w:tc>
          <w:tcPr>
            <w:tcW w:w="405" w:type="dxa"/>
            <w:tcBorders>
              <w:left w:val="single" w:sz="4" w:space="0" w:color="auto"/>
              <w:right w:val="single" w:sz="4" w:space="0" w:color="auto"/>
            </w:tcBorders>
          </w:tcPr>
          <w:p w:rsidR="00DB5BA7" w:rsidRPr="00DB5BA7" w:rsidRDefault="00DB5BA7" w:rsidP="008F4ED8">
            <w:pPr>
              <w:tabs>
                <w:tab w:val="left" w:pos="1111"/>
                <w:tab w:val="left" w:pos="8728"/>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458" w:type="dxa"/>
            <w:vMerge/>
            <w:tcBorders>
              <w:left w:val="single" w:sz="4" w:space="0" w:color="auto"/>
              <w:right w:val="single" w:sz="4" w:space="0" w:color="auto"/>
            </w:tcBorders>
          </w:tcPr>
          <w:p w:rsidR="00DB5BA7" w:rsidRPr="00DB5BA7" w:rsidRDefault="00DB5BA7" w:rsidP="00692BF5">
            <w:pPr>
              <w:tabs>
                <w:tab w:val="left" w:pos="1111"/>
                <w:tab w:val="left" w:pos="8728"/>
              </w:tabs>
              <w:spacing w:after="0" w:line="240" w:lineRule="auto"/>
              <w:jc w:val="both"/>
              <w:rPr>
                <w:rFonts w:ascii="Times New Roman" w:eastAsia="Times New Roman" w:hAnsi="Times New Roman" w:cs="Times New Roman"/>
                <w:bCs/>
                <w:sz w:val="24"/>
                <w:szCs w:val="24"/>
              </w:rPr>
            </w:pPr>
          </w:p>
        </w:tc>
        <w:tc>
          <w:tcPr>
            <w:tcW w:w="1767" w:type="dxa"/>
            <w:tcBorders>
              <w:top w:val="single" w:sz="4" w:space="0" w:color="auto"/>
              <w:left w:val="single" w:sz="4" w:space="0" w:color="auto"/>
              <w:bottom w:val="single" w:sz="4" w:space="0" w:color="auto"/>
              <w:right w:val="single" w:sz="4" w:space="0" w:color="auto"/>
            </w:tcBorders>
          </w:tcPr>
          <w:p w:rsidR="00DB5BA7" w:rsidRPr="00DB5BA7" w:rsidRDefault="00DB5BA7" w:rsidP="00692BF5">
            <w:pPr>
              <w:tabs>
                <w:tab w:val="left" w:pos="1111"/>
                <w:tab w:val="left" w:pos="1273"/>
                <w:tab w:val="left" w:pos="8728"/>
              </w:tabs>
              <w:spacing w:after="0" w:line="240" w:lineRule="auto"/>
              <w:ind w:left="-68" w:right="-108"/>
              <w:jc w:val="both"/>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Газопроводы, тыс. км</w:t>
            </w:r>
          </w:p>
        </w:tc>
        <w:tc>
          <w:tcPr>
            <w:tcW w:w="851"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0,068</w:t>
            </w:r>
          </w:p>
        </w:tc>
        <w:tc>
          <w:tcPr>
            <w:tcW w:w="850"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0,068</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w:t>
            </w:r>
          </w:p>
        </w:tc>
        <w:tc>
          <w:tcPr>
            <w:tcW w:w="768" w:type="dxa"/>
            <w:tcBorders>
              <w:top w:val="single" w:sz="4" w:space="0" w:color="auto"/>
              <w:left w:val="single" w:sz="4" w:space="0" w:color="auto"/>
              <w:bottom w:val="single" w:sz="4" w:space="0" w:color="auto"/>
              <w:right w:val="single" w:sz="4" w:space="0" w:color="auto"/>
            </w:tcBorders>
            <w:vAlign w:val="center"/>
          </w:tcPr>
          <w:p w:rsidR="00DB5BA7" w:rsidRPr="00DB5BA7" w:rsidRDefault="00DB5BA7" w:rsidP="00692BF5">
            <w:pPr>
              <w:tabs>
                <w:tab w:val="left" w:pos="1111"/>
                <w:tab w:val="left" w:pos="8728"/>
              </w:tabs>
              <w:spacing w:after="0" w:line="240" w:lineRule="auto"/>
              <w:jc w:val="center"/>
              <w:rPr>
                <w:rFonts w:ascii="Times New Roman" w:eastAsia="Times New Roman" w:hAnsi="Times New Roman" w:cs="Times New Roman"/>
                <w:bCs/>
                <w:sz w:val="24"/>
                <w:szCs w:val="24"/>
              </w:rPr>
            </w:pPr>
            <w:r w:rsidRPr="00DB5BA7">
              <w:rPr>
                <w:rFonts w:ascii="Times New Roman" w:eastAsia="Times New Roman" w:hAnsi="Times New Roman" w:cs="Times New Roman"/>
                <w:bCs/>
                <w:sz w:val="24"/>
                <w:szCs w:val="24"/>
              </w:rPr>
              <w:t>0</w:t>
            </w:r>
          </w:p>
        </w:tc>
      </w:tr>
    </w:tbl>
    <w:p w:rsidR="00692BF5" w:rsidRPr="00DB5BA7" w:rsidRDefault="00692BF5" w:rsidP="00692BF5">
      <w:pPr>
        <w:spacing w:after="0" w:line="240" w:lineRule="auto"/>
        <w:ind w:firstLine="567"/>
        <w:jc w:val="both"/>
        <w:rPr>
          <w:rFonts w:ascii="Times New Roman" w:eastAsia="Times New Roman" w:hAnsi="Times New Roman" w:cs="Times New Roman"/>
          <w:sz w:val="24"/>
          <w:szCs w:val="24"/>
        </w:rPr>
      </w:pPr>
    </w:p>
    <w:p w:rsidR="00692BF5" w:rsidRPr="00692BF5" w:rsidRDefault="00692BF5" w:rsidP="00DB5BA7">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промышленности и энергетике крупных аварий не возникало. </w:t>
      </w:r>
    </w:p>
    <w:p w:rsidR="00692BF5" w:rsidRPr="00692BF5" w:rsidRDefault="00692BF5" w:rsidP="00DB5BA7">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Состояние железнодорожного и автомобильного транспорта оценивается как эксплуатационное.</w:t>
      </w:r>
    </w:p>
    <w:p w:rsidR="00692BF5" w:rsidRPr="00692BF5" w:rsidRDefault="00692BF5" w:rsidP="00DB5BA7">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Радиационные объекты на территории Уссурийского городского округа отсутствуют.</w:t>
      </w:r>
    </w:p>
    <w:p w:rsidR="00692BF5" w:rsidRPr="00692BF5" w:rsidRDefault="00692BF5" w:rsidP="00692BF5">
      <w:pPr>
        <w:spacing w:after="0" w:line="240" w:lineRule="auto"/>
        <w:jc w:val="center"/>
        <w:rPr>
          <w:rFonts w:ascii="Times New Roman" w:eastAsia="Times New Roman" w:hAnsi="Times New Roman" w:cs="Times New Roman"/>
          <w:sz w:val="28"/>
          <w:szCs w:val="28"/>
        </w:rPr>
        <w:sectPr w:rsidR="00692BF5" w:rsidRPr="00692BF5" w:rsidSect="00D47CEC">
          <w:headerReference w:type="even" r:id="rId71"/>
          <w:headerReference w:type="default" r:id="rId72"/>
          <w:type w:val="continuous"/>
          <w:pgSz w:w="11906" w:h="16838"/>
          <w:pgMar w:top="1134" w:right="850" w:bottom="1134" w:left="1701" w:header="709" w:footer="709" w:gutter="0"/>
          <w:pgNumType w:start="1"/>
          <w:cols w:space="708"/>
          <w:titlePg/>
          <w:docGrid w:linePitch="360"/>
        </w:sectPr>
      </w:pPr>
    </w:p>
    <w:p w:rsidR="00692BF5" w:rsidRPr="00692BF5" w:rsidRDefault="00692BF5" w:rsidP="00692BF5">
      <w:pPr>
        <w:spacing w:after="0" w:line="240" w:lineRule="auto"/>
        <w:jc w:val="right"/>
        <w:rPr>
          <w:rFonts w:ascii="Times New Roman" w:eastAsia="Times New Roman" w:hAnsi="Times New Roman" w:cs="Times New Roman"/>
          <w:i/>
          <w:sz w:val="28"/>
          <w:szCs w:val="28"/>
        </w:rPr>
      </w:pPr>
      <w:r w:rsidRPr="00692BF5">
        <w:rPr>
          <w:rFonts w:ascii="Times New Roman" w:eastAsia="Times New Roman" w:hAnsi="Times New Roman" w:cs="Times New Roman"/>
          <w:i/>
          <w:sz w:val="28"/>
          <w:szCs w:val="28"/>
        </w:rPr>
        <w:t xml:space="preserve">                                                                                                                                                                                                                          </w:t>
      </w:r>
    </w:p>
    <w:p w:rsidR="00692BF5" w:rsidRPr="00692BF5" w:rsidRDefault="00692BF5" w:rsidP="00692BF5">
      <w:pPr>
        <w:spacing w:after="0" w:line="240" w:lineRule="auto"/>
        <w:rPr>
          <w:rFonts w:ascii="Times New Roman" w:eastAsia="Times New Roman" w:hAnsi="Times New Roman" w:cs="Times New Roman"/>
          <w:sz w:val="28"/>
          <w:szCs w:val="28"/>
        </w:rPr>
      </w:pPr>
    </w:p>
    <w:p w:rsidR="00692BF5" w:rsidRPr="001846E9" w:rsidRDefault="00692BF5" w:rsidP="00692BF5">
      <w:pPr>
        <w:spacing w:after="0" w:line="240" w:lineRule="auto"/>
        <w:jc w:val="center"/>
        <w:rPr>
          <w:rFonts w:ascii="Times New Roman" w:eastAsia="Times New Roman" w:hAnsi="Times New Roman" w:cs="Times New Roman"/>
          <w:sz w:val="28"/>
          <w:szCs w:val="28"/>
        </w:rPr>
      </w:pPr>
      <w:r w:rsidRPr="001846E9">
        <w:rPr>
          <w:rFonts w:ascii="Times New Roman" w:eastAsia="Times New Roman" w:hAnsi="Times New Roman" w:cs="Times New Roman"/>
          <w:sz w:val="28"/>
          <w:szCs w:val="28"/>
        </w:rPr>
        <w:t>Сравнительная характеристика чрезвычайных ситуаций, произошедших в 2018 и 2019 годах</w:t>
      </w:r>
    </w:p>
    <w:p w:rsidR="00692BF5" w:rsidRPr="001846E9" w:rsidRDefault="00692BF5" w:rsidP="00692BF5">
      <w:pPr>
        <w:spacing w:after="0" w:line="240" w:lineRule="auto"/>
        <w:jc w:val="center"/>
        <w:rPr>
          <w:rFonts w:ascii="Times New Roman" w:eastAsia="Times New Roman" w:hAnsi="Times New Roman" w:cs="Times New Roman"/>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2267"/>
        <w:gridCol w:w="709"/>
        <w:gridCol w:w="710"/>
        <w:gridCol w:w="992"/>
        <w:gridCol w:w="709"/>
        <w:gridCol w:w="709"/>
        <w:gridCol w:w="992"/>
        <w:gridCol w:w="709"/>
        <w:gridCol w:w="708"/>
        <w:gridCol w:w="993"/>
        <w:gridCol w:w="709"/>
        <w:gridCol w:w="709"/>
        <w:gridCol w:w="991"/>
        <w:gridCol w:w="709"/>
        <w:gridCol w:w="808"/>
        <w:gridCol w:w="851"/>
      </w:tblGrid>
      <w:tr w:rsidR="006275C8" w:rsidRPr="001846E9" w:rsidTr="0028746C">
        <w:trPr>
          <w:trHeight w:val="20"/>
          <w:tblHeader/>
        </w:trPr>
        <w:tc>
          <w:tcPr>
            <w:tcW w:w="610" w:type="dxa"/>
            <w:vMerge w:val="restart"/>
          </w:tcPr>
          <w:p w:rsidR="006275C8" w:rsidRPr="001846E9" w:rsidRDefault="006275C8" w:rsidP="00692BF5">
            <w:pPr>
              <w:spacing w:after="0" w:line="240" w:lineRule="auto"/>
              <w:jc w:val="center"/>
              <w:rPr>
                <w:rFonts w:ascii="Times New Roman" w:eastAsia="Times New Roman" w:hAnsi="Times New Roman" w:cs="Times New Roman"/>
                <w:sz w:val="24"/>
                <w:szCs w:val="24"/>
              </w:rPr>
            </w:pPr>
          </w:p>
        </w:tc>
        <w:tc>
          <w:tcPr>
            <w:tcW w:w="2267" w:type="dxa"/>
            <w:vMerge w:val="restart"/>
            <w:shd w:val="clear" w:color="auto" w:fill="auto"/>
            <w:vAlign w:val="center"/>
          </w:tcPr>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Чрезвычайные ситуации по характер</w:t>
            </w:r>
            <w:r w:rsidR="00251FD6">
              <w:rPr>
                <w:rFonts w:ascii="Times New Roman" w:eastAsia="Times New Roman" w:hAnsi="Times New Roman" w:cs="Times New Roman"/>
                <w:sz w:val="24"/>
                <w:szCs w:val="24"/>
              </w:rPr>
              <w:t>у и</w:t>
            </w:r>
            <w:r w:rsidRPr="001846E9">
              <w:rPr>
                <w:rFonts w:ascii="Times New Roman" w:eastAsia="Times New Roman" w:hAnsi="Times New Roman" w:cs="Times New Roman"/>
                <w:sz w:val="24"/>
                <w:szCs w:val="24"/>
              </w:rPr>
              <w:t xml:space="preserve"> виду источников </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возникновения</w:t>
            </w:r>
          </w:p>
        </w:tc>
        <w:tc>
          <w:tcPr>
            <w:tcW w:w="1419" w:type="dxa"/>
            <w:gridSpan w:val="2"/>
            <w:shd w:val="clear" w:color="auto" w:fill="auto"/>
            <w:vAlign w:val="center"/>
          </w:tcPr>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Количество</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ЧС, ед.</w:t>
            </w:r>
          </w:p>
        </w:tc>
        <w:tc>
          <w:tcPr>
            <w:tcW w:w="992" w:type="dxa"/>
            <w:vMerge w:val="restart"/>
            <w:shd w:val="clear" w:color="auto" w:fill="auto"/>
            <w:vAlign w:val="center"/>
          </w:tcPr>
          <w:p w:rsidR="006275C8" w:rsidRPr="001846E9" w:rsidRDefault="006275C8" w:rsidP="00692BF5">
            <w:pPr>
              <w:spacing w:after="0" w:line="240" w:lineRule="auto"/>
              <w:ind w:lef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Сравни-</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тельная характе</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ристика,</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w:t>
            </w:r>
          </w:p>
        </w:tc>
        <w:tc>
          <w:tcPr>
            <w:tcW w:w="1418" w:type="dxa"/>
            <w:gridSpan w:val="2"/>
            <w:shd w:val="clear" w:color="auto" w:fill="auto"/>
            <w:vAlign w:val="center"/>
          </w:tcPr>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Погибло,</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чел.</w:t>
            </w:r>
          </w:p>
        </w:tc>
        <w:tc>
          <w:tcPr>
            <w:tcW w:w="992" w:type="dxa"/>
            <w:vMerge w:val="restart"/>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Сравни</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тельная характе-</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ристика,</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w:t>
            </w:r>
          </w:p>
        </w:tc>
        <w:tc>
          <w:tcPr>
            <w:tcW w:w="1417" w:type="dxa"/>
            <w:gridSpan w:val="2"/>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Пострадало,</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чел.</w:t>
            </w:r>
          </w:p>
        </w:tc>
        <w:tc>
          <w:tcPr>
            <w:tcW w:w="993" w:type="dxa"/>
            <w:vMerge w:val="restart"/>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Сравни-</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тельная характе-</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ристика,</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w:t>
            </w:r>
          </w:p>
        </w:tc>
        <w:tc>
          <w:tcPr>
            <w:tcW w:w="1418" w:type="dxa"/>
            <w:gridSpan w:val="2"/>
            <w:vAlign w:val="center"/>
          </w:tcPr>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Спасено,</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чел.</w:t>
            </w:r>
          </w:p>
        </w:tc>
        <w:tc>
          <w:tcPr>
            <w:tcW w:w="991" w:type="dxa"/>
            <w:vMerge w:val="restart"/>
            <w:vAlign w:val="center"/>
          </w:tcPr>
          <w:p w:rsidR="006275C8" w:rsidRPr="001846E9" w:rsidRDefault="006275C8"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Сравни-</w:t>
            </w:r>
          </w:p>
          <w:p w:rsidR="006275C8" w:rsidRPr="001846E9" w:rsidRDefault="006275C8"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тельная характе-</w:t>
            </w:r>
          </w:p>
          <w:p w:rsidR="006275C8" w:rsidRPr="001846E9" w:rsidRDefault="006275C8"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ристика,</w:t>
            </w:r>
          </w:p>
          <w:p w:rsidR="006275C8" w:rsidRPr="001846E9" w:rsidRDefault="006275C8"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w:t>
            </w:r>
          </w:p>
        </w:tc>
        <w:tc>
          <w:tcPr>
            <w:tcW w:w="1517" w:type="dxa"/>
            <w:gridSpan w:val="2"/>
            <w:shd w:val="clear" w:color="auto" w:fill="auto"/>
            <w:vAlign w:val="center"/>
          </w:tcPr>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 xml:space="preserve">Мат. ущерб, </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млн. руб.</w:t>
            </w:r>
          </w:p>
        </w:tc>
        <w:tc>
          <w:tcPr>
            <w:tcW w:w="851" w:type="dxa"/>
            <w:vMerge w:val="restart"/>
            <w:shd w:val="clear" w:color="auto" w:fill="auto"/>
          </w:tcPr>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Сравни-</w:t>
            </w:r>
          </w:p>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тельная характе-</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ристика,</w:t>
            </w:r>
          </w:p>
          <w:p w:rsidR="006275C8" w:rsidRPr="001846E9" w:rsidRDefault="006275C8"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 xml:space="preserve">%  </w:t>
            </w:r>
          </w:p>
        </w:tc>
      </w:tr>
      <w:tr w:rsidR="006275C8" w:rsidRPr="001846E9" w:rsidTr="0028746C">
        <w:trPr>
          <w:trHeight w:val="521"/>
          <w:tblHeader/>
        </w:trPr>
        <w:tc>
          <w:tcPr>
            <w:tcW w:w="610" w:type="dxa"/>
            <w:vMerge/>
          </w:tcPr>
          <w:p w:rsidR="006275C8" w:rsidRPr="001846E9" w:rsidRDefault="006275C8" w:rsidP="00692BF5">
            <w:pPr>
              <w:spacing w:after="0" w:line="240" w:lineRule="auto"/>
              <w:jc w:val="both"/>
              <w:rPr>
                <w:rFonts w:ascii="Times New Roman" w:eastAsia="Times New Roman" w:hAnsi="Times New Roman" w:cs="Times New Roman"/>
                <w:sz w:val="24"/>
                <w:szCs w:val="24"/>
              </w:rPr>
            </w:pPr>
          </w:p>
        </w:tc>
        <w:tc>
          <w:tcPr>
            <w:tcW w:w="2267" w:type="dxa"/>
            <w:vMerge/>
            <w:shd w:val="clear" w:color="auto" w:fill="auto"/>
          </w:tcPr>
          <w:p w:rsidR="006275C8" w:rsidRPr="001846E9" w:rsidRDefault="006275C8" w:rsidP="00692BF5">
            <w:pPr>
              <w:spacing w:after="0" w:line="240" w:lineRule="auto"/>
              <w:jc w:val="both"/>
              <w:rPr>
                <w:rFonts w:ascii="Times New Roman" w:eastAsia="Times New Roman" w:hAnsi="Times New Roman" w:cs="Times New Roman"/>
                <w:sz w:val="24"/>
                <w:szCs w:val="24"/>
              </w:rPr>
            </w:pPr>
          </w:p>
        </w:tc>
        <w:tc>
          <w:tcPr>
            <w:tcW w:w="709"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2018г.</w:t>
            </w:r>
          </w:p>
        </w:tc>
        <w:tc>
          <w:tcPr>
            <w:tcW w:w="710"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2019г.</w:t>
            </w:r>
          </w:p>
        </w:tc>
        <w:tc>
          <w:tcPr>
            <w:tcW w:w="992" w:type="dxa"/>
            <w:vMerge/>
            <w:shd w:val="clear" w:color="auto" w:fill="auto"/>
          </w:tcPr>
          <w:p w:rsidR="006275C8" w:rsidRPr="001846E9" w:rsidRDefault="006275C8" w:rsidP="00692BF5">
            <w:pPr>
              <w:spacing w:after="0" w:line="240" w:lineRule="auto"/>
              <w:jc w:val="center"/>
              <w:rPr>
                <w:rFonts w:ascii="Times New Roman" w:eastAsia="Times New Roman" w:hAnsi="Times New Roman" w:cs="Times New Roman"/>
                <w:sz w:val="24"/>
                <w:szCs w:val="24"/>
              </w:rPr>
            </w:pPr>
          </w:p>
        </w:tc>
        <w:tc>
          <w:tcPr>
            <w:tcW w:w="709"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2018г.</w:t>
            </w:r>
          </w:p>
        </w:tc>
        <w:tc>
          <w:tcPr>
            <w:tcW w:w="709"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2019г.</w:t>
            </w:r>
          </w:p>
        </w:tc>
        <w:tc>
          <w:tcPr>
            <w:tcW w:w="992" w:type="dxa"/>
            <w:vMerge/>
            <w:shd w:val="clear" w:color="auto" w:fill="auto"/>
          </w:tcPr>
          <w:p w:rsidR="006275C8" w:rsidRPr="001846E9" w:rsidRDefault="006275C8" w:rsidP="00692BF5">
            <w:pPr>
              <w:spacing w:after="0" w:line="240" w:lineRule="auto"/>
              <w:jc w:val="both"/>
              <w:rPr>
                <w:rFonts w:ascii="Times New Roman" w:eastAsia="Times New Roman" w:hAnsi="Times New Roman" w:cs="Times New Roman"/>
                <w:sz w:val="24"/>
                <w:szCs w:val="24"/>
              </w:rPr>
            </w:pPr>
          </w:p>
        </w:tc>
        <w:tc>
          <w:tcPr>
            <w:tcW w:w="709"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2018г.</w:t>
            </w:r>
          </w:p>
        </w:tc>
        <w:tc>
          <w:tcPr>
            <w:tcW w:w="708"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2019г.</w:t>
            </w:r>
          </w:p>
        </w:tc>
        <w:tc>
          <w:tcPr>
            <w:tcW w:w="993" w:type="dxa"/>
            <w:vMerge/>
            <w:shd w:val="clear" w:color="auto" w:fill="auto"/>
          </w:tcPr>
          <w:p w:rsidR="006275C8" w:rsidRPr="001846E9" w:rsidRDefault="006275C8" w:rsidP="00692BF5">
            <w:pPr>
              <w:spacing w:after="0" w:line="240" w:lineRule="auto"/>
              <w:jc w:val="both"/>
              <w:rPr>
                <w:rFonts w:ascii="Times New Roman" w:eastAsia="Times New Roman" w:hAnsi="Times New Roman" w:cs="Times New Roman"/>
                <w:sz w:val="24"/>
                <w:szCs w:val="24"/>
              </w:rPr>
            </w:pPr>
          </w:p>
        </w:tc>
        <w:tc>
          <w:tcPr>
            <w:tcW w:w="709" w:type="dxa"/>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2018г.</w:t>
            </w:r>
          </w:p>
        </w:tc>
        <w:tc>
          <w:tcPr>
            <w:tcW w:w="709" w:type="dxa"/>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2019г.</w:t>
            </w:r>
          </w:p>
        </w:tc>
        <w:tc>
          <w:tcPr>
            <w:tcW w:w="991" w:type="dxa"/>
            <w:vMerge/>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p>
        </w:tc>
        <w:tc>
          <w:tcPr>
            <w:tcW w:w="709"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2018г.</w:t>
            </w:r>
          </w:p>
        </w:tc>
        <w:tc>
          <w:tcPr>
            <w:tcW w:w="808" w:type="dxa"/>
            <w:shd w:val="clear" w:color="auto" w:fill="auto"/>
            <w:vAlign w:val="center"/>
          </w:tcPr>
          <w:p w:rsidR="006275C8" w:rsidRPr="001846E9" w:rsidRDefault="006275C8"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2019г.</w:t>
            </w:r>
          </w:p>
        </w:tc>
        <w:tc>
          <w:tcPr>
            <w:tcW w:w="851" w:type="dxa"/>
            <w:vMerge/>
            <w:shd w:val="clear" w:color="auto" w:fill="auto"/>
          </w:tcPr>
          <w:p w:rsidR="006275C8" w:rsidRPr="001846E9" w:rsidRDefault="006275C8" w:rsidP="00692BF5">
            <w:pPr>
              <w:spacing w:after="0" w:line="240" w:lineRule="auto"/>
              <w:jc w:val="both"/>
              <w:rPr>
                <w:rFonts w:ascii="Times New Roman" w:eastAsia="Times New Roman" w:hAnsi="Times New Roman" w:cs="Times New Roman"/>
                <w:sz w:val="24"/>
                <w:szCs w:val="24"/>
              </w:rPr>
            </w:pPr>
          </w:p>
        </w:tc>
      </w:tr>
      <w:tr w:rsidR="001846E9" w:rsidRPr="001846E9" w:rsidTr="0028746C">
        <w:trPr>
          <w:trHeight w:val="521"/>
          <w:tblHeader/>
        </w:trPr>
        <w:tc>
          <w:tcPr>
            <w:tcW w:w="610" w:type="dxa"/>
            <w:vAlign w:val="center"/>
          </w:tcPr>
          <w:p w:rsidR="001846E9" w:rsidRPr="001846E9" w:rsidRDefault="006275C8" w:rsidP="008F4E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shd w:val="clear" w:color="auto" w:fill="auto"/>
            <w:vAlign w:val="center"/>
          </w:tcPr>
          <w:p w:rsidR="001846E9" w:rsidRPr="001846E9" w:rsidRDefault="006275C8" w:rsidP="00627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0"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shd w:val="clear" w:color="auto" w:fill="auto"/>
            <w:vAlign w:val="center"/>
          </w:tcPr>
          <w:p w:rsidR="001846E9" w:rsidRPr="001846E9" w:rsidRDefault="006275C8" w:rsidP="00627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shd w:val="clear" w:color="auto" w:fill="auto"/>
            <w:vAlign w:val="center"/>
          </w:tcPr>
          <w:p w:rsidR="001846E9" w:rsidRPr="001846E9" w:rsidRDefault="006275C8" w:rsidP="00627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8"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shd w:val="clear" w:color="auto" w:fill="auto"/>
            <w:vAlign w:val="center"/>
          </w:tcPr>
          <w:p w:rsidR="001846E9" w:rsidRPr="001846E9" w:rsidRDefault="006275C8" w:rsidP="00627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09" w:type="dxa"/>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9" w:type="dxa"/>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1" w:type="dxa"/>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9"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8" w:type="dxa"/>
            <w:shd w:val="clear" w:color="auto" w:fill="auto"/>
            <w:vAlign w:val="center"/>
          </w:tcPr>
          <w:p w:rsidR="001846E9" w:rsidRPr="001846E9" w:rsidRDefault="006275C8" w:rsidP="006275C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1" w:type="dxa"/>
            <w:shd w:val="clear" w:color="auto" w:fill="auto"/>
            <w:vAlign w:val="center"/>
          </w:tcPr>
          <w:p w:rsidR="001846E9" w:rsidRPr="001846E9" w:rsidRDefault="006275C8" w:rsidP="006275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1846E9" w:rsidRPr="001846E9" w:rsidTr="0028746C">
        <w:trPr>
          <w:trHeight w:val="277"/>
          <w:tblHeader/>
        </w:trPr>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14275" w:type="dxa"/>
            <w:gridSpan w:val="16"/>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Техногенные ЧС</w:t>
            </w:r>
          </w:p>
        </w:tc>
      </w:tr>
      <w:tr w:rsidR="001846E9" w:rsidRPr="001846E9" w:rsidTr="0028746C">
        <w:trPr>
          <w:trHeight w:val="282"/>
          <w:tblHeader/>
        </w:trPr>
        <w:tc>
          <w:tcPr>
            <w:tcW w:w="610" w:type="dxa"/>
          </w:tcPr>
          <w:p w:rsidR="001846E9" w:rsidRPr="001846E9" w:rsidRDefault="00080FF3" w:rsidP="008F4ED8">
            <w:pPr>
              <w:spacing w:after="0" w:line="240" w:lineRule="auto"/>
              <w:jc w:val="center"/>
              <w:rPr>
                <w:rFonts w:ascii="Times New Roman" w:eastAsia="Times New Roman" w:hAnsi="Times New Roman" w:cs="Times New Roman"/>
                <w:color w:val="000000"/>
                <w:spacing w:val="-2"/>
                <w:sz w:val="24"/>
                <w:szCs w:val="24"/>
                <w:shd w:val="clear" w:color="auto" w:fill="FFFFFF"/>
                <w:lang w:bidi="ru-RU"/>
              </w:rPr>
            </w:pPr>
            <w:r>
              <w:rPr>
                <w:rFonts w:ascii="Times New Roman" w:eastAsia="Times New Roman" w:hAnsi="Times New Roman" w:cs="Times New Roman"/>
                <w:color w:val="000000"/>
                <w:spacing w:val="-2"/>
                <w:sz w:val="24"/>
                <w:szCs w:val="24"/>
                <w:shd w:val="clear" w:color="auto" w:fill="FFFFFF"/>
                <w:lang w:bidi="ru-RU"/>
              </w:rPr>
              <w:t>1.</w:t>
            </w:r>
          </w:p>
        </w:tc>
        <w:tc>
          <w:tcPr>
            <w:tcW w:w="2267" w:type="dxa"/>
            <w:shd w:val="clear" w:color="auto" w:fill="auto"/>
            <w:vAlign w:val="center"/>
          </w:tcPr>
          <w:p w:rsidR="001846E9" w:rsidRPr="001846E9" w:rsidRDefault="001846E9" w:rsidP="00692BF5">
            <w:pPr>
              <w:spacing w:after="0" w:line="240" w:lineRule="auto"/>
              <w:jc w:val="both"/>
              <w:rPr>
                <w:rFonts w:ascii="Times New Roman" w:eastAsia="Times New Roman" w:hAnsi="Times New Roman" w:cs="Times New Roman"/>
                <w:color w:val="000000"/>
                <w:spacing w:val="-2"/>
                <w:sz w:val="24"/>
                <w:szCs w:val="24"/>
                <w:shd w:val="clear" w:color="auto" w:fill="FFFFFF"/>
                <w:lang w:bidi="ru-RU"/>
              </w:rPr>
            </w:pPr>
            <w:r w:rsidRPr="001846E9">
              <w:rPr>
                <w:rFonts w:ascii="Times New Roman" w:eastAsia="Times New Roman" w:hAnsi="Times New Roman" w:cs="Times New Roman"/>
                <w:color w:val="000000"/>
                <w:spacing w:val="-2"/>
                <w:sz w:val="24"/>
                <w:szCs w:val="24"/>
                <w:shd w:val="clear" w:color="auto" w:fill="FFFFFF"/>
                <w:lang w:bidi="ru-RU"/>
              </w:rPr>
              <w:t>Обрушение зданий и сооружений жилого, социально-бытового и культурного назначения</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710"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0,2</w:t>
            </w:r>
          </w:p>
        </w:tc>
        <w:tc>
          <w:tcPr>
            <w:tcW w:w="8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3,46</w:t>
            </w:r>
          </w:p>
        </w:tc>
        <w:tc>
          <w:tcPr>
            <w:tcW w:w="851"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1730</w:t>
            </w:r>
          </w:p>
        </w:tc>
      </w:tr>
      <w:tr w:rsidR="001846E9" w:rsidRPr="001846E9" w:rsidTr="0028746C">
        <w:trPr>
          <w:trHeight w:val="282"/>
          <w:tblHeader/>
        </w:trPr>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2267" w:type="dxa"/>
            <w:shd w:val="clear" w:color="auto" w:fill="auto"/>
            <w:vAlign w:val="center"/>
          </w:tcPr>
          <w:p w:rsidR="001846E9" w:rsidRPr="001846E9" w:rsidRDefault="001846E9" w:rsidP="00692BF5">
            <w:pPr>
              <w:spacing w:after="0" w:line="240" w:lineRule="auto"/>
              <w:jc w:val="right"/>
              <w:rPr>
                <w:rFonts w:ascii="Times New Roman" w:eastAsia="Times New Roman" w:hAnsi="Times New Roman" w:cs="Times New Roman"/>
                <w:color w:val="000000"/>
                <w:spacing w:val="-2"/>
                <w:sz w:val="24"/>
                <w:szCs w:val="24"/>
                <w:shd w:val="clear" w:color="auto" w:fill="FFFFFF"/>
                <w:lang w:bidi="ru-RU"/>
              </w:rPr>
            </w:pPr>
            <w:r w:rsidRPr="001846E9">
              <w:rPr>
                <w:rFonts w:ascii="Times New Roman" w:eastAsia="Times New Roman" w:hAnsi="Times New Roman" w:cs="Times New Roman"/>
                <w:sz w:val="24"/>
                <w:szCs w:val="24"/>
              </w:rPr>
              <w:t>Итого:</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710"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0,2</w:t>
            </w:r>
          </w:p>
        </w:tc>
        <w:tc>
          <w:tcPr>
            <w:tcW w:w="8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3,46</w:t>
            </w:r>
          </w:p>
        </w:tc>
        <w:tc>
          <w:tcPr>
            <w:tcW w:w="851"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1730</w:t>
            </w:r>
          </w:p>
        </w:tc>
      </w:tr>
      <w:tr w:rsidR="001846E9" w:rsidRPr="001846E9" w:rsidTr="0028746C">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14275" w:type="dxa"/>
            <w:gridSpan w:val="16"/>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Природные ЧС</w:t>
            </w:r>
          </w:p>
        </w:tc>
      </w:tr>
      <w:tr w:rsidR="001846E9" w:rsidRPr="001846E9" w:rsidTr="0028746C">
        <w:tc>
          <w:tcPr>
            <w:tcW w:w="610" w:type="dxa"/>
          </w:tcPr>
          <w:p w:rsidR="001846E9" w:rsidRPr="001846E9" w:rsidRDefault="00080FF3" w:rsidP="008F4E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75C8">
              <w:rPr>
                <w:rFonts w:ascii="Times New Roman" w:eastAsia="Times New Roman" w:hAnsi="Times New Roman" w:cs="Times New Roman"/>
                <w:sz w:val="24"/>
                <w:szCs w:val="24"/>
              </w:rPr>
              <w:t>.</w:t>
            </w:r>
          </w:p>
        </w:tc>
        <w:tc>
          <w:tcPr>
            <w:tcW w:w="2267" w:type="dxa"/>
            <w:shd w:val="clear" w:color="auto" w:fill="auto"/>
          </w:tcPr>
          <w:p w:rsidR="001846E9" w:rsidRPr="001846E9" w:rsidRDefault="001846E9" w:rsidP="00692BF5">
            <w:pPr>
              <w:spacing w:after="0" w:line="240" w:lineRule="auto"/>
              <w:jc w:val="both"/>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 xml:space="preserve">Сильный дождь, </w:t>
            </w:r>
            <w:r w:rsidRPr="001846E9">
              <w:rPr>
                <w:rFonts w:ascii="Times New Roman" w:eastAsia="Times New Roman" w:hAnsi="Times New Roman" w:cs="Times New Roman"/>
                <w:color w:val="000000"/>
                <w:spacing w:val="-2"/>
                <w:sz w:val="24"/>
                <w:szCs w:val="24"/>
                <w:shd w:val="clear" w:color="auto" w:fill="FFFFFF"/>
                <w:lang w:bidi="ru-RU"/>
              </w:rPr>
              <w:t>наводнение</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710"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420,6</w:t>
            </w:r>
          </w:p>
        </w:tc>
        <w:tc>
          <w:tcPr>
            <w:tcW w:w="808" w:type="dxa"/>
            <w:shd w:val="clear" w:color="auto" w:fill="auto"/>
            <w:vAlign w:val="center"/>
          </w:tcPr>
          <w:p w:rsidR="001846E9" w:rsidRPr="001846E9" w:rsidRDefault="002D0619" w:rsidP="00692BF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267,9</w:t>
            </w:r>
          </w:p>
        </w:tc>
        <w:tc>
          <w:tcPr>
            <w:tcW w:w="851" w:type="dxa"/>
            <w:shd w:val="clear" w:color="auto" w:fill="auto"/>
            <w:vAlign w:val="center"/>
          </w:tcPr>
          <w:p w:rsidR="001846E9" w:rsidRPr="001846E9" w:rsidRDefault="002D0619" w:rsidP="00692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p>
        </w:tc>
      </w:tr>
      <w:tr w:rsidR="001846E9" w:rsidRPr="001846E9" w:rsidTr="0028746C">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2267" w:type="dxa"/>
            <w:shd w:val="clear" w:color="auto" w:fill="auto"/>
          </w:tcPr>
          <w:p w:rsidR="001846E9" w:rsidRPr="001846E9" w:rsidRDefault="001846E9" w:rsidP="00692BF5">
            <w:pPr>
              <w:spacing w:after="0" w:line="240" w:lineRule="auto"/>
              <w:jc w:val="right"/>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Итого:</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710"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420,6</w:t>
            </w:r>
          </w:p>
        </w:tc>
        <w:tc>
          <w:tcPr>
            <w:tcW w:w="808" w:type="dxa"/>
            <w:shd w:val="clear" w:color="auto" w:fill="auto"/>
            <w:vAlign w:val="center"/>
          </w:tcPr>
          <w:p w:rsidR="001846E9" w:rsidRPr="001846E9" w:rsidRDefault="002D0619" w:rsidP="00692BF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267,9</w:t>
            </w:r>
          </w:p>
        </w:tc>
        <w:tc>
          <w:tcPr>
            <w:tcW w:w="851" w:type="dxa"/>
            <w:shd w:val="clear" w:color="auto" w:fill="auto"/>
            <w:vAlign w:val="center"/>
          </w:tcPr>
          <w:p w:rsidR="001846E9" w:rsidRPr="001846E9" w:rsidRDefault="002D0619" w:rsidP="00692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p>
        </w:tc>
      </w:tr>
      <w:tr w:rsidR="001846E9" w:rsidRPr="001846E9" w:rsidTr="0028746C">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14275" w:type="dxa"/>
            <w:gridSpan w:val="16"/>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 xml:space="preserve">Биолого-социальные ЧС </w:t>
            </w:r>
          </w:p>
        </w:tc>
      </w:tr>
      <w:tr w:rsidR="001846E9" w:rsidRPr="001846E9" w:rsidTr="0028746C">
        <w:trPr>
          <w:trHeight w:val="184"/>
        </w:trPr>
        <w:tc>
          <w:tcPr>
            <w:tcW w:w="610" w:type="dxa"/>
          </w:tcPr>
          <w:p w:rsidR="001846E9" w:rsidRPr="001846E9" w:rsidRDefault="00080FF3" w:rsidP="008F4ED8">
            <w:pPr>
              <w:spacing w:after="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3.</w:t>
            </w:r>
          </w:p>
        </w:tc>
        <w:tc>
          <w:tcPr>
            <w:tcW w:w="2267" w:type="dxa"/>
            <w:shd w:val="clear" w:color="auto" w:fill="auto"/>
            <w:vAlign w:val="center"/>
          </w:tcPr>
          <w:p w:rsidR="001846E9" w:rsidRPr="001846E9" w:rsidRDefault="001846E9" w:rsidP="00692BF5">
            <w:pPr>
              <w:spacing w:after="0" w:line="240" w:lineRule="auto"/>
              <w:jc w:val="both"/>
              <w:rPr>
                <w:rFonts w:ascii="Times New Roman" w:eastAsia="Times New Roman" w:hAnsi="Times New Roman" w:cs="Times New Roman"/>
                <w:sz w:val="24"/>
                <w:szCs w:val="24"/>
              </w:rPr>
            </w:pPr>
            <w:r w:rsidRPr="001846E9">
              <w:rPr>
                <w:rFonts w:ascii="Times New Roman" w:eastAsia="Times New Roman" w:hAnsi="Times New Roman" w:cs="Times New Roman"/>
                <w:spacing w:val="-4"/>
                <w:sz w:val="24"/>
                <w:szCs w:val="24"/>
              </w:rPr>
              <w:t xml:space="preserve">Особо опасные острые </w:t>
            </w:r>
            <w:r w:rsidRPr="001846E9">
              <w:rPr>
                <w:rFonts w:ascii="Times New Roman" w:eastAsia="Times New Roman" w:hAnsi="Times New Roman" w:cs="Times New Roman"/>
                <w:spacing w:val="-5"/>
                <w:sz w:val="24"/>
                <w:szCs w:val="24"/>
              </w:rPr>
              <w:t>инфекционные болезни с/х животных</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10"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100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808"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0,584</w:t>
            </w:r>
          </w:p>
        </w:tc>
        <w:tc>
          <w:tcPr>
            <w:tcW w:w="851"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100</w:t>
            </w:r>
          </w:p>
        </w:tc>
      </w:tr>
      <w:tr w:rsidR="001846E9" w:rsidRPr="001846E9" w:rsidTr="0028746C">
        <w:trPr>
          <w:trHeight w:val="184"/>
        </w:trPr>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2267" w:type="dxa"/>
            <w:shd w:val="clear" w:color="auto" w:fill="auto"/>
            <w:vAlign w:val="center"/>
          </w:tcPr>
          <w:p w:rsidR="001846E9" w:rsidRPr="001846E9" w:rsidRDefault="001846E9" w:rsidP="00692BF5">
            <w:pPr>
              <w:spacing w:after="0" w:line="240" w:lineRule="auto"/>
              <w:jc w:val="right"/>
              <w:rPr>
                <w:rFonts w:ascii="Times New Roman" w:eastAsia="Times New Roman" w:hAnsi="Times New Roman" w:cs="Times New Roman"/>
                <w:spacing w:val="-4"/>
                <w:sz w:val="24"/>
                <w:szCs w:val="24"/>
              </w:rPr>
            </w:pPr>
            <w:r w:rsidRPr="001846E9">
              <w:rPr>
                <w:rFonts w:ascii="Times New Roman" w:eastAsia="Times New Roman" w:hAnsi="Times New Roman" w:cs="Times New Roman"/>
                <w:sz w:val="24"/>
                <w:szCs w:val="24"/>
              </w:rPr>
              <w:t>Итого:</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10"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100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808"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0,584</w:t>
            </w:r>
          </w:p>
        </w:tc>
        <w:tc>
          <w:tcPr>
            <w:tcW w:w="851"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100</w:t>
            </w:r>
          </w:p>
        </w:tc>
      </w:tr>
      <w:tr w:rsidR="001846E9" w:rsidRPr="001846E9" w:rsidTr="0028746C">
        <w:trPr>
          <w:trHeight w:val="184"/>
        </w:trPr>
        <w:tc>
          <w:tcPr>
            <w:tcW w:w="610" w:type="dxa"/>
          </w:tcPr>
          <w:p w:rsidR="001846E9" w:rsidRPr="001846E9" w:rsidRDefault="001846E9" w:rsidP="008F4ED8">
            <w:pPr>
              <w:spacing w:after="0" w:line="240" w:lineRule="auto"/>
              <w:jc w:val="center"/>
              <w:rPr>
                <w:rFonts w:ascii="Times New Roman" w:eastAsia="Times New Roman" w:hAnsi="Times New Roman" w:cs="Times New Roman"/>
                <w:sz w:val="24"/>
                <w:szCs w:val="24"/>
              </w:rPr>
            </w:pPr>
          </w:p>
        </w:tc>
        <w:tc>
          <w:tcPr>
            <w:tcW w:w="2267" w:type="dxa"/>
            <w:shd w:val="clear" w:color="auto" w:fill="auto"/>
            <w:vAlign w:val="center"/>
          </w:tcPr>
          <w:p w:rsidR="001846E9" w:rsidRPr="001846E9" w:rsidRDefault="001846E9" w:rsidP="00692BF5">
            <w:pPr>
              <w:spacing w:after="0" w:line="240" w:lineRule="auto"/>
              <w:jc w:val="right"/>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Всего:</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w:t>
            </w:r>
          </w:p>
        </w:tc>
        <w:tc>
          <w:tcPr>
            <w:tcW w:w="710"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4</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200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2"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8" w:type="dxa"/>
            <w:shd w:val="clear" w:color="auto" w:fill="auto"/>
            <w:vAlign w:val="center"/>
          </w:tcPr>
          <w:p w:rsidR="001846E9" w:rsidRPr="001846E9" w:rsidRDefault="001846E9" w:rsidP="00692BF5">
            <w:pPr>
              <w:spacing w:after="0" w:line="240" w:lineRule="auto"/>
              <w:ind w:left="-108"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3" w:type="dxa"/>
            <w:shd w:val="clear" w:color="auto" w:fill="auto"/>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vAlign w:val="center"/>
          </w:tcPr>
          <w:p w:rsidR="001846E9" w:rsidRPr="001846E9" w:rsidRDefault="001846E9" w:rsidP="00692BF5">
            <w:pPr>
              <w:spacing w:after="0" w:line="240" w:lineRule="auto"/>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991" w:type="dxa"/>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0</w:t>
            </w:r>
          </w:p>
        </w:tc>
        <w:tc>
          <w:tcPr>
            <w:tcW w:w="709" w:type="dxa"/>
            <w:shd w:val="clear" w:color="auto" w:fill="auto"/>
            <w:vAlign w:val="center"/>
          </w:tcPr>
          <w:p w:rsidR="001846E9" w:rsidRPr="001846E9" w:rsidRDefault="001846E9" w:rsidP="00692BF5">
            <w:pPr>
              <w:spacing w:after="0" w:line="240" w:lineRule="auto"/>
              <w:ind w:left="-109" w:right="-108"/>
              <w:jc w:val="center"/>
              <w:rPr>
                <w:rFonts w:ascii="Times New Roman" w:eastAsia="Times New Roman" w:hAnsi="Times New Roman" w:cs="Times New Roman"/>
                <w:sz w:val="24"/>
                <w:szCs w:val="24"/>
              </w:rPr>
            </w:pPr>
            <w:r w:rsidRPr="001846E9">
              <w:rPr>
                <w:rFonts w:ascii="Times New Roman" w:eastAsia="Times New Roman" w:hAnsi="Times New Roman" w:cs="Times New Roman"/>
                <w:sz w:val="24"/>
                <w:szCs w:val="24"/>
              </w:rPr>
              <w:t>420,8</w:t>
            </w:r>
          </w:p>
        </w:tc>
        <w:tc>
          <w:tcPr>
            <w:tcW w:w="808" w:type="dxa"/>
            <w:shd w:val="clear" w:color="auto" w:fill="auto"/>
            <w:vAlign w:val="center"/>
          </w:tcPr>
          <w:p w:rsidR="001846E9" w:rsidRPr="001846E9" w:rsidRDefault="002D0619" w:rsidP="00692BF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271,94</w:t>
            </w:r>
          </w:p>
        </w:tc>
        <w:tc>
          <w:tcPr>
            <w:tcW w:w="851" w:type="dxa"/>
            <w:shd w:val="clear" w:color="auto" w:fill="auto"/>
            <w:vAlign w:val="center"/>
          </w:tcPr>
          <w:p w:rsidR="001846E9" w:rsidRPr="001846E9" w:rsidRDefault="002D0619" w:rsidP="00692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w:t>
            </w:r>
          </w:p>
        </w:tc>
      </w:tr>
    </w:tbl>
    <w:p w:rsidR="00692BF5" w:rsidRPr="00692BF5" w:rsidRDefault="00692BF5" w:rsidP="00692BF5">
      <w:pPr>
        <w:spacing w:after="0" w:line="240" w:lineRule="auto"/>
        <w:rPr>
          <w:rFonts w:ascii="Times New Roman" w:eastAsia="Times New Roman" w:hAnsi="Times New Roman" w:cs="Times New Roman"/>
          <w:b/>
          <w:sz w:val="28"/>
          <w:szCs w:val="28"/>
        </w:rPr>
        <w:sectPr w:rsidR="00692BF5" w:rsidRPr="00692BF5" w:rsidSect="00692BF5">
          <w:headerReference w:type="first" r:id="rId73"/>
          <w:pgSz w:w="16838" w:h="11906" w:orient="landscape"/>
          <w:pgMar w:top="1134" w:right="1134" w:bottom="1134" w:left="1134" w:header="709" w:footer="709" w:gutter="0"/>
          <w:cols w:space="708"/>
          <w:titlePg/>
          <w:docGrid w:linePitch="360"/>
        </w:sectPr>
      </w:pPr>
    </w:p>
    <w:p w:rsidR="00692BF5" w:rsidRPr="008F4ED8" w:rsidRDefault="00DA6BEA" w:rsidP="008F4ED8">
      <w:pPr>
        <w:spacing w:after="0" w:line="360" w:lineRule="auto"/>
        <w:ind w:firstLine="709"/>
        <w:jc w:val="both"/>
        <w:rPr>
          <w:rFonts w:ascii="Times New Roman" w:eastAsia="Times New Roman" w:hAnsi="Times New Roman" w:cs="Times New Roman"/>
          <w:sz w:val="28"/>
          <w:szCs w:val="28"/>
        </w:rPr>
      </w:pPr>
      <w:r w:rsidRPr="008F4ED8">
        <w:rPr>
          <w:rFonts w:ascii="Times New Roman" w:eastAsia="Times New Roman" w:hAnsi="Times New Roman" w:cs="Times New Roman"/>
          <w:sz w:val="28"/>
          <w:szCs w:val="28"/>
        </w:rPr>
        <w:t>Все системы</w:t>
      </w:r>
      <w:r w:rsidR="00692BF5" w:rsidRPr="008F4ED8">
        <w:rPr>
          <w:rFonts w:ascii="Times New Roman" w:eastAsia="Times New Roman" w:hAnsi="Times New Roman" w:cs="Times New Roman"/>
          <w:sz w:val="28"/>
          <w:szCs w:val="28"/>
        </w:rPr>
        <w:t xml:space="preserve"> жизнеобеспечения находятся в исправном состоянии. </w:t>
      </w:r>
    </w:p>
    <w:p w:rsidR="00692BF5" w:rsidRPr="008F4ED8" w:rsidRDefault="00692BF5" w:rsidP="008F4ED8">
      <w:pPr>
        <w:spacing w:after="0" w:line="360" w:lineRule="auto"/>
        <w:ind w:firstLine="709"/>
        <w:jc w:val="both"/>
        <w:rPr>
          <w:rFonts w:ascii="Times New Roman" w:eastAsia="Times New Roman" w:hAnsi="Times New Roman" w:cs="Times New Roman"/>
          <w:sz w:val="28"/>
          <w:szCs w:val="28"/>
        </w:rPr>
      </w:pPr>
      <w:r w:rsidRPr="008F4ED8">
        <w:rPr>
          <w:rFonts w:ascii="Times New Roman" w:eastAsia="Times New Roman" w:hAnsi="Times New Roman" w:cs="Times New Roman"/>
          <w:sz w:val="28"/>
          <w:szCs w:val="28"/>
        </w:rPr>
        <w:t>Работы по обновлению (реконструкции) технической базы, инженерных сетей и теплоэнергетического оборудования осуществляются в плановом порядке.</w:t>
      </w:r>
    </w:p>
    <w:p w:rsidR="00692BF5" w:rsidRPr="00DA6BEA" w:rsidRDefault="00692BF5" w:rsidP="008F4ED8">
      <w:pPr>
        <w:spacing w:after="0" w:line="360" w:lineRule="auto"/>
        <w:ind w:firstLine="709"/>
        <w:jc w:val="both"/>
        <w:rPr>
          <w:rFonts w:ascii="Times New Roman" w:eastAsia="Times New Roman" w:hAnsi="Times New Roman" w:cs="Times New Roman"/>
          <w:color w:val="FF0000"/>
          <w:sz w:val="28"/>
          <w:szCs w:val="28"/>
        </w:rPr>
      </w:pPr>
      <w:r w:rsidRPr="00DA6BEA">
        <w:rPr>
          <w:rFonts w:ascii="Times New Roman" w:eastAsia="Times New Roman" w:hAnsi="Times New Roman" w:cs="Times New Roman"/>
          <w:sz w:val="28"/>
          <w:szCs w:val="28"/>
        </w:rPr>
        <w:t xml:space="preserve">Надзорные мероприятия </w:t>
      </w:r>
      <w:r w:rsidR="0028746C">
        <w:rPr>
          <w:rFonts w:ascii="Times New Roman" w:eastAsia="Times New Roman" w:hAnsi="Times New Roman" w:cs="Times New Roman"/>
          <w:sz w:val="28"/>
          <w:szCs w:val="28"/>
        </w:rPr>
        <w:t xml:space="preserve">в области </w:t>
      </w:r>
      <w:r w:rsidR="0028746C" w:rsidRPr="0028746C">
        <w:rPr>
          <w:rFonts w:ascii="Times New Roman" w:eastAsia="Times New Roman" w:hAnsi="Times New Roman" w:cs="Times New Roman"/>
          <w:sz w:val="28"/>
          <w:szCs w:val="28"/>
        </w:rPr>
        <w:t>пожарной безопасности</w:t>
      </w:r>
      <w:r w:rsidR="00251FD6">
        <w:rPr>
          <w:rFonts w:ascii="Times New Roman" w:eastAsia="Times New Roman" w:hAnsi="Times New Roman" w:cs="Times New Roman"/>
          <w:sz w:val="28"/>
          <w:szCs w:val="28"/>
        </w:rPr>
        <w:t xml:space="preserve"> и предупреждения чрезвычайных ситуаций</w:t>
      </w:r>
      <w:r w:rsidRPr="00DA6BEA">
        <w:rPr>
          <w:rFonts w:ascii="Times New Roman" w:eastAsia="Times New Roman" w:hAnsi="Times New Roman" w:cs="Times New Roman"/>
          <w:sz w:val="28"/>
          <w:szCs w:val="28"/>
        </w:rPr>
        <w:t xml:space="preserve"> осуществляет</w:t>
      </w:r>
      <w:r w:rsidRPr="00DA6BEA">
        <w:rPr>
          <w:rFonts w:ascii="Times New Roman" w:eastAsia="Times New Roman" w:hAnsi="Times New Roman" w:cs="Times New Roman"/>
          <w:color w:val="FF0000"/>
          <w:sz w:val="28"/>
          <w:szCs w:val="28"/>
        </w:rPr>
        <w:t xml:space="preserve"> </w:t>
      </w:r>
      <w:r w:rsidRPr="00DA6BEA">
        <w:rPr>
          <w:rFonts w:ascii="Times New Roman" w:eastAsia="Times New Roman" w:hAnsi="Times New Roman" w:cs="Times New Roman"/>
          <w:sz w:val="28"/>
          <w:szCs w:val="28"/>
        </w:rPr>
        <w:t>отдел надзорной деятельности Уссурийского городского округа</w:t>
      </w:r>
      <w:r w:rsidRPr="00DA6BEA">
        <w:rPr>
          <w:rFonts w:ascii="Times New Roman" w:eastAsia="Times New Roman" w:hAnsi="Times New Roman" w:cs="Times New Roman"/>
          <w:color w:val="FF0000"/>
          <w:sz w:val="28"/>
          <w:szCs w:val="28"/>
        </w:rPr>
        <w:t xml:space="preserve"> </w:t>
      </w:r>
      <w:r w:rsidRPr="00DA6BEA">
        <w:rPr>
          <w:rFonts w:ascii="Times New Roman" w:eastAsia="Times New Roman" w:hAnsi="Times New Roman" w:cs="Times New Roman"/>
          <w:sz w:val="28"/>
          <w:szCs w:val="28"/>
        </w:rPr>
        <w:t>Управления надзорной деятельности Главного управления МЧС России по Приморскому краю.</w:t>
      </w:r>
    </w:p>
    <w:p w:rsidR="00692BF5" w:rsidRDefault="00692BF5" w:rsidP="008F4ED8">
      <w:pPr>
        <w:spacing w:after="0" w:line="360" w:lineRule="auto"/>
        <w:ind w:firstLine="709"/>
        <w:jc w:val="both"/>
        <w:rPr>
          <w:rFonts w:ascii="Times New Roman" w:eastAsia="Times New Roman" w:hAnsi="Times New Roman" w:cs="Times New Roman"/>
          <w:sz w:val="28"/>
          <w:szCs w:val="28"/>
        </w:rPr>
      </w:pPr>
      <w:r w:rsidRPr="00DA6BEA">
        <w:rPr>
          <w:rFonts w:ascii="Times New Roman" w:eastAsia="Times New Roman" w:hAnsi="Times New Roman" w:cs="Times New Roman"/>
          <w:sz w:val="28"/>
          <w:szCs w:val="28"/>
        </w:rPr>
        <w:t>На территории Уссурийского г</w:t>
      </w:r>
      <w:r w:rsidR="009262B4" w:rsidRPr="00DA6BEA">
        <w:rPr>
          <w:rFonts w:ascii="Times New Roman" w:eastAsia="Times New Roman" w:hAnsi="Times New Roman" w:cs="Times New Roman"/>
          <w:sz w:val="28"/>
          <w:szCs w:val="28"/>
        </w:rPr>
        <w:t>ородского округа функционируют семь</w:t>
      </w:r>
      <w:r w:rsidRPr="00DA6BEA">
        <w:rPr>
          <w:rFonts w:ascii="Times New Roman" w:eastAsia="Times New Roman" w:hAnsi="Times New Roman" w:cs="Times New Roman"/>
          <w:sz w:val="28"/>
          <w:szCs w:val="28"/>
        </w:rPr>
        <w:t xml:space="preserve"> организаций, входящих в сеть наблюдения и лабораторного контроля</w:t>
      </w:r>
      <w:r w:rsidR="0028746C">
        <w:rPr>
          <w:rFonts w:ascii="Times New Roman" w:eastAsia="Times New Roman" w:hAnsi="Times New Roman" w:cs="Times New Roman"/>
          <w:sz w:val="28"/>
          <w:szCs w:val="28"/>
        </w:rPr>
        <w:t xml:space="preserve"> Приморского края на основании </w:t>
      </w:r>
      <w:r w:rsidR="0028746C" w:rsidRPr="0028746C">
        <w:rPr>
          <w:rFonts w:ascii="Times New Roman" w:eastAsia="Times New Roman" w:hAnsi="Times New Roman" w:cs="Times New Roman"/>
          <w:sz w:val="28"/>
          <w:szCs w:val="28"/>
        </w:rPr>
        <w:t>П</w:t>
      </w:r>
      <w:r w:rsidRPr="00DA6BEA">
        <w:rPr>
          <w:rFonts w:ascii="Times New Roman" w:eastAsia="Times New Roman" w:hAnsi="Times New Roman" w:cs="Times New Roman"/>
          <w:sz w:val="28"/>
          <w:szCs w:val="28"/>
        </w:rPr>
        <w:t>остановления Админист</w:t>
      </w:r>
      <w:r w:rsidR="0028746C">
        <w:rPr>
          <w:rFonts w:ascii="Times New Roman" w:eastAsia="Times New Roman" w:hAnsi="Times New Roman" w:cs="Times New Roman"/>
          <w:sz w:val="28"/>
          <w:szCs w:val="28"/>
        </w:rPr>
        <w:t>рации Приморского края от 27</w:t>
      </w:r>
      <w:r w:rsidR="0028746C" w:rsidRPr="0028746C">
        <w:rPr>
          <w:rFonts w:ascii="Times New Roman" w:eastAsia="Times New Roman" w:hAnsi="Times New Roman" w:cs="Times New Roman"/>
          <w:sz w:val="28"/>
          <w:szCs w:val="28"/>
        </w:rPr>
        <w:t xml:space="preserve"> июня </w:t>
      </w:r>
      <w:r w:rsidRPr="00DA6BEA">
        <w:rPr>
          <w:rFonts w:ascii="Times New Roman" w:eastAsia="Times New Roman" w:hAnsi="Times New Roman" w:cs="Times New Roman"/>
          <w:sz w:val="28"/>
          <w:szCs w:val="28"/>
        </w:rPr>
        <w:t>2007 года № 153</w:t>
      </w:r>
      <w:r w:rsidR="00594399">
        <w:rPr>
          <w:rFonts w:ascii="Times New Roman" w:eastAsia="Times New Roman" w:hAnsi="Times New Roman" w:cs="Times New Roman"/>
          <w:sz w:val="28"/>
          <w:szCs w:val="28"/>
        </w:rPr>
        <w:t>-па.</w:t>
      </w:r>
    </w:p>
    <w:p w:rsidR="00594399" w:rsidRDefault="00594399" w:rsidP="00594399">
      <w:pPr>
        <w:spacing w:after="0" w:line="240" w:lineRule="auto"/>
        <w:ind w:firstLine="709"/>
        <w:jc w:val="both"/>
        <w:rPr>
          <w:rFonts w:ascii="Times New Roman" w:eastAsia="Times New Roman" w:hAnsi="Times New Roman" w:cs="Times New Roman"/>
          <w:sz w:val="28"/>
          <w:szCs w:val="28"/>
        </w:rPr>
      </w:pPr>
    </w:p>
    <w:p w:rsidR="00594399" w:rsidRPr="00DA6BEA" w:rsidRDefault="00594399" w:rsidP="0059439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Организации, входящие в сеть наблюдения и лабораторного контроля, расположенные в Уссурийском городском округе</w:t>
      </w:r>
    </w:p>
    <w:p w:rsidR="00692BF5" w:rsidRPr="00692BF5" w:rsidRDefault="00692BF5" w:rsidP="00594399">
      <w:pPr>
        <w:spacing w:after="0" w:line="240" w:lineRule="auto"/>
        <w:ind w:firstLine="567"/>
        <w:jc w:val="both"/>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1843"/>
        <w:gridCol w:w="4819"/>
      </w:tblGrid>
      <w:tr w:rsidR="00692BF5" w:rsidRPr="008F4ED8" w:rsidTr="008F4ED8">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п/п</w:t>
            </w:r>
          </w:p>
        </w:tc>
        <w:tc>
          <w:tcPr>
            <w:tcW w:w="212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Наименование </w:t>
            </w:r>
          </w:p>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учреждения </w:t>
            </w:r>
          </w:p>
        </w:tc>
        <w:tc>
          <w:tcPr>
            <w:tcW w:w="1843" w:type="dxa"/>
            <w:shd w:val="clear" w:color="auto" w:fill="auto"/>
            <w:vAlign w:val="center"/>
          </w:tcPr>
          <w:p w:rsidR="00692BF5" w:rsidRPr="008F4ED8" w:rsidRDefault="00692BF5" w:rsidP="00692BF5">
            <w:pPr>
              <w:spacing w:after="0" w:line="240" w:lineRule="auto"/>
              <w:ind w:left="-108" w:right="-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Местонахожде</w:t>
            </w:r>
            <w:r w:rsidR="0028746C">
              <w:rPr>
                <w:rFonts w:ascii="Times New Roman" w:eastAsia="Times New Roman" w:hAnsi="Times New Roman" w:cs="Times New Roman"/>
                <w:sz w:val="24"/>
                <w:szCs w:val="24"/>
                <w:lang w:val="en-US"/>
              </w:rPr>
              <w:t>-</w:t>
            </w:r>
            <w:r w:rsidRPr="008F4ED8">
              <w:rPr>
                <w:rFonts w:ascii="Times New Roman" w:eastAsia="Times New Roman" w:hAnsi="Times New Roman" w:cs="Times New Roman"/>
                <w:sz w:val="24"/>
                <w:szCs w:val="24"/>
              </w:rPr>
              <w:t>ние</w:t>
            </w:r>
          </w:p>
        </w:tc>
        <w:tc>
          <w:tcPr>
            <w:tcW w:w="4819" w:type="dxa"/>
            <w:shd w:val="clear" w:color="auto" w:fill="auto"/>
            <w:vAlign w:val="center"/>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Выполняемые</w:t>
            </w:r>
          </w:p>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функции</w:t>
            </w:r>
          </w:p>
        </w:tc>
      </w:tr>
      <w:tr w:rsidR="008F4ED8" w:rsidRPr="008F4ED8" w:rsidTr="008F4ED8">
        <w:tc>
          <w:tcPr>
            <w:tcW w:w="567" w:type="dxa"/>
            <w:shd w:val="clear" w:color="auto" w:fill="auto"/>
          </w:tcPr>
          <w:p w:rsidR="008F4ED8" w:rsidRPr="008F4ED8" w:rsidRDefault="008F4ED8" w:rsidP="00692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shd w:val="clear" w:color="auto" w:fill="auto"/>
          </w:tcPr>
          <w:p w:rsidR="008F4ED8" w:rsidRPr="008F4ED8" w:rsidRDefault="008F4ED8" w:rsidP="00692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vAlign w:val="center"/>
          </w:tcPr>
          <w:p w:rsidR="008F4ED8" w:rsidRPr="008F4ED8" w:rsidRDefault="008F4ED8" w:rsidP="00692BF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19" w:type="dxa"/>
            <w:shd w:val="clear" w:color="auto" w:fill="auto"/>
            <w:vAlign w:val="center"/>
          </w:tcPr>
          <w:p w:rsidR="008F4ED8" w:rsidRPr="008F4ED8" w:rsidRDefault="008F4ED8" w:rsidP="00692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92BF5" w:rsidRPr="008F4ED8" w:rsidTr="008F4ED8">
        <w:trPr>
          <w:trHeight w:val="2504"/>
        </w:trPr>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1.</w:t>
            </w:r>
          </w:p>
        </w:tc>
        <w:tc>
          <w:tcPr>
            <w:tcW w:w="2127" w:type="dxa"/>
            <w:shd w:val="clear" w:color="auto" w:fill="auto"/>
          </w:tcPr>
          <w:p w:rsidR="00692BF5" w:rsidRPr="008F4ED8" w:rsidRDefault="00692BF5" w:rsidP="00692BF5">
            <w:pPr>
              <w:spacing w:after="0" w:line="240" w:lineRule="auto"/>
              <w:ind w:right="-54" w:hanging="1"/>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ФГУ «Приморская межобластная             ветеринарная лаборатория» </w:t>
            </w:r>
          </w:p>
          <w:p w:rsidR="00692BF5" w:rsidRPr="008F4ED8" w:rsidRDefault="00692BF5" w:rsidP="00692BF5">
            <w:pPr>
              <w:spacing w:after="0" w:line="240" w:lineRule="auto"/>
              <w:ind w:right="-54" w:hanging="1"/>
              <w:rPr>
                <w:rFonts w:ascii="Times New Roman" w:eastAsia="Times New Roman" w:hAnsi="Times New Roman" w:cs="Times New Roman"/>
                <w:color w:val="FF6600"/>
                <w:sz w:val="24"/>
                <w:szCs w:val="24"/>
              </w:rPr>
            </w:pPr>
          </w:p>
        </w:tc>
        <w:tc>
          <w:tcPr>
            <w:tcW w:w="1843" w:type="dxa"/>
            <w:shd w:val="clear" w:color="auto" w:fill="auto"/>
          </w:tcPr>
          <w:p w:rsidR="00692BF5" w:rsidRPr="008F4ED8" w:rsidRDefault="00692BF5" w:rsidP="00692BF5">
            <w:pPr>
              <w:spacing w:after="0" w:line="240" w:lineRule="auto"/>
              <w:ind w:right="-108" w:hanging="120"/>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ул. Белинского, 3 </w:t>
            </w:r>
          </w:p>
          <w:p w:rsidR="00692BF5" w:rsidRPr="008F4ED8" w:rsidRDefault="00692BF5" w:rsidP="00692BF5">
            <w:pPr>
              <w:spacing w:after="0" w:line="240" w:lineRule="auto"/>
              <w:ind w:left="-108" w:right="-108" w:hanging="12"/>
              <w:jc w:val="center"/>
              <w:rPr>
                <w:rFonts w:ascii="Times New Roman" w:eastAsia="Times New Roman" w:hAnsi="Times New Roman" w:cs="Times New Roman"/>
                <w:i/>
                <w:sz w:val="24"/>
                <w:szCs w:val="24"/>
              </w:rPr>
            </w:pPr>
          </w:p>
          <w:p w:rsidR="00692BF5" w:rsidRPr="008F4ED8" w:rsidRDefault="00692BF5" w:rsidP="00692BF5">
            <w:pPr>
              <w:spacing w:after="0" w:line="240" w:lineRule="auto"/>
              <w:ind w:left="-108" w:right="-108" w:hanging="12"/>
              <w:jc w:val="center"/>
              <w:rPr>
                <w:rFonts w:ascii="Times New Roman" w:eastAsia="Times New Roman" w:hAnsi="Times New Roman" w:cs="Times New Roman"/>
                <w:i/>
                <w:sz w:val="24"/>
                <w:szCs w:val="24"/>
              </w:rPr>
            </w:pPr>
          </w:p>
          <w:p w:rsidR="00692BF5" w:rsidRPr="008F4ED8" w:rsidRDefault="00692BF5" w:rsidP="00692BF5">
            <w:pPr>
              <w:spacing w:after="0" w:line="240" w:lineRule="auto"/>
              <w:ind w:left="-108" w:right="-108" w:hanging="12"/>
              <w:jc w:val="center"/>
              <w:rPr>
                <w:rFonts w:ascii="Times New Roman" w:eastAsia="Times New Roman" w:hAnsi="Times New Roman" w:cs="Times New Roman"/>
                <w:i/>
                <w:sz w:val="24"/>
                <w:szCs w:val="24"/>
              </w:rPr>
            </w:pPr>
          </w:p>
          <w:p w:rsidR="00692BF5" w:rsidRPr="008F4ED8" w:rsidRDefault="00692BF5" w:rsidP="00692BF5">
            <w:pPr>
              <w:spacing w:after="0" w:line="240" w:lineRule="auto"/>
              <w:ind w:left="-108" w:right="-108" w:hanging="12"/>
              <w:jc w:val="center"/>
              <w:rPr>
                <w:rFonts w:ascii="Times New Roman" w:eastAsia="Times New Roman" w:hAnsi="Times New Roman" w:cs="Times New Roman"/>
                <w:i/>
                <w:sz w:val="24"/>
                <w:szCs w:val="24"/>
              </w:rPr>
            </w:pPr>
          </w:p>
          <w:p w:rsidR="00692BF5" w:rsidRPr="008F4ED8" w:rsidRDefault="00692BF5" w:rsidP="00692BF5">
            <w:pPr>
              <w:spacing w:after="0" w:line="240" w:lineRule="auto"/>
              <w:ind w:right="-54" w:hanging="1"/>
              <w:jc w:val="center"/>
              <w:rPr>
                <w:rFonts w:ascii="Times New Roman" w:eastAsia="Times New Roman" w:hAnsi="Times New Roman" w:cs="Times New Roman"/>
                <w:i/>
                <w:sz w:val="24"/>
                <w:szCs w:val="24"/>
              </w:rPr>
            </w:pPr>
          </w:p>
          <w:p w:rsidR="00692BF5" w:rsidRPr="008F4ED8" w:rsidRDefault="00692BF5" w:rsidP="00692BF5">
            <w:pPr>
              <w:spacing w:after="0" w:line="240" w:lineRule="auto"/>
              <w:ind w:right="-54" w:hanging="1"/>
              <w:jc w:val="center"/>
              <w:rPr>
                <w:rFonts w:ascii="Times New Roman" w:eastAsia="Times New Roman" w:hAnsi="Times New Roman" w:cs="Times New Roman"/>
                <w:sz w:val="24"/>
                <w:szCs w:val="24"/>
              </w:rPr>
            </w:pPr>
          </w:p>
          <w:p w:rsidR="00692BF5" w:rsidRPr="008F4ED8" w:rsidRDefault="00692BF5" w:rsidP="00692BF5">
            <w:pPr>
              <w:spacing w:after="0" w:line="240" w:lineRule="auto"/>
              <w:ind w:right="-54" w:hanging="1"/>
              <w:jc w:val="center"/>
              <w:rPr>
                <w:rFonts w:ascii="Times New Roman" w:eastAsia="Times New Roman" w:hAnsi="Times New Roman" w:cs="Times New Roman"/>
                <w:sz w:val="24"/>
                <w:szCs w:val="24"/>
              </w:rPr>
            </w:pPr>
          </w:p>
          <w:p w:rsidR="00692BF5" w:rsidRPr="008F4ED8" w:rsidRDefault="00692BF5" w:rsidP="00692BF5">
            <w:pPr>
              <w:spacing w:after="0" w:line="240" w:lineRule="auto"/>
              <w:ind w:right="-54" w:hanging="1"/>
              <w:jc w:val="center"/>
              <w:rPr>
                <w:rFonts w:ascii="Times New Roman" w:eastAsia="Times New Roman" w:hAnsi="Times New Roman" w:cs="Times New Roman"/>
                <w:sz w:val="24"/>
                <w:szCs w:val="24"/>
              </w:rPr>
            </w:pPr>
          </w:p>
        </w:tc>
        <w:tc>
          <w:tcPr>
            <w:tcW w:w="4819" w:type="dxa"/>
            <w:shd w:val="clear" w:color="auto" w:fill="auto"/>
          </w:tcPr>
          <w:p w:rsidR="00692BF5" w:rsidRPr="008F4ED8" w:rsidRDefault="00692BF5" w:rsidP="00692BF5">
            <w:pPr>
              <w:numPr>
                <w:ilvl w:val="0"/>
                <w:numId w:val="17"/>
              </w:numPr>
              <w:tabs>
                <w:tab w:val="num" w:pos="0"/>
                <w:tab w:val="left" w:pos="231"/>
              </w:tabs>
              <w:spacing w:after="0" w:line="240" w:lineRule="auto"/>
              <w:ind w:left="0" w:firstLine="18"/>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Измерение мощности доз радиоактивного излучения на местности в районе расположения учреждения и контролируемых объектах;</w:t>
            </w:r>
          </w:p>
          <w:p w:rsidR="00692BF5" w:rsidRPr="008F4ED8" w:rsidRDefault="00692BF5" w:rsidP="00692BF5">
            <w:pPr>
              <w:spacing w:after="0" w:line="240" w:lineRule="auto"/>
              <w:ind w:left="18"/>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2. Установление наличия в объектах окружающей среды ОВ и АХОВ;</w:t>
            </w:r>
          </w:p>
          <w:p w:rsidR="00692BF5" w:rsidRPr="008F4ED8" w:rsidRDefault="00692BF5" w:rsidP="00692BF5">
            <w:pPr>
              <w:spacing w:after="0" w:line="240" w:lineRule="auto"/>
              <w:ind w:left="18"/>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3. Определение удельной активности радионуклидов в пробах почвы, растений, кормов, минеральных и органических удобрений, воды;</w:t>
            </w:r>
          </w:p>
          <w:p w:rsidR="00692BF5" w:rsidRPr="008F4ED8" w:rsidRDefault="00692BF5" w:rsidP="00692BF5">
            <w:pPr>
              <w:tabs>
                <w:tab w:val="left" w:pos="231"/>
              </w:tabs>
              <w:spacing w:after="0" w:line="240" w:lineRule="auto"/>
              <w:ind w:left="18"/>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4. Диагностирование заболеваний с/х животных и птицы;</w:t>
            </w:r>
          </w:p>
          <w:p w:rsidR="00692BF5" w:rsidRPr="008F4ED8" w:rsidRDefault="00692BF5" w:rsidP="00692BF5">
            <w:pPr>
              <w:spacing w:after="0" w:line="240" w:lineRule="auto"/>
              <w:ind w:left="18"/>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5. Обеспечение безопасности продуктов животноводства в ветеринарно-санитарном отношении</w:t>
            </w:r>
          </w:p>
        </w:tc>
      </w:tr>
      <w:tr w:rsidR="00692BF5" w:rsidRPr="008F4ED8" w:rsidTr="008F4ED8">
        <w:trPr>
          <w:trHeight w:val="669"/>
        </w:trPr>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2.</w:t>
            </w:r>
          </w:p>
        </w:tc>
        <w:tc>
          <w:tcPr>
            <w:tcW w:w="2127" w:type="dxa"/>
            <w:shd w:val="clear" w:color="auto" w:fill="auto"/>
          </w:tcPr>
          <w:p w:rsidR="00692BF5" w:rsidRPr="008F4ED8" w:rsidRDefault="00692BF5" w:rsidP="00692BF5">
            <w:pPr>
              <w:spacing w:after="0" w:line="240" w:lineRule="auto"/>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shd w:val="clear" w:color="auto" w:fill="FFFFFF"/>
              </w:rPr>
              <w:t>Метеостанция «Тимирязевский АГРО»</w:t>
            </w:r>
          </w:p>
        </w:tc>
        <w:tc>
          <w:tcPr>
            <w:tcW w:w="1843" w:type="dxa"/>
            <w:shd w:val="clear" w:color="auto" w:fill="auto"/>
          </w:tcPr>
          <w:p w:rsidR="00692BF5" w:rsidRPr="008F4ED8" w:rsidRDefault="00692BF5" w:rsidP="00692BF5">
            <w:pPr>
              <w:spacing w:after="0" w:line="240" w:lineRule="auto"/>
              <w:ind w:right="-108" w:hanging="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п. Тимирязевский, </w:t>
            </w:r>
          </w:p>
          <w:p w:rsidR="00692BF5" w:rsidRPr="008F4ED8" w:rsidRDefault="00692BF5" w:rsidP="00692BF5">
            <w:pPr>
              <w:spacing w:after="0" w:line="240" w:lineRule="auto"/>
              <w:ind w:right="-108" w:hanging="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ул. Воложенина, 30</w:t>
            </w:r>
          </w:p>
          <w:p w:rsidR="00692BF5" w:rsidRPr="008F4ED8" w:rsidRDefault="00692BF5" w:rsidP="00692BF5">
            <w:pPr>
              <w:spacing w:after="0" w:line="240" w:lineRule="auto"/>
              <w:ind w:right="-108" w:hanging="108"/>
              <w:jc w:val="center"/>
              <w:rPr>
                <w:rFonts w:ascii="Times New Roman" w:eastAsia="Times New Roman" w:hAnsi="Times New Roman" w:cs="Times New Roman"/>
                <w:sz w:val="24"/>
                <w:szCs w:val="24"/>
              </w:rPr>
            </w:pPr>
          </w:p>
        </w:tc>
        <w:tc>
          <w:tcPr>
            <w:tcW w:w="4819" w:type="dxa"/>
            <w:shd w:val="clear" w:color="auto" w:fill="auto"/>
          </w:tcPr>
          <w:p w:rsidR="00692BF5" w:rsidRPr="008F4ED8" w:rsidRDefault="0028746C" w:rsidP="00594399">
            <w:pPr>
              <w:numPr>
                <w:ilvl w:val="0"/>
                <w:numId w:val="18"/>
              </w:numPr>
              <w:tabs>
                <w:tab w:val="clear" w:pos="720"/>
                <w:tab w:val="num" w:pos="231"/>
                <w:tab w:val="num" w:pos="31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радиометрических</w:t>
            </w:r>
            <w:r w:rsidR="00594399">
              <w:rPr>
                <w:rFonts w:ascii="Times New Roman" w:eastAsia="Times New Roman" w:hAnsi="Times New Roman" w:cs="Times New Roman"/>
                <w:sz w:val="24"/>
                <w:szCs w:val="24"/>
              </w:rPr>
              <w:t xml:space="preserve"> </w:t>
            </w:r>
            <w:r w:rsidR="00692BF5" w:rsidRPr="008F4ED8">
              <w:rPr>
                <w:rFonts w:ascii="Times New Roman" w:eastAsia="Times New Roman" w:hAnsi="Times New Roman" w:cs="Times New Roman"/>
                <w:sz w:val="24"/>
                <w:szCs w:val="24"/>
              </w:rPr>
              <w:t>наблюдений;</w:t>
            </w:r>
          </w:p>
          <w:p w:rsidR="00692BF5" w:rsidRPr="008F4ED8" w:rsidRDefault="00692BF5" w:rsidP="00594399">
            <w:pPr>
              <w:numPr>
                <w:ilvl w:val="0"/>
                <w:numId w:val="18"/>
              </w:numPr>
              <w:tabs>
                <w:tab w:val="num" w:pos="231"/>
              </w:tabs>
              <w:spacing w:after="0" w:line="240" w:lineRule="auto"/>
              <w:ind w:left="0" w:firstLine="0"/>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Осуществление метеорологических, актинометрических, агрометеорологических наблюдений </w:t>
            </w:r>
          </w:p>
        </w:tc>
      </w:tr>
      <w:tr w:rsidR="00692BF5" w:rsidRPr="008F4ED8" w:rsidTr="008F4ED8">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3.</w:t>
            </w:r>
          </w:p>
        </w:tc>
        <w:tc>
          <w:tcPr>
            <w:tcW w:w="2127" w:type="dxa"/>
            <w:shd w:val="clear" w:color="auto" w:fill="auto"/>
          </w:tcPr>
          <w:p w:rsidR="00692BF5" w:rsidRPr="008F4ED8" w:rsidRDefault="00692BF5" w:rsidP="00692BF5">
            <w:pPr>
              <w:spacing w:after="0" w:line="240" w:lineRule="auto"/>
              <w:ind w:right="-87"/>
              <w:rPr>
                <w:rFonts w:ascii="Times New Roman" w:eastAsia="Times New Roman" w:hAnsi="Times New Roman" w:cs="Times New Roman"/>
                <w:color w:val="000000"/>
                <w:sz w:val="24"/>
                <w:szCs w:val="24"/>
                <w:shd w:val="clear" w:color="auto" w:fill="FFFFFF"/>
              </w:rPr>
            </w:pPr>
            <w:r w:rsidRPr="008F4ED8">
              <w:rPr>
                <w:rFonts w:ascii="Times New Roman" w:eastAsia="Times New Roman" w:hAnsi="Times New Roman" w:cs="Times New Roman"/>
                <w:color w:val="000000"/>
                <w:sz w:val="24"/>
                <w:szCs w:val="24"/>
                <w:shd w:val="clear" w:color="auto" w:fill="FFFFFF"/>
              </w:rPr>
              <w:t>ФГУ «Приморский референтный центр Россельхознад</w:t>
            </w:r>
            <w:r w:rsidR="0028746C" w:rsidRPr="0028746C">
              <w:rPr>
                <w:rFonts w:ascii="Times New Roman" w:eastAsia="Times New Roman" w:hAnsi="Times New Roman" w:cs="Times New Roman"/>
                <w:color w:val="000000"/>
                <w:sz w:val="24"/>
                <w:szCs w:val="24"/>
                <w:shd w:val="clear" w:color="auto" w:fill="FFFFFF"/>
              </w:rPr>
              <w:t>-</w:t>
            </w:r>
            <w:r w:rsidRPr="008F4ED8">
              <w:rPr>
                <w:rFonts w:ascii="Times New Roman" w:eastAsia="Times New Roman" w:hAnsi="Times New Roman" w:cs="Times New Roman"/>
                <w:color w:val="000000"/>
                <w:sz w:val="24"/>
                <w:szCs w:val="24"/>
                <w:shd w:val="clear" w:color="auto" w:fill="FFFFFF"/>
              </w:rPr>
              <w:t>зора»</w:t>
            </w:r>
          </w:p>
        </w:tc>
        <w:tc>
          <w:tcPr>
            <w:tcW w:w="1843" w:type="dxa"/>
            <w:shd w:val="clear" w:color="auto" w:fill="auto"/>
          </w:tcPr>
          <w:p w:rsidR="00692BF5" w:rsidRPr="008F4ED8" w:rsidRDefault="00692BF5" w:rsidP="00692BF5">
            <w:pPr>
              <w:spacing w:after="0" w:line="240" w:lineRule="auto"/>
              <w:ind w:right="-87" w:hanging="108"/>
              <w:jc w:val="center"/>
              <w:rPr>
                <w:rFonts w:ascii="Times New Roman" w:eastAsia="Times New Roman" w:hAnsi="Times New Roman" w:cs="Times New Roman"/>
                <w:sz w:val="24"/>
                <w:szCs w:val="24"/>
              </w:rPr>
            </w:pPr>
            <w:r w:rsidRPr="008F4ED8">
              <w:rPr>
                <w:rFonts w:ascii="Times New Roman" w:eastAsia="Times New Roman" w:hAnsi="Times New Roman" w:cs="Times New Roman"/>
                <w:color w:val="000000"/>
                <w:sz w:val="24"/>
                <w:szCs w:val="24"/>
                <w:shd w:val="clear" w:color="auto" w:fill="FFFFFF"/>
              </w:rPr>
              <w:t>пос. Тимирязевский, ул. Воложенина, 30а</w:t>
            </w:r>
          </w:p>
        </w:tc>
        <w:tc>
          <w:tcPr>
            <w:tcW w:w="4819" w:type="dxa"/>
            <w:shd w:val="clear" w:color="auto" w:fill="auto"/>
          </w:tcPr>
          <w:p w:rsidR="00692BF5" w:rsidRPr="008F4ED8" w:rsidRDefault="00692BF5" w:rsidP="00692BF5">
            <w:pPr>
              <w:numPr>
                <w:ilvl w:val="0"/>
                <w:numId w:val="19"/>
              </w:numPr>
              <w:tabs>
                <w:tab w:val="num" w:pos="33"/>
              </w:tabs>
              <w:spacing w:after="0" w:line="240" w:lineRule="auto"/>
              <w:ind w:left="0"/>
              <w:jc w:val="both"/>
              <w:textAlignment w:val="baseline"/>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bdr w:val="none" w:sz="0" w:space="0" w:color="auto" w:frame="1"/>
              </w:rPr>
              <w:t>1. Осуществление в рамках контрольно-надзорных полномочий Россельхознадзора экспертиз, лабораторных анализов и исследований, отбор проб, выдача заключений и протоколов, участие в сравнительных испытаниях.</w:t>
            </w:r>
          </w:p>
          <w:p w:rsidR="00692BF5" w:rsidRPr="008F4ED8" w:rsidRDefault="00692BF5" w:rsidP="00692BF5">
            <w:pPr>
              <w:numPr>
                <w:ilvl w:val="0"/>
                <w:numId w:val="19"/>
              </w:numPr>
              <w:tabs>
                <w:tab w:val="num" w:pos="33"/>
              </w:tabs>
              <w:spacing w:after="0" w:line="240" w:lineRule="auto"/>
              <w:ind w:left="0"/>
              <w:jc w:val="both"/>
              <w:textAlignment w:val="baseline"/>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bdr w:val="none" w:sz="0" w:space="0" w:color="auto" w:frame="1"/>
              </w:rPr>
              <w:t>2. Отбор проб, проведение исследований, анализов, экспертиз продукции животного и растительного происхождения, объектов окружающей среды, средств защиты растений, семян и посадочного материала, апробация сортовых посевов, выдача заключений и др.</w:t>
            </w:r>
          </w:p>
          <w:p w:rsidR="00692BF5" w:rsidRPr="008F4ED8" w:rsidRDefault="00692BF5" w:rsidP="00692BF5">
            <w:pPr>
              <w:numPr>
                <w:ilvl w:val="0"/>
                <w:numId w:val="19"/>
              </w:numPr>
              <w:tabs>
                <w:tab w:val="num" w:pos="33"/>
                <w:tab w:val="left" w:pos="331"/>
              </w:tabs>
              <w:spacing w:after="0" w:line="240" w:lineRule="auto"/>
              <w:ind w:left="0"/>
              <w:jc w:val="both"/>
              <w:textAlignment w:val="baseline"/>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bdr w:val="none" w:sz="0" w:space="0" w:color="auto" w:frame="1"/>
              </w:rPr>
              <w:t>3. Проведение ветеринарно-санитарной экспертизы, сертификации и декларирования соответствия продукции.</w:t>
            </w:r>
          </w:p>
          <w:p w:rsidR="00692BF5" w:rsidRPr="008F4ED8" w:rsidRDefault="00692BF5" w:rsidP="00692BF5">
            <w:pPr>
              <w:numPr>
                <w:ilvl w:val="0"/>
                <w:numId w:val="19"/>
              </w:numPr>
              <w:tabs>
                <w:tab w:val="num" w:pos="33"/>
              </w:tabs>
              <w:spacing w:after="0" w:line="240" w:lineRule="auto"/>
              <w:ind w:left="0"/>
              <w:jc w:val="both"/>
              <w:textAlignment w:val="baseline"/>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bdr w:val="none" w:sz="0" w:space="0" w:color="auto" w:frame="1"/>
              </w:rPr>
              <w:t>4. Установление карантинного фитосанитарного состояния подкарантинной продукции, включая все виды фитосанитарных анализов, экспертиз и выдачу заключений</w:t>
            </w:r>
          </w:p>
        </w:tc>
      </w:tr>
      <w:tr w:rsidR="00692BF5" w:rsidRPr="008F4ED8" w:rsidTr="008F4ED8">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4.</w:t>
            </w:r>
          </w:p>
        </w:tc>
        <w:tc>
          <w:tcPr>
            <w:tcW w:w="2127" w:type="dxa"/>
            <w:shd w:val="clear" w:color="auto" w:fill="auto"/>
          </w:tcPr>
          <w:p w:rsidR="00692BF5" w:rsidRPr="008F4ED8" w:rsidRDefault="00692BF5" w:rsidP="00692BF5">
            <w:pPr>
              <w:spacing w:after="0" w:line="240" w:lineRule="auto"/>
              <w:ind w:right="-87"/>
              <w:rPr>
                <w:rFonts w:ascii="Times New Roman" w:eastAsia="Times New Roman" w:hAnsi="Times New Roman" w:cs="Times New Roman"/>
                <w:sz w:val="24"/>
                <w:szCs w:val="24"/>
              </w:rPr>
            </w:pPr>
            <w:r w:rsidRPr="008F4ED8">
              <w:rPr>
                <w:rFonts w:ascii="Times New Roman" w:eastAsia="Times New Roman" w:hAnsi="Times New Roman" w:cs="Times New Roman"/>
                <w:color w:val="000000"/>
                <w:sz w:val="24"/>
                <w:szCs w:val="24"/>
                <w:shd w:val="clear" w:color="auto" w:fill="FFFFFF"/>
              </w:rPr>
              <w:t>Уссурийская районная станция защиты растений</w:t>
            </w:r>
          </w:p>
        </w:tc>
        <w:tc>
          <w:tcPr>
            <w:tcW w:w="1843" w:type="dxa"/>
            <w:shd w:val="clear" w:color="auto" w:fill="auto"/>
          </w:tcPr>
          <w:p w:rsidR="00692BF5" w:rsidRPr="008F4ED8" w:rsidRDefault="00692BF5" w:rsidP="00692BF5">
            <w:pPr>
              <w:spacing w:after="0" w:line="240" w:lineRule="auto"/>
              <w:ind w:right="-87" w:hanging="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ул. Уссурийская, 9</w:t>
            </w:r>
          </w:p>
        </w:tc>
        <w:tc>
          <w:tcPr>
            <w:tcW w:w="4819" w:type="dxa"/>
            <w:shd w:val="clear" w:color="auto" w:fill="auto"/>
          </w:tcPr>
          <w:p w:rsidR="00692BF5" w:rsidRPr="008F4ED8" w:rsidRDefault="00692BF5" w:rsidP="00692BF5">
            <w:pPr>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1. Определение вредных с/х объектов;</w:t>
            </w:r>
          </w:p>
          <w:p w:rsidR="00692BF5" w:rsidRPr="008F4ED8" w:rsidRDefault="00692BF5" w:rsidP="00692BF5">
            <w:pPr>
              <w:tabs>
                <w:tab w:val="left" w:pos="301"/>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2. Разработка рекомендаций по снижению их вредоносности или уничтожению</w:t>
            </w:r>
          </w:p>
        </w:tc>
      </w:tr>
      <w:tr w:rsidR="00692BF5" w:rsidRPr="008F4ED8" w:rsidTr="008F4ED8">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5.</w:t>
            </w:r>
          </w:p>
        </w:tc>
        <w:tc>
          <w:tcPr>
            <w:tcW w:w="2127" w:type="dxa"/>
            <w:shd w:val="clear" w:color="auto" w:fill="auto"/>
          </w:tcPr>
          <w:p w:rsidR="00692BF5" w:rsidRPr="008F4ED8" w:rsidRDefault="00692BF5" w:rsidP="00692BF5">
            <w:pPr>
              <w:spacing w:after="0" w:line="240" w:lineRule="auto"/>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Филиал ФГУЗ «Центр гигиены </w:t>
            </w:r>
          </w:p>
          <w:p w:rsidR="00692BF5" w:rsidRPr="008F4ED8" w:rsidRDefault="00692BF5" w:rsidP="00692BF5">
            <w:pPr>
              <w:spacing w:after="0" w:line="240" w:lineRule="auto"/>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и эпидемиологии </w:t>
            </w:r>
          </w:p>
          <w:p w:rsidR="00692BF5" w:rsidRPr="008F4ED8" w:rsidRDefault="00692BF5" w:rsidP="00692BF5">
            <w:pPr>
              <w:spacing w:after="0" w:line="240" w:lineRule="auto"/>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в Приморском крае»</w:t>
            </w:r>
          </w:p>
          <w:p w:rsidR="00692BF5" w:rsidRPr="008F4ED8" w:rsidRDefault="00692BF5" w:rsidP="00692BF5">
            <w:pPr>
              <w:spacing w:after="0" w:line="240" w:lineRule="auto"/>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в г. Уссурийске</w:t>
            </w:r>
          </w:p>
          <w:p w:rsidR="00692BF5" w:rsidRPr="008F4ED8" w:rsidRDefault="00692BF5" w:rsidP="00692BF5">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692BF5" w:rsidRPr="008F4ED8" w:rsidRDefault="00692BF5" w:rsidP="00692BF5">
            <w:pPr>
              <w:spacing w:after="0" w:line="240" w:lineRule="auto"/>
              <w:ind w:right="-108" w:hanging="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ул. Комсомольская, 40</w:t>
            </w:r>
          </w:p>
          <w:p w:rsidR="00692BF5" w:rsidRPr="008F4ED8" w:rsidRDefault="00692BF5" w:rsidP="00692BF5">
            <w:pPr>
              <w:spacing w:after="0" w:line="240" w:lineRule="auto"/>
              <w:ind w:right="-108" w:hanging="108"/>
              <w:jc w:val="center"/>
              <w:rPr>
                <w:rFonts w:ascii="Times New Roman" w:eastAsia="Times New Roman" w:hAnsi="Times New Roman" w:cs="Times New Roman"/>
                <w:sz w:val="24"/>
                <w:szCs w:val="24"/>
              </w:rPr>
            </w:pPr>
          </w:p>
        </w:tc>
        <w:tc>
          <w:tcPr>
            <w:tcW w:w="4819" w:type="dxa"/>
            <w:shd w:val="clear" w:color="auto" w:fill="auto"/>
          </w:tcPr>
          <w:p w:rsidR="00692BF5" w:rsidRPr="008F4ED8" w:rsidRDefault="00692BF5" w:rsidP="00692BF5">
            <w:pPr>
              <w:tabs>
                <w:tab w:val="left" w:pos="0"/>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1. Проведение санитарно-эпидемиологической разведки в очагах массового поражения (сбор, обобщение и анализ информации о биологическом (бактериологическом), химическом и радиационном заражении);</w:t>
            </w:r>
          </w:p>
          <w:p w:rsidR="00692BF5" w:rsidRPr="008F4ED8" w:rsidRDefault="00692BF5" w:rsidP="00692BF5">
            <w:pPr>
              <w:tabs>
                <w:tab w:val="left" w:pos="0"/>
                <w:tab w:val="left" w:pos="221"/>
                <w:tab w:val="left" w:pos="372"/>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2. Установление возбудителей инфекционных заболеваний при ЧС мирного времени в пробах, отобранных из объектов окружающей среды, продовольствия, питьевой воды, пищевого сырья, материалов, взятых от больных и трупов людей;</w:t>
            </w:r>
          </w:p>
          <w:p w:rsidR="00692BF5" w:rsidRPr="008F4ED8" w:rsidRDefault="00692BF5" w:rsidP="00692BF5">
            <w:pPr>
              <w:tabs>
                <w:tab w:val="left" w:pos="0"/>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3. Осуществление идентификации выделенных штаммов микроорганизмов и токсинов;</w:t>
            </w:r>
          </w:p>
          <w:p w:rsidR="00692BF5" w:rsidRPr="008F4ED8" w:rsidRDefault="00692BF5" w:rsidP="00692BF5">
            <w:pPr>
              <w:tabs>
                <w:tab w:val="left" w:pos="0"/>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4. Проведение санитарной экспертизы продовольствия, питьевой воды, пищевого сырья, зараженных РВ, ОВ, СДЯВ, БС;</w:t>
            </w:r>
          </w:p>
          <w:p w:rsidR="00692BF5" w:rsidRPr="008F4ED8" w:rsidRDefault="00594399" w:rsidP="00692BF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Измерение</w:t>
            </w:r>
            <w:r w:rsidR="00692BF5" w:rsidRPr="008F4ED8">
              <w:rPr>
                <w:rFonts w:ascii="Times New Roman" w:eastAsia="Times New Roman" w:hAnsi="Times New Roman" w:cs="Times New Roman"/>
                <w:sz w:val="24"/>
                <w:szCs w:val="24"/>
              </w:rPr>
              <w:t xml:space="preserve"> мощности доз радиоактивного излучения на местности в районе места расположения;</w:t>
            </w:r>
          </w:p>
          <w:p w:rsidR="00692BF5" w:rsidRPr="008F4ED8" w:rsidRDefault="00594399" w:rsidP="00692BF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Определение удельной и объе</w:t>
            </w:r>
            <w:r w:rsidR="00692BF5" w:rsidRPr="008F4ED8">
              <w:rPr>
                <w:rFonts w:ascii="Times New Roman" w:eastAsia="Times New Roman" w:hAnsi="Times New Roman" w:cs="Times New Roman"/>
                <w:sz w:val="24"/>
                <w:szCs w:val="24"/>
              </w:rPr>
              <w:t>мной активности радионуклидов в пробах продовольствия, пищевого сырья и контролируемых объектах;</w:t>
            </w:r>
          </w:p>
          <w:p w:rsidR="00692BF5" w:rsidRPr="008F4ED8" w:rsidRDefault="00692BF5" w:rsidP="00692BF5">
            <w:pPr>
              <w:tabs>
                <w:tab w:val="left" w:pos="0"/>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7. Определение на контролируемых объектах зараженности продовольствия, питьевой воды, пищевого сырья ОВ, СДЯВ, осуществление их окончательной идентификации;</w:t>
            </w:r>
          </w:p>
          <w:p w:rsidR="00692BF5" w:rsidRPr="00E5784C" w:rsidRDefault="00692BF5" w:rsidP="00692BF5">
            <w:pPr>
              <w:tabs>
                <w:tab w:val="left" w:pos="320"/>
              </w:tabs>
              <w:spacing w:after="0" w:line="240" w:lineRule="auto"/>
              <w:ind w:left="72"/>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8. Определение границ зон заражения ОВ и СДЯВ на контролируемой территории</w:t>
            </w:r>
          </w:p>
          <w:p w:rsidR="0028746C" w:rsidRPr="00E5784C" w:rsidRDefault="0028746C" w:rsidP="00692BF5">
            <w:pPr>
              <w:tabs>
                <w:tab w:val="left" w:pos="320"/>
              </w:tabs>
              <w:spacing w:after="0" w:line="240" w:lineRule="auto"/>
              <w:ind w:left="72"/>
              <w:jc w:val="both"/>
              <w:rPr>
                <w:rFonts w:ascii="Times New Roman" w:eastAsia="Times New Roman" w:hAnsi="Times New Roman" w:cs="Times New Roman"/>
                <w:sz w:val="24"/>
                <w:szCs w:val="24"/>
              </w:rPr>
            </w:pPr>
          </w:p>
          <w:p w:rsidR="0028746C" w:rsidRPr="00E5784C" w:rsidRDefault="0028746C" w:rsidP="00692BF5">
            <w:pPr>
              <w:tabs>
                <w:tab w:val="left" w:pos="320"/>
              </w:tabs>
              <w:spacing w:after="0" w:line="240" w:lineRule="auto"/>
              <w:ind w:left="72"/>
              <w:jc w:val="both"/>
              <w:rPr>
                <w:rFonts w:ascii="Times New Roman" w:eastAsia="Times New Roman" w:hAnsi="Times New Roman" w:cs="Times New Roman"/>
                <w:sz w:val="24"/>
                <w:szCs w:val="24"/>
              </w:rPr>
            </w:pPr>
          </w:p>
        </w:tc>
      </w:tr>
      <w:tr w:rsidR="00692BF5" w:rsidRPr="008F4ED8" w:rsidTr="008F4ED8">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6.</w:t>
            </w:r>
          </w:p>
        </w:tc>
        <w:tc>
          <w:tcPr>
            <w:tcW w:w="2127" w:type="dxa"/>
            <w:shd w:val="clear" w:color="auto" w:fill="auto"/>
          </w:tcPr>
          <w:p w:rsidR="00692BF5" w:rsidRPr="008F4ED8" w:rsidRDefault="00692BF5" w:rsidP="00692BF5">
            <w:pPr>
              <w:spacing w:after="0" w:line="240" w:lineRule="auto"/>
              <w:ind w:right="-96"/>
              <w:rPr>
                <w:rFonts w:ascii="Times New Roman" w:eastAsia="Times New Roman" w:hAnsi="Times New Roman" w:cs="Times New Roman"/>
                <w:color w:val="FF0000"/>
                <w:sz w:val="24"/>
                <w:szCs w:val="24"/>
              </w:rPr>
            </w:pPr>
            <w:r w:rsidRPr="008F4ED8">
              <w:rPr>
                <w:rFonts w:ascii="Times New Roman" w:eastAsia="Times New Roman" w:hAnsi="Times New Roman" w:cs="Times New Roman"/>
                <w:color w:val="000000"/>
                <w:sz w:val="24"/>
                <w:szCs w:val="24"/>
                <w:shd w:val="clear" w:color="auto" w:fill="FFFFFF"/>
              </w:rPr>
              <w:t>Метеостанция «Приморская Г-1»</w:t>
            </w:r>
          </w:p>
        </w:tc>
        <w:tc>
          <w:tcPr>
            <w:tcW w:w="1843" w:type="dxa"/>
            <w:shd w:val="clear" w:color="auto" w:fill="auto"/>
          </w:tcPr>
          <w:p w:rsidR="00692BF5" w:rsidRPr="008F4ED8" w:rsidRDefault="00692BF5" w:rsidP="00692BF5">
            <w:pPr>
              <w:spacing w:after="0" w:line="240" w:lineRule="auto"/>
              <w:ind w:right="-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с. Каймановка,    </w:t>
            </w:r>
          </w:p>
          <w:p w:rsidR="00692BF5" w:rsidRPr="008F4ED8" w:rsidRDefault="00692BF5" w:rsidP="00692BF5">
            <w:pPr>
              <w:spacing w:after="0" w:line="240" w:lineRule="auto"/>
              <w:ind w:right="-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ул. Речная, 6</w:t>
            </w:r>
          </w:p>
        </w:tc>
        <w:tc>
          <w:tcPr>
            <w:tcW w:w="4819" w:type="dxa"/>
            <w:shd w:val="clear" w:color="auto" w:fill="auto"/>
          </w:tcPr>
          <w:p w:rsidR="00692BF5" w:rsidRPr="008F4ED8" w:rsidRDefault="00692BF5" w:rsidP="00692BF5">
            <w:pPr>
              <w:tabs>
                <w:tab w:val="left" w:pos="252"/>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shd w:val="clear" w:color="auto" w:fill="FFFFFF"/>
              </w:rPr>
              <w:t>1. Гидрометеорологические наблюдения (к</w:t>
            </w:r>
            <w:r w:rsidRPr="008F4ED8">
              <w:rPr>
                <w:rFonts w:ascii="Times New Roman" w:eastAsia="Times New Roman" w:hAnsi="Times New Roman" w:cs="Times New Roman"/>
                <w:sz w:val="24"/>
                <w:szCs w:val="24"/>
              </w:rPr>
              <w:t>онтроль за состоянием и уровнем воды в реках).</w:t>
            </w:r>
          </w:p>
          <w:p w:rsidR="00692BF5" w:rsidRPr="008F4ED8" w:rsidRDefault="00692BF5" w:rsidP="00692BF5">
            <w:pPr>
              <w:tabs>
                <w:tab w:val="left" w:pos="252"/>
              </w:tabs>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2. Н</w:t>
            </w:r>
            <w:r w:rsidRPr="008F4ED8">
              <w:rPr>
                <w:rFonts w:ascii="Times New Roman" w:eastAsia="Times New Roman" w:hAnsi="Times New Roman" w:cs="Times New Roman"/>
                <w:sz w:val="24"/>
                <w:szCs w:val="24"/>
                <w:shd w:val="clear" w:color="auto" w:fill="FFFFFF"/>
              </w:rPr>
              <w:t>аблюдения за загрязнением окружающей среды</w:t>
            </w:r>
          </w:p>
        </w:tc>
      </w:tr>
      <w:tr w:rsidR="00692BF5" w:rsidRPr="008F4ED8" w:rsidTr="008F4ED8">
        <w:tc>
          <w:tcPr>
            <w:tcW w:w="567" w:type="dxa"/>
            <w:shd w:val="clear" w:color="auto" w:fill="auto"/>
          </w:tcPr>
          <w:p w:rsidR="00692BF5" w:rsidRPr="008F4ED8" w:rsidRDefault="00692BF5" w:rsidP="00692BF5">
            <w:pPr>
              <w:spacing w:after="0" w:line="240" w:lineRule="auto"/>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7.</w:t>
            </w:r>
          </w:p>
        </w:tc>
        <w:tc>
          <w:tcPr>
            <w:tcW w:w="2127" w:type="dxa"/>
            <w:shd w:val="clear" w:color="auto" w:fill="auto"/>
          </w:tcPr>
          <w:p w:rsidR="00692BF5" w:rsidRPr="008F4ED8" w:rsidRDefault="00692BF5" w:rsidP="00692BF5">
            <w:pPr>
              <w:spacing w:after="0" w:line="240" w:lineRule="auto"/>
              <w:ind w:left="-108" w:right="-108"/>
              <w:rPr>
                <w:rFonts w:ascii="Times New Roman" w:eastAsia="Times New Roman" w:hAnsi="Times New Roman" w:cs="Times New Roman"/>
                <w:sz w:val="24"/>
                <w:szCs w:val="24"/>
              </w:rPr>
            </w:pPr>
            <w:r w:rsidRPr="008F4ED8">
              <w:rPr>
                <w:rFonts w:ascii="Times New Roman" w:eastAsia="Times New Roman" w:hAnsi="Times New Roman" w:cs="Times New Roman"/>
                <w:color w:val="FF6600"/>
                <w:sz w:val="24"/>
                <w:szCs w:val="24"/>
              </w:rPr>
              <w:t xml:space="preserve"> </w:t>
            </w:r>
            <w:r w:rsidRPr="008F4ED8">
              <w:rPr>
                <w:rFonts w:ascii="Times New Roman" w:eastAsia="Times New Roman" w:hAnsi="Times New Roman" w:cs="Times New Roman"/>
                <w:sz w:val="24"/>
                <w:szCs w:val="24"/>
              </w:rPr>
              <w:t>ФГУЗ «Приморская</w:t>
            </w:r>
          </w:p>
          <w:p w:rsidR="00692BF5" w:rsidRPr="008F4ED8" w:rsidRDefault="00692BF5" w:rsidP="00692BF5">
            <w:pPr>
              <w:spacing w:after="0" w:line="240" w:lineRule="auto"/>
              <w:ind w:left="-108" w:right="-108"/>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противочумная станция</w:t>
            </w:r>
          </w:p>
          <w:p w:rsidR="00692BF5" w:rsidRPr="008F4ED8" w:rsidRDefault="00692BF5" w:rsidP="00692BF5">
            <w:pPr>
              <w:spacing w:after="0" w:line="240" w:lineRule="auto"/>
              <w:ind w:left="-108" w:right="-108"/>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Роспотребнадзора в   </w:t>
            </w:r>
          </w:p>
          <w:p w:rsidR="00692BF5" w:rsidRPr="008F4ED8" w:rsidRDefault="00692BF5" w:rsidP="00692BF5">
            <w:pPr>
              <w:spacing w:after="0" w:line="240" w:lineRule="auto"/>
              <w:ind w:left="-108" w:right="-108"/>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 xml:space="preserve"> Приморском крае»</w:t>
            </w:r>
          </w:p>
        </w:tc>
        <w:tc>
          <w:tcPr>
            <w:tcW w:w="1843" w:type="dxa"/>
            <w:shd w:val="clear" w:color="auto" w:fill="auto"/>
          </w:tcPr>
          <w:p w:rsidR="00692BF5" w:rsidRPr="008F4ED8" w:rsidRDefault="00692BF5" w:rsidP="00692BF5">
            <w:pPr>
              <w:spacing w:after="0" w:line="240" w:lineRule="auto"/>
              <w:ind w:right="-108"/>
              <w:jc w:val="center"/>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ул. Дзержинского, 46</w:t>
            </w:r>
          </w:p>
        </w:tc>
        <w:tc>
          <w:tcPr>
            <w:tcW w:w="4819" w:type="dxa"/>
            <w:shd w:val="clear" w:color="auto" w:fill="auto"/>
          </w:tcPr>
          <w:p w:rsidR="00692BF5" w:rsidRPr="008F4ED8" w:rsidRDefault="00692BF5" w:rsidP="00692BF5">
            <w:pPr>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1. Обеспечение эпидемиологического благополучия населения по карантин</w:t>
            </w:r>
            <w:r w:rsidR="00594399">
              <w:rPr>
                <w:rFonts w:ascii="Times New Roman" w:eastAsia="Times New Roman" w:hAnsi="Times New Roman" w:cs="Times New Roman"/>
                <w:sz w:val="24"/>
                <w:szCs w:val="24"/>
              </w:rPr>
              <w:t xml:space="preserve">ным (чума, холера) и другим особо </w:t>
            </w:r>
            <w:r w:rsidRPr="008F4ED8">
              <w:rPr>
                <w:rFonts w:ascii="Times New Roman" w:eastAsia="Times New Roman" w:hAnsi="Times New Roman" w:cs="Times New Roman"/>
                <w:sz w:val="24"/>
                <w:szCs w:val="24"/>
              </w:rPr>
              <w:t>опасным и природно-очаговым инфекциям;</w:t>
            </w:r>
          </w:p>
          <w:p w:rsidR="00692BF5" w:rsidRPr="008F4ED8" w:rsidRDefault="00692BF5" w:rsidP="00692BF5">
            <w:pPr>
              <w:spacing w:after="0" w:line="240" w:lineRule="auto"/>
              <w:jc w:val="both"/>
              <w:rPr>
                <w:rFonts w:ascii="Times New Roman" w:eastAsia="Times New Roman" w:hAnsi="Times New Roman" w:cs="Times New Roman"/>
                <w:sz w:val="24"/>
                <w:szCs w:val="24"/>
              </w:rPr>
            </w:pPr>
            <w:r w:rsidRPr="008F4ED8">
              <w:rPr>
                <w:rFonts w:ascii="Times New Roman" w:eastAsia="Times New Roman" w:hAnsi="Times New Roman" w:cs="Times New Roman"/>
                <w:sz w:val="24"/>
                <w:szCs w:val="24"/>
              </w:rPr>
              <w:t>2. Обеспечение биологической безопасности при работе с возбудителями инфекционных болезней человека</w:t>
            </w:r>
          </w:p>
        </w:tc>
      </w:tr>
    </w:tbl>
    <w:p w:rsidR="00692BF5" w:rsidRPr="00692BF5" w:rsidRDefault="00692BF5" w:rsidP="00692BF5">
      <w:pPr>
        <w:spacing w:after="0" w:line="240" w:lineRule="auto"/>
        <w:ind w:firstLine="567"/>
        <w:jc w:val="both"/>
        <w:rPr>
          <w:rFonts w:ascii="Times New Roman" w:eastAsia="Times New Roman" w:hAnsi="Times New Roman" w:cs="Times New Roman"/>
          <w:color w:val="FF0000"/>
          <w:sz w:val="28"/>
          <w:szCs w:val="28"/>
        </w:rPr>
      </w:pPr>
    </w:p>
    <w:p w:rsidR="00692BF5" w:rsidRDefault="00692BF5" w:rsidP="00EC5565">
      <w:pPr>
        <w:tabs>
          <w:tab w:val="left" w:pos="1600"/>
        </w:tabs>
        <w:spacing w:after="0" w:line="240" w:lineRule="auto"/>
        <w:ind w:firstLine="708"/>
        <w:jc w:val="center"/>
        <w:rPr>
          <w:rFonts w:ascii="Times New Roman" w:eastAsia="Times New Roman" w:hAnsi="Times New Roman" w:cs="Times New Roman"/>
          <w:sz w:val="28"/>
          <w:szCs w:val="28"/>
        </w:rPr>
      </w:pPr>
      <w:r w:rsidRPr="00EC5565">
        <w:rPr>
          <w:rFonts w:ascii="Times New Roman" w:eastAsia="Times New Roman" w:hAnsi="Times New Roman" w:cs="Times New Roman"/>
          <w:sz w:val="28"/>
          <w:szCs w:val="28"/>
        </w:rPr>
        <w:t>Автомобильный транспорт</w:t>
      </w:r>
    </w:p>
    <w:p w:rsidR="00EC5565" w:rsidRPr="00EC5565" w:rsidRDefault="00EC5565" w:rsidP="00EC5565">
      <w:pPr>
        <w:tabs>
          <w:tab w:val="left" w:pos="1600"/>
        </w:tabs>
        <w:spacing w:after="0" w:line="240" w:lineRule="auto"/>
        <w:ind w:firstLine="708"/>
        <w:jc w:val="center"/>
        <w:rPr>
          <w:rFonts w:ascii="Times New Roman" w:eastAsia="Times New Roman" w:hAnsi="Times New Roman" w:cs="Times New Roman"/>
          <w:sz w:val="28"/>
          <w:szCs w:val="28"/>
        </w:rPr>
      </w:pPr>
    </w:p>
    <w:p w:rsidR="00692BF5" w:rsidRPr="00692BF5" w:rsidRDefault="00692BF5" w:rsidP="008F4ED8">
      <w:pPr>
        <w:tabs>
          <w:tab w:val="left" w:pos="160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 Уссурийскому городскому округу проходят автомобильные дороги общей протяженностью 482,2 км федерального, краевого и местного значения. Участки дорог при определенных усл</w:t>
      </w:r>
      <w:r w:rsidR="00594399">
        <w:rPr>
          <w:rFonts w:ascii="Times New Roman" w:eastAsia="Times New Roman" w:hAnsi="Times New Roman" w:cs="Times New Roman"/>
          <w:sz w:val="28"/>
          <w:szCs w:val="28"/>
        </w:rPr>
        <w:t>овиях могут служить причиной дорожно-транспортного правонарушения</w:t>
      </w:r>
      <w:r w:rsidRPr="00692BF5">
        <w:rPr>
          <w:rFonts w:ascii="Times New Roman" w:eastAsia="Times New Roman" w:hAnsi="Times New Roman" w:cs="Times New Roman"/>
          <w:sz w:val="28"/>
          <w:szCs w:val="28"/>
        </w:rPr>
        <w:t xml:space="preserve">. Отдельные участки дорог краевого и местного назначения в весенний и осенний паводковые периоды и при сильных осадках подтапливаются, размываются. </w:t>
      </w:r>
    </w:p>
    <w:p w:rsidR="00692BF5" w:rsidRPr="00692BF5" w:rsidRDefault="00692BF5" w:rsidP="00692BF5">
      <w:pPr>
        <w:spacing w:after="0" w:line="240" w:lineRule="auto"/>
        <w:ind w:firstLine="708"/>
        <w:jc w:val="both"/>
        <w:rPr>
          <w:rFonts w:ascii="Times New Roman" w:eastAsia="Times New Roman" w:hAnsi="Times New Roman" w:cs="Times New Roman"/>
          <w:b/>
          <w:sz w:val="28"/>
          <w:szCs w:val="28"/>
        </w:rPr>
      </w:pPr>
    </w:p>
    <w:p w:rsidR="00594399" w:rsidRDefault="00692BF5" w:rsidP="009262B4">
      <w:pPr>
        <w:spacing w:after="0" w:line="240" w:lineRule="auto"/>
        <w:ind w:firstLine="708"/>
        <w:jc w:val="center"/>
        <w:rPr>
          <w:rFonts w:ascii="Times New Roman" w:eastAsia="Times New Roman" w:hAnsi="Times New Roman" w:cs="Times New Roman"/>
          <w:sz w:val="28"/>
          <w:szCs w:val="28"/>
        </w:rPr>
      </w:pPr>
      <w:r w:rsidRPr="009262B4">
        <w:rPr>
          <w:rFonts w:ascii="Times New Roman" w:eastAsia="Times New Roman" w:hAnsi="Times New Roman" w:cs="Times New Roman"/>
          <w:sz w:val="28"/>
          <w:szCs w:val="28"/>
        </w:rPr>
        <w:t xml:space="preserve">Сведения о дорожно-транспортных происшествиях </w:t>
      </w:r>
    </w:p>
    <w:p w:rsidR="00692BF5" w:rsidRPr="00AD2278" w:rsidRDefault="00692BF5" w:rsidP="009262B4">
      <w:pPr>
        <w:spacing w:after="0" w:line="240" w:lineRule="auto"/>
        <w:ind w:firstLine="708"/>
        <w:jc w:val="center"/>
        <w:rPr>
          <w:rFonts w:ascii="Times New Roman" w:eastAsia="Times New Roman" w:hAnsi="Times New Roman" w:cs="Times New Roman"/>
          <w:sz w:val="28"/>
          <w:szCs w:val="28"/>
        </w:rPr>
      </w:pPr>
      <w:r w:rsidRPr="009262B4">
        <w:rPr>
          <w:rFonts w:ascii="Times New Roman" w:eastAsia="Times New Roman" w:hAnsi="Times New Roman" w:cs="Times New Roman"/>
          <w:sz w:val="28"/>
          <w:szCs w:val="28"/>
        </w:rPr>
        <w:t>в 2018 и 2019 годах</w:t>
      </w:r>
      <w:r w:rsidR="00AD2278" w:rsidRPr="00AD2278">
        <w:rPr>
          <w:rFonts w:ascii="Times New Roman" w:eastAsia="Times New Roman" w:hAnsi="Times New Roman" w:cs="Times New Roman"/>
          <w:sz w:val="28"/>
          <w:szCs w:val="28"/>
        </w:rPr>
        <w:t>:</w:t>
      </w:r>
    </w:p>
    <w:p w:rsidR="008F4ED8" w:rsidRPr="00692BF5" w:rsidRDefault="008F4ED8" w:rsidP="009262B4">
      <w:pPr>
        <w:spacing w:after="0" w:line="240" w:lineRule="auto"/>
        <w:ind w:firstLine="708"/>
        <w:jc w:val="center"/>
        <w:rPr>
          <w:rFonts w:ascii="Times New Roman" w:eastAsia="Times New Roman" w:hAnsi="Times New Roman" w:cs="Times New Roman"/>
          <w:b/>
          <w:sz w:val="28"/>
          <w:szCs w:val="28"/>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851"/>
        <w:gridCol w:w="674"/>
        <w:gridCol w:w="1276"/>
        <w:gridCol w:w="992"/>
        <w:gridCol w:w="851"/>
        <w:gridCol w:w="1276"/>
        <w:gridCol w:w="708"/>
        <w:gridCol w:w="1134"/>
        <w:gridCol w:w="1462"/>
      </w:tblGrid>
      <w:tr w:rsidR="009262B4" w:rsidRPr="00997C72" w:rsidTr="00AD2278">
        <w:tc>
          <w:tcPr>
            <w:tcW w:w="284" w:type="dxa"/>
          </w:tcPr>
          <w:p w:rsidR="009262B4" w:rsidRPr="00997C72" w:rsidRDefault="009262B4" w:rsidP="00692BF5">
            <w:pPr>
              <w:spacing w:after="0" w:line="240" w:lineRule="auto"/>
              <w:ind w:firstLine="34"/>
              <w:jc w:val="center"/>
              <w:rPr>
                <w:rFonts w:ascii="Times New Roman" w:eastAsia="Times New Roman" w:hAnsi="Times New Roman" w:cs="Times New Roman"/>
                <w:sz w:val="24"/>
                <w:szCs w:val="24"/>
              </w:rPr>
            </w:pPr>
          </w:p>
        </w:tc>
        <w:tc>
          <w:tcPr>
            <w:tcW w:w="1525" w:type="dxa"/>
            <w:gridSpan w:val="2"/>
            <w:shd w:val="clear" w:color="auto" w:fill="auto"/>
            <w:vAlign w:val="center"/>
          </w:tcPr>
          <w:p w:rsidR="009262B4" w:rsidRPr="00997C72" w:rsidRDefault="009262B4" w:rsidP="00692BF5">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Количество ДТП</w:t>
            </w:r>
          </w:p>
        </w:tc>
        <w:tc>
          <w:tcPr>
            <w:tcW w:w="1276" w:type="dxa"/>
            <w:vMerge w:val="restart"/>
            <w:shd w:val="clear" w:color="auto" w:fill="auto"/>
            <w:vAlign w:val="center"/>
          </w:tcPr>
          <w:p w:rsidR="009262B4" w:rsidRPr="00997C72" w:rsidRDefault="009262B4" w:rsidP="00692BF5">
            <w:pPr>
              <w:spacing w:after="0" w:line="240" w:lineRule="auto"/>
              <w:ind w:left="-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Прирост (+)</w:t>
            </w:r>
          </w:p>
          <w:p w:rsidR="009262B4" w:rsidRPr="00997C72" w:rsidRDefault="009262B4" w:rsidP="00692BF5">
            <w:pPr>
              <w:spacing w:after="0" w:line="240" w:lineRule="auto"/>
              <w:ind w:left="-108" w:right="-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 xml:space="preserve">Снижение </w:t>
            </w:r>
            <w:r w:rsidR="00AD2278">
              <w:rPr>
                <w:rFonts w:ascii="Times New Roman" w:eastAsia="Times New Roman" w:hAnsi="Times New Roman" w:cs="Times New Roman"/>
                <w:sz w:val="24"/>
                <w:szCs w:val="24"/>
                <w:lang w:val="en-US"/>
              </w:rPr>
              <w:t xml:space="preserve">         </w:t>
            </w:r>
            <w:r w:rsidRPr="00997C72">
              <w:rPr>
                <w:rFonts w:ascii="Times New Roman" w:eastAsia="Times New Roman" w:hAnsi="Times New Roman" w:cs="Times New Roman"/>
                <w:sz w:val="24"/>
                <w:szCs w:val="24"/>
              </w:rPr>
              <w:t>(-</w:t>
            </w:r>
            <w:r w:rsidRPr="00997C72">
              <w:rPr>
                <w:rFonts w:ascii="Times New Roman" w:eastAsia="Times New Roman" w:hAnsi="Times New Roman" w:cs="Times New Roman"/>
                <w:sz w:val="24"/>
                <w:szCs w:val="24"/>
                <w:lang w:val="en-US"/>
              </w:rPr>
              <w:t>)</w:t>
            </w:r>
          </w:p>
          <w:p w:rsidR="009262B4" w:rsidRPr="00997C72" w:rsidRDefault="009262B4" w:rsidP="00692BF5">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lang w:val="en-US"/>
              </w:rPr>
              <w:t>%</w:t>
            </w:r>
          </w:p>
        </w:tc>
        <w:tc>
          <w:tcPr>
            <w:tcW w:w="1843" w:type="dxa"/>
            <w:gridSpan w:val="2"/>
            <w:shd w:val="clear" w:color="auto" w:fill="auto"/>
            <w:vAlign w:val="center"/>
          </w:tcPr>
          <w:p w:rsidR="009262B4" w:rsidRPr="00997C72" w:rsidRDefault="009262B4" w:rsidP="00692BF5">
            <w:pPr>
              <w:spacing w:after="0" w:line="240" w:lineRule="auto"/>
              <w:ind w:firstLine="33"/>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Количество погибших,</w:t>
            </w:r>
          </w:p>
          <w:p w:rsidR="009262B4" w:rsidRPr="00997C72" w:rsidRDefault="009262B4" w:rsidP="00692BF5">
            <w:pPr>
              <w:spacing w:after="0" w:line="240" w:lineRule="auto"/>
              <w:ind w:firstLine="33"/>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чел.</w:t>
            </w:r>
          </w:p>
        </w:tc>
        <w:tc>
          <w:tcPr>
            <w:tcW w:w="1276" w:type="dxa"/>
            <w:vMerge w:val="restart"/>
            <w:shd w:val="clear" w:color="auto" w:fill="auto"/>
            <w:vAlign w:val="center"/>
          </w:tcPr>
          <w:p w:rsidR="009262B4" w:rsidRPr="00997C72" w:rsidRDefault="009262B4" w:rsidP="00692BF5">
            <w:pPr>
              <w:spacing w:after="0" w:line="240" w:lineRule="auto"/>
              <w:ind w:left="-108" w:right="-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Прирост (+)</w:t>
            </w:r>
          </w:p>
          <w:p w:rsidR="009262B4" w:rsidRPr="00997C72" w:rsidRDefault="009262B4" w:rsidP="00692BF5">
            <w:pPr>
              <w:spacing w:after="0" w:line="240" w:lineRule="auto"/>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Снижение (-</w:t>
            </w:r>
            <w:r w:rsidRPr="00997C72">
              <w:rPr>
                <w:rFonts w:ascii="Times New Roman" w:eastAsia="Times New Roman" w:hAnsi="Times New Roman" w:cs="Times New Roman"/>
                <w:sz w:val="24"/>
                <w:szCs w:val="24"/>
                <w:lang w:val="en-US"/>
              </w:rPr>
              <w:t>)</w:t>
            </w:r>
          </w:p>
          <w:p w:rsidR="009262B4" w:rsidRPr="00997C72" w:rsidRDefault="009262B4" w:rsidP="00692BF5">
            <w:pPr>
              <w:spacing w:after="0" w:line="240" w:lineRule="auto"/>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lang w:val="en-US"/>
              </w:rPr>
              <w:t>%</w:t>
            </w:r>
          </w:p>
        </w:tc>
        <w:tc>
          <w:tcPr>
            <w:tcW w:w="1842" w:type="dxa"/>
            <w:gridSpan w:val="2"/>
            <w:shd w:val="clear" w:color="auto" w:fill="auto"/>
            <w:vAlign w:val="center"/>
          </w:tcPr>
          <w:p w:rsidR="009262B4" w:rsidRPr="00997C72" w:rsidRDefault="009262B4" w:rsidP="00692BF5">
            <w:pPr>
              <w:spacing w:after="0" w:line="240" w:lineRule="auto"/>
              <w:ind w:left="-108" w:right="-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Количество пострадавших, чел.</w:t>
            </w:r>
          </w:p>
        </w:tc>
        <w:tc>
          <w:tcPr>
            <w:tcW w:w="1462" w:type="dxa"/>
            <w:vMerge w:val="restart"/>
            <w:shd w:val="clear" w:color="auto" w:fill="auto"/>
            <w:vAlign w:val="center"/>
          </w:tcPr>
          <w:p w:rsidR="009262B4" w:rsidRPr="00997C72" w:rsidRDefault="009262B4" w:rsidP="00692BF5">
            <w:pPr>
              <w:spacing w:after="0" w:line="240" w:lineRule="auto"/>
              <w:ind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Прирост (+)</w:t>
            </w:r>
          </w:p>
          <w:p w:rsidR="009262B4" w:rsidRPr="00997C72" w:rsidRDefault="009262B4" w:rsidP="00692BF5">
            <w:pPr>
              <w:spacing w:after="0" w:line="240" w:lineRule="auto"/>
              <w:ind w:left="-108" w:right="-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Снижение (-</w:t>
            </w:r>
            <w:r w:rsidRPr="00997C72">
              <w:rPr>
                <w:rFonts w:ascii="Times New Roman" w:eastAsia="Times New Roman" w:hAnsi="Times New Roman" w:cs="Times New Roman"/>
                <w:sz w:val="24"/>
                <w:szCs w:val="24"/>
                <w:lang w:val="en-US"/>
              </w:rPr>
              <w:t>)</w:t>
            </w:r>
          </w:p>
          <w:p w:rsidR="009262B4" w:rsidRPr="00997C72" w:rsidRDefault="009262B4" w:rsidP="00692BF5">
            <w:pPr>
              <w:spacing w:after="0" w:line="240" w:lineRule="auto"/>
              <w:ind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lang w:val="en-US"/>
              </w:rPr>
              <w:t>%</w:t>
            </w:r>
          </w:p>
        </w:tc>
      </w:tr>
      <w:tr w:rsidR="009262B4" w:rsidRPr="00997C72" w:rsidTr="00AD2278">
        <w:trPr>
          <w:trHeight w:val="176"/>
        </w:trPr>
        <w:tc>
          <w:tcPr>
            <w:tcW w:w="284" w:type="dxa"/>
          </w:tcPr>
          <w:p w:rsidR="009262B4" w:rsidRPr="00997C72" w:rsidRDefault="009262B4" w:rsidP="00692BF5">
            <w:pPr>
              <w:spacing w:after="0" w:line="240" w:lineRule="auto"/>
              <w:ind w:right="-35" w:hanging="108"/>
              <w:jc w:val="center"/>
              <w:rPr>
                <w:rFonts w:ascii="Times New Roman" w:eastAsia="Times New Roman" w:hAnsi="Times New Roman" w:cs="Times New Roman"/>
                <w:sz w:val="24"/>
                <w:szCs w:val="24"/>
              </w:rPr>
            </w:pPr>
          </w:p>
        </w:tc>
        <w:tc>
          <w:tcPr>
            <w:tcW w:w="851" w:type="dxa"/>
            <w:shd w:val="clear" w:color="auto" w:fill="auto"/>
          </w:tcPr>
          <w:p w:rsidR="009262B4" w:rsidRPr="00AD2278" w:rsidRDefault="009262B4" w:rsidP="00692BF5">
            <w:pPr>
              <w:spacing w:after="0" w:line="240" w:lineRule="auto"/>
              <w:ind w:right="-35" w:hanging="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 xml:space="preserve">2018 </w:t>
            </w:r>
          </w:p>
        </w:tc>
        <w:tc>
          <w:tcPr>
            <w:tcW w:w="674" w:type="dxa"/>
            <w:shd w:val="clear" w:color="auto" w:fill="auto"/>
          </w:tcPr>
          <w:p w:rsidR="009262B4" w:rsidRPr="00AD2278" w:rsidRDefault="009262B4" w:rsidP="00692BF5">
            <w:pPr>
              <w:spacing w:after="0" w:line="240" w:lineRule="auto"/>
              <w:ind w:right="-35" w:hanging="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 xml:space="preserve">2019 </w:t>
            </w:r>
          </w:p>
        </w:tc>
        <w:tc>
          <w:tcPr>
            <w:tcW w:w="1276" w:type="dxa"/>
            <w:vMerge/>
            <w:shd w:val="clear" w:color="auto" w:fill="auto"/>
          </w:tcPr>
          <w:p w:rsidR="009262B4" w:rsidRPr="00997C72" w:rsidRDefault="009262B4" w:rsidP="00692BF5">
            <w:pPr>
              <w:spacing w:after="0" w:line="240" w:lineRule="auto"/>
              <w:ind w:firstLine="708"/>
              <w:jc w:val="center"/>
              <w:rPr>
                <w:rFonts w:ascii="Times New Roman" w:eastAsia="Times New Roman" w:hAnsi="Times New Roman" w:cs="Times New Roman"/>
                <w:sz w:val="24"/>
                <w:szCs w:val="24"/>
              </w:rPr>
            </w:pPr>
          </w:p>
        </w:tc>
        <w:tc>
          <w:tcPr>
            <w:tcW w:w="992" w:type="dxa"/>
            <w:shd w:val="clear" w:color="auto" w:fill="auto"/>
          </w:tcPr>
          <w:p w:rsidR="009262B4" w:rsidRPr="00AD2278" w:rsidRDefault="009262B4" w:rsidP="00692BF5">
            <w:pPr>
              <w:spacing w:after="0" w:line="240" w:lineRule="auto"/>
              <w:ind w:right="-35" w:hanging="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 xml:space="preserve">2018 </w:t>
            </w:r>
          </w:p>
        </w:tc>
        <w:tc>
          <w:tcPr>
            <w:tcW w:w="851" w:type="dxa"/>
            <w:shd w:val="clear" w:color="auto" w:fill="auto"/>
          </w:tcPr>
          <w:p w:rsidR="009262B4" w:rsidRPr="00AD2278" w:rsidRDefault="009262B4" w:rsidP="00AD2278">
            <w:pPr>
              <w:spacing w:after="0" w:line="240" w:lineRule="auto"/>
              <w:ind w:right="-108" w:hanging="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 xml:space="preserve">2019 </w:t>
            </w:r>
          </w:p>
        </w:tc>
        <w:tc>
          <w:tcPr>
            <w:tcW w:w="1276" w:type="dxa"/>
            <w:vMerge/>
            <w:shd w:val="clear" w:color="auto" w:fill="auto"/>
          </w:tcPr>
          <w:p w:rsidR="009262B4" w:rsidRPr="00997C72" w:rsidRDefault="009262B4" w:rsidP="00692BF5">
            <w:pPr>
              <w:spacing w:after="0" w:line="240" w:lineRule="auto"/>
              <w:ind w:firstLine="708"/>
              <w:jc w:val="center"/>
              <w:rPr>
                <w:rFonts w:ascii="Times New Roman" w:eastAsia="Times New Roman" w:hAnsi="Times New Roman" w:cs="Times New Roman"/>
                <w:sz w:val="24"/>
                <w:szCs w:val="24"/>
              </w:rPr>
            </w:pPr>
          </w:p>
        </w:tc>
        <w:tc>
          <w:tcPr>
            <w:tcW w:w="708" w:type="dxa"/>
            <w:shd w:val="clear" w:color="auto" w:fill="auto"/>
          </w:tcPr>
          <w:p w:rsidR="009262B4" w:rsidRPr="00AD2278" w:rsidRDefault="009262B4" w:rsidP="00692BF5">
            <w:pPr>
              <w:spacing w:after="0" w:line="240" w:lineRule="auto"/>
              <w:ind w:right="-35" w:hanging="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2018</w:t>
            </w:r>
          </w:p>
        </w:tc>
        <w:tc>
          <w:tcPr>
            <w:tcW w:w="1134" w:type="dxa"/>
            <w:shd w:val="clear" w:color="auto" w:fill="auto"/>
          </w:tcPr>
          <w:p w:rsidR="009262B4" w:rsidRPr="00AD2278" w:rsidRDefault="009262B4" w:rsidP="00692BF5">
            <w:pPr>
              <w:spacing w:after="0" w:line="240" w:lineRule="auto"/>
              <w:ind w:right="-35" w:hanging="108"/>
              <w:jc w:val="center"/>
              <w:rPr>
                <w:rFonts w:ascii="Times New Roman" w:eastAsia="Times New Roman" w:hAnsi="Times New Roman" w:cs="Times New Roman"/>
                <w:sz w:val="24"/>
                <w:szCs w:val="24"/>
                <w:lang w:val="en-US"/>
              </w:rPr>
            </w:pPr>
            <w:r w:rsidRPr="00997C72">
              <w:rPr>
                <w:rFonts w:ascii="Times New Roman" w:eastAsia="Times New Roman" w:hAnsi="Times New Roman" w:cs="Times New Roman"/>
                <w:sz w:val="24"/>
                <w:szCs w:val="24"/>
              </w:rPr>
              <w:t xml:space="preserve">2019 </w:t>
            </w:r>
          </w:p>
        </w:tc>
        <w:tc>
          <w:tcPr>
            <w:tcW w:w="1462" w:type="dxa"/>
            <w:vMerge/>
            <w:shd w:val="clear" w:color="auto" w:fill="auto"/>
          </w:tcPr>
          <w:p w:rsidR="009262B4" w:rsidRPr="00997C72" w:rsidRDefault="009262B4" w:rsidP="00692BF5">
            <w:pPr>
              <w:spacing w:after="0" w:line="240" w:lineRule="auto"/>
              <w:ind w:firstLine="708"/>
              <w:jc w:val="center"/>
              <w:rPr>
                <w:rFonts w:ascii="Times New Roman" w:eastAsia="Times New Roman" w:hAnsi="Times New Roman" w:cs="Times New Roman"/>
                <w:sz w:val="24"/>
                <w:szCs w:val="24"/>
              </w:rPr>
            </w:pPr>
          </w:p>
        </w:tc>
      </w:tr>
      <w:tr w:rsidR="00997C72" w:rsidRPr="00997C72" w:rsidTr="00AD2278">
        <w:trPr>
          <w:trHeight w:val="176"/>
        </w:trPr>
        <w:tc>
          <w:tcPr>
            <w:tcW w:w="284" w:type="dxa"/>
          </w:tcPr>
          <w:p w:rsidR="00997C72" w:rsidRPr="00997C72" w:rsidRDefault="00997C72" w:rsidP="00DC16C0">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1</w:t>
            </w:r>
          </w:p>
        </w:tc>
        <w:tc>
          <w:tcPr>
            <w:tcW w:w="851" w:type="dxa"/>
            <w:shd w:val="clear" w:color="auto" w:fill="auto"/>
          </w:tcPr>
          <w:p w:rsidR="00997C72" w:rsidRPr="00997C72" w:rsidRDefault="00997C72" w:rsidP="00DC16C0">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2</w:t>
            </w:r>
          </w:p>
        </w:tc>
        <w:tc>
          <w:tcPr>
            <w:tcW w:w="674" w:type="dxa"/>
            <w:shd w:val="clear" w:color="auto" w:fill="auto"/>
          </w:tcPr>
          <w:p w:rsidR="00997C72" w:rsidRPr="00997C72" w:rsidRDefault="00997C72" w:rsidP="00DC16C0">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3</w:t>
            </w:r>
          </w:p>
        </w:tc>
        <w:tc>
          <w:tcPr>
            <w:tcW w:w="1276" w:type="dxa"/>
            <w:shd w:val="clear" w:color="auto" w:fill="auto"/>
          </w:tcPr>
          <w:p w:rsidR="00997C72" w:rsidRPr="00997C72" w:rsidRDefault="00997C72" w:rsidP="00DC16C0">
            <w:pPr>
              <w:spacing w:after="0" w:line="240" w:lineRule="auto"/>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4</w:t>
            </w:r>
          </w:p>
        </w:tc>
        <w:tc>
          <w:tcPr>
            <w:tcW w:w="992" w:type="dxa"/>
            <w:shd w:val="clear" w:color="auto" w:fill="auto"/>
          </w:tcPr>
          <w:p w:rsidR="00997C72" w:rsidRPr="00997C72" w:rsidRDefault="00997C72" w:rsidP="00DC16C0">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5</w:t>
            </w:r>
          </w:p>
        </w:tc>
        <w:tc>
          <w:tcPr>
            <w:tcW w:w="851" w:type="dxa"/>
            <w:shd w:val="clear" w:color="auto" w:fill="auto"/>
          </w:tcPr>
          <w:p w:rsidR="00997C72" w:rsidRPr="00997C72" w:rsidRDefault="00997C72" w:rsidP="00DC16C0">
            <w:pPr>
              <w:spacing w:after="0" w:line="240" w:lineRule="auto"/>
              <w:ind w:right="-108"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6</w:t>
            </w:r>
          </w:p>
        </w:tc>
        <w:tc>
          <w:tcPr>
            <w:tcW w:w="1276" w:type="dxa"/>
            <w:shd w:val="clear" w:color="auto" w:fill="auto"/>
          </w:tcPr>
          <w:p w:rsidR="00997C72" w:rsidRPr="00997C72" w:rsidRDefault="00997C72" w:rsidP="00DC16C0">
            <w:pPr>
              <w:spacing w:after="0" w:line="240" w:lineRule="auto"/>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7</w:t>
            </w:r>
          </w:p>
        </w:tc>
        <w:tc>
          <w:tcPr>
            <w:tcW w:w="708" w:type="dxa"/>
            <w:shd w:val="clear" w:color="auto" w:fill="auto"/>
          </w:tcPr>
          <w:p w:rsidR="00997C72" w:rsidRPr="00997C72" w:rsidRDefault="00997C72" w:rsidP="00DC16C0">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8</w:t>
            </w:r>
          </w:p>
        </w:tc>
        <w:tc>
          <w:tcPr>
            <w:tcW w:w="1134" w:type="dxa"/>
            <w:shd w:val="clear" w:color="auto" w:fill="auto"/>
          </w:tcPr>
          <w:p w:rsidR="00997C72" w:rsidRPr="00997C72" w:rsidRDefault="00997C72" w:rsidP="00DC16C0">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9</w:t>
            </w:r>
          </w:p>
        </w:tc>
        <w:tc>
          <w:tcPr>
            <w:tcW w:w="1462" w:type="dxa"/>
            <w:shd w:val="clear" w:color="auto" w:fill="auto"/>
          </w:tcPr>
          <w:p w:rsidR="00997C72" w:rsidRPr="00997C72" w:rsidRDefault="00997C72" w:rsidP="00DC16C0">
            <w:pPr>
              <w:spacing w:after="0" w:line="240" w:lineRule="auto"/>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10</w:t>
            </w:r>
          </w:p>
        </w:tc>
      </w:tr>
      <w:tr w:rsidR="009262B4" w:rsidRPr="00997C72" w:rsidTr="00AD2278">
        <w:trPr>
          <w:trHeight w:val="273"/>
        </w:trPr>
        <w:tc>
          <w:tcPr>
            <w:tcW w:w="284" w:type="dxa"/>
          </w:tcPr>
          <w:p w:rsidR="009262B4" w:rsidRPr="00997C72" w:rsidRDefault="00594399" w:rsidP="00692BF5">
            <w:pPr>
              <w:spacing w:after="0" w:line="240" w:lineRule="auto"/>
              <w:ind w:right="-35"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shd w:val="clear" w:color="auto" w:fill="auto"/>
            <w:vAlign w:val="center"/>
          </w:tcPr>
          <w:p w:rsidR="009262B4" w:rsidRPr="00997C72" w:rsidRDefault="009262B4" w:rsidP="00997C72">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308</w:t>
            </w:r>
          </w:p>
        </w:tc>
        <w:tc>
          <w:tcPr>
            <w:tcW w:w="674" w:type="dxa"/>
            <w:shd w:val="clear" w:color="auto" w:fill="auto"/>
            <w:vAlign w:val="center"/>
          </w:tcPr>
          <w:p w:rsidR="009262B4" w:rsidRPr="00997C72" w:rsidRDefault="009262B4" w:rsidP="00997C72">
            <w:pPr>
              <w:spacing w:after="0" w:line="240" w:lineRule="auto"/>
              <w:ind w:right="-35" w:hanging="108"/>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341</w:t>
            </w:r>
          </w:p>
        </w:tc>
        <w:tc>
          <w:tcPr>
            <w:tcW w:w="1276" w:type="dxa"/>
            <w:shd w:val="clear" w:color="auto" w:fill="auto"/>
            <w:vAlign w:val="center"/>
          </w:tcPr>
          <w:p w:rsidR="009262B4" w:rsidRPr="00997C72" w:rsidRDefault="009262B4" w:rsidP="00997C72">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+10,7</w:t>
            </w:r>
          </w:p>
        </w:tc>
        <w:tc>
          <w:tcPr>
            <w:tcW w:w="992" w:type="dxa"/>
            <w:shd w:val="clear" w:color="auto" w:fill="auto"/>
            <w:vAlign w:val="center"/>
          </w:tcPr>
          <w:p w:rsidR="009262B4" w:rsidRPr="00997C72" w:rsidRDefault="009262B4" w:rsidP="00997C72">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15</w:t>
            </w:r>
          </w:p>
        </w:tc>
        <w:tc>
          <w:tcPr>
            <w:tcW w:w="851" w:type="dxa"/>
            <w:shd w:val="clear" w:color="auto" w:fill="auto"/>
            <w:vAlign w:val="center"/>
          </w:tcPr>
          <w:p w:rsidR="009262B4" w:rsidRPr="00997C72" w:rsidRDefault="009262B4" w:rsidP="00997C72">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28</w:t>
            </w:r>
          </w:p>
        </w:tc>
        <w:tc>
          <w:tcPr>
            <w:tcW w:w="1276" w:type="dxa"/>
            <w:shd w:val="clear" w:color="auto" w:fill="auto"/>
            <w:vAlign w:val="center"/>
          </w:tcPr>
          <w:p w:rsidR="009262B4" w:rsidRPr="00997C72" w:rsidRDefault="009262B4" w:rsidP="00997C72">
            <w:pPr>
              <w:spacing w:after="0" w:line="240" w:lineRule="auto"/>
              <w:ind w:firstLine="33"/>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+86,7</w:t>
            </w:r>
          </w:p>
        </w:tc>
        <w:tc>
          <w:tcPr>
            <w:tcW w:w="708" w:type="dxa"/>
            <w:shd w:val="clear" w:color="auto" w:fill="auto"/>
            <w:vAlign w:val="center"/>
          </w:tcPr>
          <w:p w:rsidR="009262B4" w:rsidRPr="00997C72" w:rsidRDefault="009262B4" w:rsidP="00997C72">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388</w:t>
            </w:r>
          </w:p>
        </w:tc>
        <w:tc>
          <w:tcPr>
            <w:tcW w:w="1134" w:type="dxa"/>
            <w:shd w:val="clear" w:color="auto" w:fill="auto"/>
            <w:vAlign w:val="center"/>
          </w:tcPr>
          <w:p w:rsidR="009262B4" w:rsidRPr="00997C72" w:rsidRDefault="009262B4" w:rsidP="00997C72">
            <w:pPr>
              <w:spacing w:after="0" w:line="240" w:lineRule="auto"/>
              <w:ind w:firstLine="34"/>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438</w:t>
            </w:r>
          </w:p>
        </w:tc>
        <w:tc>
          <w:tcPr>
            <w:tcW w:w="1462" w:type="dxa"/>
            <w:shd w:val="clear" w:color="auto" w:fill="auto"/>
            <w:vAlign w:val="center"/>
          </w:tcPr>
          <w:p w:rsidR="009262B4" w:rsidRPr="00997C72" w:rsidRDefault="009262B4" w:rsidP="00997C72">
            <w:pPr>
              <w:spacing w:after="0" w:line="240" w:lineRule="auto"/>
              <w:jc w:val="center"/>
              <w:rPr>
                <w:rFonts w:ascii="Times New Roman" w:eastAsia="Times New Roman" w:hAnsi="Times New Roman" w:cs="Times New Roman"/>
                <w:sz w:val="24"/>
                <w:szCs w:val="24"/>
              </w:rPr>
            </w:pPr>
            <w:r w:rsidRPr="00997C72">
              <w:rPr>
                <w:rFonts w:ascii="Times New Roman" w:eastAsia="Times New Roman" w:hAnsi="Times New Roman" w:cs="Times New Roman"/>
                <w:sz w:val="24"/>
                <w:szCs w:val="24"/>
              </w:rPr>
              <w:t>+12</w:t>
            </w:r>
          </w:p>
        </w:tc>
      </w:tr>
    </w:tbl>
    <w:p w:rsidR="00692BF5" w:rsidRPr="00692BF5" w:rsidRDefault="00692BF5" w:rsidP="00692BF5">
      <w:pPr>
        <w:tabs>
          <w:tab w:val="left" w:pos="1600"/>
        </w:tabs>
        <w:spacing w:after="0" w:line="240" w:lineRule="auto"/>
        <w:ind w:firstLine="708"/>
        <w:jc w:val="both"/>
        <w:rPr>
          <w:rFonts w:ascii="Times New Roman" w:eastAsia="Times New Roman" w:hAnsi="Times New Roman" w:cs="Times New Roman"/>
          <w:sz w:val="28"/>
          <w:szCs w:val="28"/>
        </w:rPr>
      </w:pPr>
    </w:p>
    <w:p w:rsidR="00692BF5" w:rsidRDefault="00692BF5" w:rsidP="009262B4">
      <w:pPr>
        <w:tabs>
          <w:tab w:val="left" w:pos="1600"/>
        </w:tabs>
        <w:spacing w:after="0" w:line="240" w:lineRule="auto"/>
        <w:ind w:firstLine="708"/>
        <w:jc w:val="center"/>
        <w:rPr>
          <w:rFonts w:ascii="Times New Roman" w:eastAsia="Times New Roman" w:hAnsi="Times New Roman" w:cs="Times New Roman"/>
          <w:bCs/>
          <w:sz w:val="28"/>
          <w:szCs w:val="28"/>
        </w:rPr>
      </w:pPr>
      <w:r w:rsidRPr="009262B4">
        <w:rPr>
          <w:rFonts w:ascii="Times New Roman" w:eastAsia="Times New Roman" w:hAnsi="Times New Roman" w:cs="Times New Roman"/>
          <w:bCs/>
          <w:sz w:val="28"/>
          <w:szCs w:val="28"/>
        </w:rPr>
        <w:t>Железнодорожный транспорт</w:t>
      </w:r>
    </w:p>
    <w:p w:rsidR="009262B4" w:rsidRPr="009262B4" w:rsidRDefault="009262B4" w:rsidP="009262B4">
      <w:pPr>
        <w:tabs>
          <w:tab w:val="left" w:pos="1600"/>
        </w:tabs>
        <w:spacing w:after="0" w:line="240" w:lineRule="auto"/>
        <w:ind w:firstLine="708"/>
        <w:jc w:val="center"/>
        <w:rPr>
          <w:rFonts w:ascii="Times New Roman" w:eastAsia="Times New Roman" w:hAnsi="Times New Roman" w:cs="Times New Roman"/>
          <w:bCs/>
          <w:sz w:val="28"/>
          <w:szCs w:val="28"/>
        </w:rPr>
      </w:pPr>
    </w:p>
    <w:p w:rsidR="00692BF5" w:rsidRDefault="00692BF5" w:rsidP="00997C72">
      <w:pPr>
        <w:tabs>
          <w:tab w:val="left" w:pos="160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 Уссурийскому городскому округу проходят пути филиала ОАО «РЖД» Владивостокского отделения общей протяженностью 161 км (90 км электрифицировано) с 9 мостами. На отдельных участках существует повышен</w:t>
      </w:r>
      <w:r w:rsidR="00594399">
        <w:rPr>
          <w:rFonts w:ascii="Times New Roman" w:eastAsia="Times New Roman" w:hAnsi="Times New Roman" w:cs="Times New Roman"/>
          <w:sz w:val="28"/>
          <w:szCs w:val="28"/>
        </w:rPr>
        <w:t>ная опасность возникновения чрезвычайных ситуаций –</w:t>
      </w:r>
      <w:r w:rsidRPr="00692BF5">
        <w:rPr>
          <w:rFonts w:ascii="Times New Roman" w:eastAsia="Times New Roman" w:hAnsi="Times New Roman" w:cs="Times New Roman"/>
          <w:sz w:val="28"/>
          <w:szCs w:val="28"/>
        </w:rPr>
        <w:t xml:space="preserve"> разрушение железнодорожных путей вследствие обильных дождей. </w:t>
      </w:r>
    </w:p>
    <w:p w:rsidR="009262B4" w:rsidRPr="00692BF5" w:rsidRDefault="009262B4" w:rsidP="00692BF5">
      <w:pPr>
        <w:tabs>
          <w:tab w:val="left" w:pos="1600"/>
        </w:tabs>
        <w:spacing w:after="0" w:line="240" w:lineRule="auto"/>
        <w:ind w:firstLine="708"/>
        <w:jc w:val="both"/>
        <w:rPr>
          <w:rFonts w:ascii="Times New Roman" w:eastAsia="Times New Roman" w:hAnsi="Times New Roman" w:cs="Times New Roman"/>
          <w:sz w:val="28"/>
          <w:szCs w:val="28"/>
        </w:rPr>
      </w:pPr>
    </w:p>
    <w:p w:rsidR="00692BF5" w:rsidRPr="009262B4" w:rsidRDefault="00692BF5" w:rsidP="009262B4">
      <w:pPr>
        <w:tabs>
          <w:tab w:val="left" w:pos="1600"/>
        </w:tabs>
        <w:spacing w:after="0" w:line="240" w:lineRule="auto"/>
        <w:ind w:firstLine="708"/>
        <w:jc w:val="center"/>
        <w:rPr>
          <w:rFonts w:ascii="Times New Roman" w:eastAsia="Times New Roman" w:hAnsi="Times New Roman" w:cs="Times New Roman"/>
          <w:sz w:val="28"/>
          <w:szCs w:val="28"/>
        </w:rPr>
      </w:pPr>
      <w:r w:rsidRPr="009262B4">
        <w:rPr>
          <w:rFonts w:ascii="Times New Roman" w:eastAsia="Times New Roman" w:hAnsi="Times New Roman" w:cs="Times New Roman"/>
          <w:sz w:val="28"/>
          <w:szCs w:val="28"/>
        </w:rPr>
        <w:t>Трубопроводный транспорт</w:t>
      </w:r>
    </w:p>
    <w:p w:rsidR="009262B4" w:rsidRPr="00692BF5" w:rsidRDefault="009262B4" w:rsidP="009262B4">
      <w:pPr>
        <w:tabs>
          <w:tab w:val="left" w:pos="1600"/>
        </w:tabs>
        <w:spacing w:after="0" w:line="240" w:lineRule="auto"/>
        <w:ind w:firstLine="708"/>
        <w:jc w:val="center"/>
        <w:rPr>
          <w:rFonts w:ascii="Times New Roman" w:eastAsia="Times New Roman" w:hAnsi="Times New Roman" w:cs="Times New Roman"/>
          <w:sz w:val="28"/>
          <w:szCs w:val="28"/>
        </w:rPr>
      </w:pPr>
    </w:p>
    <w:p w:rsidR="00692BF5" w:rsidRPr="00692BF5" w:rsidRDefault="00692BF5" w:rsidP="00997C72">
      <w:pPr>
        <w:tabs>
          <w:tab w:val="left" w:pos="1600"/>
        </w:tabs>
        <w:spacing w:after="0" w:line="360" w:lineRule="auto"/>
        <w:ind w:firstLine="709"/>
        <w:jc w:val="both"/>
        <w:rPr>
          <w:rFonts w:ascii="Times New Roman" w:eastAsia="Times New Roman" w:hAnsi="Times New Roman" w:cs="Times New Roman"/>
          <w:b/>
          <w:sz w:val="28"/>
          <w:szCs w:val="28"/>
        </w:rPr>
      </w:pPr>
      <w:r w:rsidRPr="00692BF5">
        <w:rPr>
          <w:rFonts w:ascii="Times New Roman" w:eastAsia="Times New Roman" w:hAnsi="Times New Roman" w:cs="Times New Roman"/>
          <w:sz w:val="28"/>
          <w:szCs w:val="28"/>
        </w:rPr>
        <w:t>По территории</w:t>
      </w:r>
      <w:r w:rsidRPr="00692BF5">
        <w:rPr>
          <w:rFonts w:ascii="Times New Roman" w:eastAsia="Times New Roman" w:hAnsi="Times New Roman" w:cs="Times New Roman"/>
          <w:b/>
          <w:sz w:val="28"/>
          <w:szCs w:val="28"/>
        </w:rPr>
        <w:t xml:space="preserve"> </w:t>
      </w:r>
      <w:r w:rsidR="00AD2278" w:rsidRPr="00AD2278">
        <w:rPr>
          <w:rFonts w:ascii="Times New Roman" w:eastAsia="Times New Roman" w:hAnsi="Times New Roman" w:cs="Times New Roman"/>
          <w:sz w:val="28"/>
          <w:szCs w:val="28"/>
        </w:rPr>
        <w:t>Уссурийского городского округа</w:t>
      </w:r>
      <w:r w:rsidR="00AD2278" w:rsidRPr="00AD2278">
        <w:rPr>
          <w:rFonts w:ascii="Times New Roman" w:eastAsia="Times New Roman" w:hAnsi="Times New Roman" w:cs="Times New Roman"/>
          <w:b/>
          <w:sz w:val="28"/>
          <w:szCs w:val="28"/>
        </w:rPr>
        <w:t xml:space="preserve"> </w:t>
      </w:r>
      <w:r w:rsidRPr="00692BF5">
        <w:rPr>
          <w:rFonts w:ascii="Times New Roman" w:eastAsia="Times New Roman" w:hAnsi="Times New Roman" w:cs="Times New Roman"/>
          <w:sz w:val="28"/>
          <w:szCs w:val="28"/>
        </w:rPr>
        <w:t>проходит магистральный газопровод Приморского ЛПУМГ ООО «Газпром трансгаз Томск» общей протяженностью 68 км. Диаметр трубы 1200 мм, рабочее давление 2,39 мПа. Перекачивающих станций нет. Заглубление трубопровода 2-2,5м. В случае аварийного выброса газа наиболее опасная зона поражения составит 80,1 м</w:t>
      </w:r>
      <w:r w:rsidRPr="00692BF5">
        <w:rPr>
          <w:rFonts w:ascii="Times New Roman" w:eastAsia="Times New Roman" w:hAnsi="Times New Roman" w:cs="Times New Roman"/>
          <w:sz w:val="28"/>
          <w:szCs w:val="28"/>
          <w:vertAlign w:val="superscript"/>
        </w:rPr>
        <w:t>2</w:t>
      </w:r>
      <w:r w:rsidRPr="00692BF5">
        <w:rPr>
          <w:rFonts w:ascii="Times New Roman" w:eastAsia="Times New Roman" w:hAnsi="Times New Roman" w:cs="Times New Roman"/>
          <w:sz w:val="28"/>
          <w:szCs w:val="28"/>
        </w:rPr>
        <w:t>. Основная возможная причина аварии: постороннее внешнее вмешательство в эксплуатацию трубопровода. Угроза для населения отсутствует.</w:t>
      </w:r>
    </w:p>
    <w:p w:rsidR="00692BF5" w:rsidRPr="00692BF5" w:rsidRDefault="00692BF5" w:rsidP="00692BF5">
      <w:pPr>
        <w:tabs>
          <w:tab w:val="left" w:pos="1600"/>
        </w:tabs>
        <w:spacing w:after="0" w:line="240" w:lineRule="auto"/>
        <w:rPr>
          <w:rFonts w:ascii="Times New Roman" w:eastAsia="Times New Roman" w:hAnsi="Times New Roman" w:cs="Times New Roman"/>
          <w:b/>
          <w:sz w:val="28"/>
          <w:szCs w:val="28"/>
        </w:rPr>
      </w:pPr>
    </w:p>
    <w:p w:rsidR="00692BF5" w:rsidRPr="00011B32" w:rsidRDefault="00692BF5" w:rsidP="009262B4">
      <w:pPr>
        <w:spacing w:after="0" w:line="240" w:lineRule="auto"/>
        <w:ind w:firstLine="567"/>
        <w:jc w:val="center"/>
        <w:rPr>
          <w:rFonts w:ascii="Times New Roman" w:eastAsia="Times New Roman" w:hAnsi="Times New Roman" w:cs="Times New Roman"/>
          <w:sz w:val="28"/>
          <w:szCs w:val="28"/>
        </w:rPr>
      </w:pPr>
      <w:r w:rsidRPr="00011B32">
        <w:rPr>
          <w:rFonts w:ascii="Times New Roman" w:eastAsia="Times New Roman" w:hAnsi="Times New Roman" w:cs="Times New Roman"/>
          <w:sz w:val="28"/>
          <w:szCs w:val="28"/>
        </w:rPr>
        <w:t>Сведения о чрезвычайных ситуациях природного характера в 2018 и 2019 годах</w:t>
      </w:r>
    </w:p>
    <w:p w:rsidR="009262B4" w:rsidRPr="00692BF5" w:rsidRDefault="009262B4" w:rsidP="009262B4">
      <w:pPr>
        <w:spacing w:after="0" w:line="240" w:lineRule="auto"/>
        <w:ind w:firstLine="567"/>
        <w:jc w:val="center"/>
        <w:rPr>
          <w:rFonts w:ascii="Times New Roman" w:eastAsia="Times New Roman" w:hAnsi="Times New Roman" w:cs="Times New Roman"/>
          <w:color w:val="00B0F0"/>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843"/>
        <w:gridCol w:w="851"/>
        <w:gridCol w:w="675"/>
        <w:gridCol w:w="1134"/>
        <w:gridCol w:w="850"/>
        <w:gridCol w:w="851"/>
        <w:gridCol w:w="709"/>
        <w:gridCol w:w="1134"/>
        <w:gridCol w:w="992"/>
      </w:tblGrid>
      <w:tr w:rsidR="008D0293" w:rsidRPr="00AD2278" w:rsidTr="00AD2278">
        <w:tc>
          <w:tcPr>
            <w:tcW w:w="459" w:type="dxa"/>
            <w:vMerge w:val="restart"/>
          </w:tcPr>
          <w:p w:rsidR="008D0293" w:rsidRPr="00AD2278" w:rsidRDefault="008D0293" w:rsidP="00692BF5">
            <w:pPr>
              <w:spacing w:after="0" w:line="240" w:lineRule="auto"/>
              <w:jc w:val="center"/>
              <w:rPr>
                <w:rFonts w:ascii="Times New Roman" w:eastAsia="Times New Roman" w:hAnsi="Times New Roman" w:cs="Times New Roman"/>
                <w:sz w:val="26"/>
                <w:szCs w:val="26"/>
              </w:rPr>
            </w:pPr>
          </w:p>
        </w:tc>
        <w:tc>
          <w:tcPr>
            <w:tcW w:w="1843" w:type="dxa"/>
            <w:vMerge w:val="restart"/>
            <w:shd w:val="clear" w:color="auto" w:fill="auto"/>
            <w:vAlign w:val="center"/>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Масштабно</w:t>
            </w:r>
            <w:r w:rsidR="00AD2278">
              <w:rPr>
                <w:rFonts w:ascii="Times New Roman" w:eastAsia="Times New Roman" w:hAnsi="Times New Roman" w:cs="Times New Roman"/>
                <w:sz w:val="26"/>
                <w:szCs w:val="26"/>
                <w:lang w:val="en-US"/>
              </w:rPr>
              <w:t>-</w:t>
            </w:r>
            <w:r w:rsidRPr="00AD2278">
              <w:rPr>
                <w:rFonts w:ascii="Times New Roman" w:eastAsia="Times New Roman" w:hAnsi="Times New Roman" w:cs="Times New Roman"/>
                <w:sz w:val="26"/>
                <w:szCs w:val="26"/>
              </w:rPr>
              <w:t>сть</w:t>
            </w:r>
          </w:p>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ЧС</w:t>
            </w:r>
          </w:p>
        </w:tc>
        <w:tc>
          <w:tcPr>
            <w:tcW w:w="1526" w:type="dxa"/>
            <w:gridSpan w:val="2"/>
            <w:shd w:val="clear" w:color="auto" w:fill="auto"/>
            <w:vAlign w:val="center"/>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Количество ЧС</w:t>
            </w:r>
          </w:p>
        </w:tc>
        <w:tc>
          <w:tcPr>
            <w:tcW w:w="1984" w:type="dxa"/>
            <w:gridSpan w:val="2"/>
            <w:shd w:val="clear" w:color="auto" w:fill="auto"/>
            <w:vAlign w:val="center"/>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Количество погибших</w:t>
            </w:r>
          </w:p>
        </w:tc>
        <w:tc>
          <w:tcPr>
            <w:tcW w:w="1560" w:type="dxa"/>
            <w:gridSpan w:val="2"/>
            <w:shd w:val="clear" w:color="auto" w:fill="auto"/>
            <w:vAlign w:val="center"/>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Количество пострада</w:t>
            </w:r>
            <w:r w:rsidR="00AD2278">
              <w:rPr>
                <w:rFonts w:ascii="Times New Roman" w:eastAsia="Times New Roman" w:hAnsi="Times New Roman" w:cs="Times New Roman"/>
                <w:sz w:val="26"/>
                <w:szCs w:val="26"/>
                <w:lang w:val="en-US"/>
              </w:rPr>
              <w:t>-</w:t>
            </w:r>
            <w:r w:rsidRPr="00AD2278">
              <w:rPr>
                <w:rFonts w:ascii="Times New Roman" w:eastAsia="Times New Roman" w:hAnsi="Times New Roman" w:cs="Times New Roman"/>
                <w:sz w:val="26"/>
                <w:szCs w:val="26"/>
              </w:rPr>
              <w:t>вших, чел.</w:t>
            </w:r>
          </w:p>
        </w:tc>
        <w:tc>
          <w:tcPr>
            <w:tcW w:w="2126" w:type="dxa"/>
            <w:gridSpan w:val="2"/>
            <w:vAlign w:val="center"/>
          </w:tcPr>
          <w:p w:rsidR="008D0293" w:rsidRPr="00AD2278" w:rsidRDefault="008D0293" w:rsidP="00692BF5">
            <w:pPr>
              <w:tabs>
                <w:tab w:val="left" w:pos="9000"/>
              </w:tabs>
              <w:spacing w:after="0" w:line="240" w:lineRule="auto"/>
              <w:ind w:lef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Материальный ущерб,</w:t>
            </w:r>
          </w:p>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млн. руб.</w:t>
            </w:r>
          </w:p>
        </w:tc>
      </w:tr>
      <w:tr w:rsidR="008D0293" w:rsidRPr="00AD2278" w:rsidTr="00AD2278">
        <w:trPr>
          <w:trHeight w:val="176"/>
        </w:trPr>
        <w:tc>
          <w:tcPr>
            <w:tcW w:w="459" w:type="dxa"/>
            <w:vMerge/>
          </w:tcPr>
          <w:p w:rsidR="008D0293" w:rsidRPr="00AD2278" w:rsidRDefault="008D0293" w:rsidP="00692BF5">
            <w:pPr>
              <w:spacing w:after="0" w:line="240" w:lineRule="auto"/>
              <w:jc w:val="center"/>
              <w:rPr>
                <w:rFonts w:ascii="Times New Roman" w:eastAsia="Times New Roman" w:hAnsi="Times New Roman" w:cs="Times New Roman"/>
                <w:sz w:val="26"/>
                <w:szCs w:val="26"/>
              </w:rPr>
            </w:pPr>
          </w:p>
        </w:tc>
        <w:tc>
          <w:tcPr>
            <w:tcW w:w="1843" w:type="dxa"/>
            <w:vMerge/>
            <w:shd w:val="clear" w:color="auto" w:fill="auto"/>
            <w:vAlign w:val="center"/>
          </w:tcPr>
          <w:p w:rsidR="008D0293" w:rsidRPr="00AD2278" w:rsidRDefault="008D0293" w:rsidP="00692BF5">
            <w:pPr>
              <w:spacing w:after="0" w:line="240" w:lineRule="auto"/>
              <w:jc w:val="center"/>
              <w:rPr>
                <w:rFonts w:ascii="Times New Roman" w:eastAsia="Times New Roman" w:hAnsi="Times New Roman" w:cs="Times New Roman"/>
                <w:sz w:val="26"/>
                <w:szCs w:val="26"/>
              </w:rPr>
            </w:pPr>
          </w:p>
        </w:tc>
        <w:tc>
          <w:tcPr>
            <w:tcW w:w="851" w:type="dxa"/>
            <w:shd w:val="clear" w:color="auto" w:fill="auto"/>
            <w:vAlign w:val="center"/>
          </w:tcPr>
          <w:p w:rsidR="008D0293" w:rsidRPr="00AD2278" w:rsidRDefault="00AD2278" w:rsidP="008D0293">
            <w:pPr>
              <w:spacing w:after="0" w:line="240" w:lineRule="auto"/>
              <w:ind w:left="-108" w:right="-108"/>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2018</w:t>
            </w:r>
          </w:p>
        </w:tc>
        <w:tc>
          <w:tcPr>
            <w:tcW w:w="675" w:type="dxa"/>
            <w:shd w:val="clear" w:color="auto" w:fill="auto"/>
            <w:vAlign w:val="center"/>
          </w:tcPr>
          <w:p w:rsidR="008D0293" w:rsidRPr="00AD2278" w:rsidRDefault="008D0293" w:rsidP="008D0293">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c>
          <w:tcPr>
            <w:tcW w:w="1134" w:type="dxa"/>
            <w:shd w:val="clear" w:color="auto" w:fill="auto"/>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2018 </w:t>
            </w:r>
          </w:p>
        </w:tc>
        <w:tc>
          <w:tcPr>
            <w:tcW w:w="850" w:type="dxa"/>
            <w:shd w:val="clear" w:color="auto" w:fill="auto"/>
            <w:vAlign w:val="center"/>
          </w:tcPr>
          <w:p w:rsidR="008D0293" w:rsidRPr="00AD2278" w:rsidRDefault="008D0293" w:rsidP="008D0293">
            <w:pPr>
              <w:spacing w:after="0" w:line="240" w:lineRule="auto"/>
              <w:ind w:left="-108"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2019</w:t>
            </w:r>
          </w:p>
        </w:tc>
        <w:tc>
          <w:tcPr>
            <w:tcW w:w="851" w:type="dxa"/>
            <w:shd w:val="clear" w:color="auto" w:fill="auto"/>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2018 </w:t>
            </w:r>
          </w:p>
        </w:tc>
        <w:tc>
          <w:tcPr>
            <w:tcW w:w="709" w:type="dxa"/>
            <w:shd w:val="clear" w:color="auto" w:fill="auto"/>
            <w:vAlign w:val="center"/>
          </w:tcPr>
          <w:p w:rsidR="008D0293" w:rsidRPr="00AD2278" w:rsidRDefault="008D0293" w:rsidP="008D0293">
            <w:pPr>
              <w:spacing w:after="0" w:line="240" w:lineRule="auto"/>
              <w:ind w:left="-108"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c>
          <w:tcPr>
            <w:tcW w:w="1134" w:type="dxa"/>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2018 </w:t>
            </w:r>
          </w:p>
        </w:tc>
        <w:tc>
          <w:tcPr>
            <w:tcW w:w="992" w:type="dxa"/>
            <w:vAlign w:val="center"/>
          </w:tcPr>
          <w:p w:rsidR="008D0293" w:rsidRPr="00AD2278" w:rsidRDefault="008D0293" w:rsidP="00692BF5">
            <w:pPr>
              <w:spacing w:after="0" w:line="240" w:lineRule="auto"/>
              <w:ind w:left="-108"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r>
      <w:tr w:rsidR="008D0293" w:rsidRPr="00AD2278" w:rsidTr="00AD2278">
        <w:trPr>
          <w:trHeight w:val="176"/>
        </w:trPr>
        <w:tc>
          <w:tcPr>
            <w:tcW w:w="459" w:type="dxa"/>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843" w:type="dxa"/>
            <w:shd w:val="clear" w:color="auto" w:fill="auto"/>
            <w:vAlign w:val="center"/>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w:t>
            </w:r>
          </w:p>
        </w:tc>
        <w:tc>
          <w:tcPr>
            <w:tcW w:w="851" w:type="dxa"/>
            <w:shd w:val="clear" w:color="auto" w:fill="auto"/>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3</w:t>
            </w:r>
          </w:p>
        </w:tc>
        <w:tc>
          <w:tcPr>
            <w:tcW w:w="675" w:type="dxa"/>
            <w:shd w:val="clear" w:color="auto" w:fill="auto"/>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4</w:t>
            </w:r>
          </w:p>
        </w:tc>
        <w:tc>
          <w:tcPr>
            <w:tcW w:w="1134" w:type="dxa"/>
            <w:shd w:val="clear" w:color="auto" w:fill="auto"/>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5</w:t>
            </w:r>
          </w:p>
        </w:tc>
        <w:tc>
          <w:tcPr>
            <w:tcW w:w="850" w:type="dxa"/>
            <w:shd w:val="clear" w:color="auto" w:fill="auto"/>
            <w:vAlign w:val="center"/>
          </w:tcPr>
          <w:p w:rsidR="008D0293" w:rsidRPr="00AD2278" w:rsidRDefault="008D0293" w:rsidP="00692BF5">
            <w:pPr>
              <w:spacing w:after="0" w:line="240" w:lineRule="auto"/>
              <w:ind w:left="-108"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6</w:t>
            </w:r>
          </w:p>
        </w:tc>
        <w:tc>
          <w:tcPr>
            <w:tcW w:w="851" w:type="dxa"/>
            <w:shd w:val="clear" w:color="auto" w:fill="auto"/>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7</w:t>
            </w:r>
          </w:p>
        </w:tc>
        <w:tc>
          <w:tcPr>
            <w:tcW w:w="709" w:type="dxa"/>
            <w:shd w:val="clear" w:color="auto" w:fill="auto"/>
            <w:vAlign w:val="center"/>
          </w:tcPr>
          <w:p w:rsidR="008D0293" w:rsidRPr="00AD2278" w:rsidRDefault="008D0293" w:rsidP="00692BF5">
            <w:pPr>
              <w:spacing w:after="0" w:line="240" w:lineRule="auto"/>
              <w:ind w:left="-108"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8</w:t>
            </w:r>
          </w:p>
        </w:tc>
        <w:tc>
          <w:tcPr>
            <w:tcW w:w="1134" w:type="dxa"/>
            <w:vAlign w:val="center"/>
          </w:tcPr>
          <w:p w:rsidR="008D0293" w:rsidRPr="00AD2278" w:rsidRDefault="008D0293" w:rsidP="00692BF5">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9</w:t>
            </w:r>
          </w:p>
        </w:tc>
        <w:tc>
          <w:tcPr>
            <w:tcW w:w="992" w:type="dxa"/>
            <w:vAlign w:val="center"/>
          </w:tcPr>
          <w:p w:rsidR="008D0293" w:rsidRPr="00AD2278" w:rsidRDefault="008D0293" w:rsidP="00692BF5">
            <w:pPr>
              <w:spacing w:after="0" w:line="240" w:lineRule="auto"/>
              <w:ind w:left="-108"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10</w:t>
            </w:r>
          </w:p>
        </w:tc>
      </w:tr>
      <w:tr w:rsidR="008D0293" w:rsidRPr="00AD2278" w:rsidTr="00AD2278">
        <w:tc>
          <w:tcPr>
            <w:tcW w:w="459" w:type="dxa"/>
          </w:tcPr>
          <w:p w:rsidR="008D0293" w:rsidRPr="00AD2278" w:rsidRDefault="008D0293" w:rsidP="00692BF5">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843" w:type="dxa"/>
            <w:shd w:val="clear" w:color="auto" w:fill="auto"/>
          </w:tcPr>
          <w:p w:rsidR="008D0293" w:rsidRPr="00AD2278" w:rsidRDefault="008D0293" w:rsidP="00692BF5">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Локальные </w:t>
            </w:r>
          </w:p>
        </w:tc>
        <w:tc>
          <w:tcPr>
            <w:tcW w:w="851"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675"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1134"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0"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1"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09"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1134" w:type="dxa"/>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r>
      <w:tr w:rsidR="008D0293" w:rsidRPr="00AD2278" w:rsidTr="00AD2278">
        <w:tc>
          <w:tcPr>
            <w:tcW w:w="459" w:type="dxa"/>
          </w:tcPr>
          <w:p w:rsidR="008D0293" w:rsidRPr="00AD2278" w:rsidRDefault="008D0293" w:rsidP="00692BF5">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w:t>
            </w:r>
          </w:p>
        </w:tc>
        <w:tc>
          <w:tcPr>
            <w:tcW w:w="1843" w:type="dxa"/>
            <w:shd w:val="clear" w:color="auto" w:fill="auto"/>
          </w:tcPr>
          <w:p w:rsidR="008D0293" w:rsidRPr="00AD2278" w:rsidRDefault="008D0293" w:rsidP="00692BF5">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Муниципа</w:t>
            </w:r>
            <w:r w:rsidR="00AD2278">
              <w:rPr>
                <w:rFonts w:ascii="Times New Roman" w:eastAsia="Times New Roman" w:hAnsi="Times New Roman" w:cs="Times New Roman"/>
                <w:sz w:val="26"/>
                <w:szCs w:val="26"/>
                <w:lang w:val="en-US"/>
              </w:rPr>
              <w:t>-</w:t>
            </w:r>
            <w:r w:rsidRPr="00AD2278">
              <w:rPr>
                <w:rFonts w:ascii="Times New Roman" w:eastAsia="Times New Roman" w:hAnsi="Times New Roman" w:cs="Times New Roman"/>
                <w:sz w:val="26"/>
                <w:szCs w:val="26"/>
              </w:rPr>
              <w:t>льные</w:t>
            </w:r>
          </w:p>
        </w:tc>
        <w:tc>
          <w:tcPr>
            <w:tcW w:w="851"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675"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134"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0"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1"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09"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1134" w:type="dxa"/>
          </w:tcPr>
          <w:p w:rsidR="008D0293" w:rsidRPr="00AD2278" w:rsidRDefault="002D0619"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420,8</w:t>
            </w:r>
          </w:p>
        </w:tc>
        <w:tc>
          <w:tcPr>
            <w:tcW w:w="992" w:type="dxa"/>
          </w:tcPr>
          <w:p w:rsidR="008D0293" w:rsidRPr="00AD2278" w:rsidRDefault="002D0619"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271,94</w:t>
            </w:r>
          </w:p>
        </w:tc>
      </w:tr>
      <w:tr w:rsidR="008D0293" w:rsidRPr="00AD2278" w:rsidTr="00AD2278">
        <w:tc>
          <w:tcPr>
            <w:tcW w:w="459" w:type="dxa"/>
          </w:tcPr>
          <w:p w:rsidR="008D0293" w:rsidRPr="00AD2278" w:rsidRDefault="008D0293" w:rsidP="00692BF5">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3.</w:t>
            </w:r>
          </w:p>
        </w:tc>
        <w:tc>
          <w:tcPr>
            <w:tcW w:w="1843" w:type="dxa"/>
            <w:shd w:val="clear" w:color="auto" w:fill="auto"/>
          </w:tcPr>
          <w:p w:rsidR="008D0293" w:rsidRPr="00AD2278" w:rsidRDefault="008D0293" w:rsidP="00692BF5">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Итого:</w:t>
            </w:r>
          </w:p>
        </w:tc>
        <w:tc>
          <w:tcPr>
            <w:tcW w:w="851"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675"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134"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0"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1"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09" w:type="dxa"/>
            <w:shd w:val="clear" w:color="auto" w:fill="auto"/>
          </w:tcPr>
          <w:p w:rsidR="008D0293" w:rsidRPr="00AD2278" w:rsidRDefault="008D0293"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1134" w:type="dxa"/>
          </w:tcPr>
          <w:p w:rsidR="008D0293" w:rsidRPr="00AD2278" w:rsidRDefault="002D0619"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420,8</w:t>
            </w:r>
          </w:p>
        </w:tc>
        <w:tc>
          <w:tcPr>
            <w:tcW w:w="992" w:type="dxa"/>
          </w:tcPr>
          <w:p w:rsidR="008D0293" w:rsidRPr="00AD2278" w:rsidRDefault="002D0619" w:rsidP="00692BF5">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271,94</w:t>
            </w:r>
          </w:p>
        </w:tc>
      </w:tr>
    </w:tbl>
    <w:p w:rsidR="00594399" w:rsidRDefault="00594399" w:rsidP="00594399">
      <w:pPr>
        <w:widowControl w:val="0"/>
        <w:spacing w:after="0" w:line="240" w:lineRule="auto"/>
        <w:ind w:firstLine="709"/>
        <w:jc w:val="both"/>
        <w:rPr>
          <w:rFonts w:ascii="Times New Roman" w:eastAsia="Times New Roman" w:hAnsi="Times New Roman" w:cs="Times New Roman"/>
          <w:bCs/>
          <w:spacing w:val="-3"/>
          <w:sz w:val="28"/>
          <w:szCs w:val="28"/>
        </w:rPr>
      </w:pPr>
    </w:p>
    <w:p w:rsidR="00692BF5" w:rsidRPr="008D0293" w:rsidRDefault="00692BF5" w:rsidP="008D0293">
      <w:pPr>
        <w:widowControl w:val="0"/>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pacing w:val="-3"/>
          <w:sz w:val="28"/>
          <w:szCs w:val="28"/>
        </w:rPr>
        <w:t xml:space="preserve">ЧС муниципального характера вводилось в связи с прохождением мощных циклонов, вызвавших сильные дожди, в результате чего на территории </w:t>
      </w:r>
      <w:r w:rsidRPr="008D0293">
        <w:rPr>
          <w:rFonts w:ascii="Times New Roman" w:eastAsia="Times New Roman" w:hAnsi="Times New Roman" w:cs="Times New Roman"/>
          <w:bCs/>
          <w:sz w:val="28"/>
          <w:szCs w:val="28"/>
        </w:rPr>
        <w:t xml:space="preserve">Уссурийского городского округа происходили подтопления, которые наносили большой ущерб населению и сельскому хозяйству. </w:t>
      </w:r>
    </w:p>
    <w:p w:rsidR="00692BF5" w:rsidRPr="00692BF5" w:rsidRDefault="00594399" w:rsidP="008D0293">
      <w:pPr>
        <w:widowControl w:val="0"/>
        <w:spacing w:after="0" w:line="360" w:lineRule="auto"/>
        <w:ind w:firstLine="709"/>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z w:val="28"/>
          <w:szCs w:val="28"/>
        </w:rPr>
        <w:t>Подъе</w:t>
      </w:r>
      <w:r w:rsidR="00692BF5" w:rsidRPr="008D0293">
        <w:rPr>
          <w:rFonts w:ascii="Times New Roman" w:eastAsia="Times New Roman" w:hAnsi="Times New Roman" w:cs="Times New Roman"/>
          <w:bCs/>
          <w:sz w:val="28"/>
          <w:szCs w:val="28"/>
        </w:rPr>
        <w:t>мы уровня воды в реках, сопровождающиеся выходом воды из берегов, наблюдаются ежегодно и вызывают подтопления</w:t>
      </w:r>
      <w:r w:rsidR="00692BF5" w:rsidRPr="00692BF5">
        <w:rPr>
          <w:rFonts w:ascii="Times New Roman" w:eastAsia="Times New Roman" w:hAnsi="Times New Roman" w:cs="Times New Roman"/>
          <w:bCs/>
          <w:spacing w:val="-3"/>
          <w:sz w:val="28"/>
          <w:szCs w:val="28"/>
        </w:rPr>
        <w:t xml:space="preserve"> сенокосов, полей, автомобильных дорог, дворовых построек, жилых домов, объектов экономики.</w:t>
      </w:r>
    </w:p>
    <w:p w:rsidR="00692BF5" w:rsidRPr="00E5784C" w:rsidRDefault="00AD2278" w:rsidP="00AD2278">
      <w:pPr>
        <w:tabs>
          <w:tab w:val="left" w:pos="2567"/>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AD2278" w:rsidRPr="00E5784C" w:rsidRDefault="00AD2278" w:rsidP="00AD2278">
      <w:pPr>
        <w:tabs>
          <w:tab w:val="left" w:pos="2567"/>
        </w:tabs>
        <w:spacing w:after="0" w:line="240" w:lineRule="auto"/>
        <w:rPr>
          <w:rFonts w:ascii="Times New Roman" w:eastAsia="Times New Roman" w:hAnsi="Times New Roman" w:cs="Times New Roman"/>
          <w:b/>
          <w:sz w:val="28"/>
          <w:szCs w:val="28"/>
        </w:rPr>
      </w:pPr>
    </w:p>
    <w:p w:rsidR="00AD2278" w:rsidRPr="00E5784C" w:rsidRDefault="00692BF5" w:rsidP="00594399">
      <w:pPr>
        <w:spacing w:after="0" w:line="240" w:lineRule="auto"/>
        <w:ind w:firstLine="567"/>
        <w:jc w:val="center"/>
        <w:rPr>
          <w:rFonts w:ascii="Times New Roman" w:eastAsia="Times New Roman" w:hAnsi="Times New Roman" w:cs="Times New Roman"/>
          <w:sz w:val="28"/>
          <w:szCs w:val="28"/>
        </w:rPr>
      </w:pPr>
      <w:r w:rsidRPr="00011B32">
        <w:rPr>
          <w:rFonts w:ascii="Times New Roman" w:eastAsia="Times New Roman" w:hAnsi="Times New Roman" w:cs="Times New Roman"/>
          <w:sz w:val="28"/>
          <w:szCs w:val="28"/>
        </w:rPr>
        <w:t>Сведения о чрезвычайных ситуациях биолого-социального характера</w:t>
      </w:r>
      <w:r w:rsidR="00011B32">
        <w:rPr>
          <w:rFonts w:ascii="Times New Roman" w:eastAsia="Times New Roman" w:hAnsi="Times New Roman" w:cs="Times New Roman"/>
          <w:sz w:val="28"/>
          <w:szCs w:val="28"/>
        </w:rPr>
        <w:t xml:space="preserve"> в 2018-2019 годах</w:t>
      </w:r>
    </w:p>
    <w:p w:rsidR="00AD2278" w:rsidRPr="00E5784C" w:rsidRDefault="00AD2278" w:rsidP="00AD2278">
      <w:pPr>
        <w:tabs>
          <w:tab w:val="left" w:pos="4170"/>
        </w:tabs>
        <w:spacing w:after="0" w:line="240" w:lineRule="auto"/>
        <w:ind w:firstLine="567"/>
        <w:rPr>
          <w:rFonts w:ascii="Times New Roman" w:eastAsia="Times New Roman" w:hAnsi="Times New Roman" w:cs="Times New Roman"/>
          <w:sz w:val="28"/>
          <w:szCs w:val="28"/>
        </w:rPr>
      </w:pPr>
    </w:p>
    <w:tbl>
      <w:tblPr>
        <w:tblpPr w:leftFromText="180" w:rightFromText="180" w:vertAnchor="text" w:horzAnchor="margin" w:tblpX="108" w:tblpY="3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843"/>
        <w:gridCol w:w="925"/>
        <w:gridCol w:w="709"/>
        <w:gridCol w:w="992"/>
        <w:gridCol w:w="992"/>
        <w:gridCol w:w="992"/>
        <w:gridCol w:w="567"/>
        <w:gridCol w:w="993"/>
        <w:gridCol w:w="850"/>
      </w:tblGrid>
      <w:tr w:rsidR="00981B14" w:rsidRPr="00AD2278" w:rsidTr="00AD2278">
        <w:tc>
          <w:tcPr>
            <w:tcW w:w="459" w:type="dxa"/>
            <w:vMerge w:val="restart"/>
          </w:tcPr>
          <w:p w:rsidR="00981B14" w:rsidRPr="00AD2278" w:rsidRDefault="00981B14" w:rsidP="00997C72">
            <w:pPr>
              <w:spacing w:after="0" w:line="240" w:lineRule="auto"/>
              <w:jc w:val="center"/>
              <w:rPr>
                <w:rFonts w:ascii="Times New Roman" w:eastAsia="Times New Roman" w:hAnsi="Times New Roman" w:cs="Times New Roman"/>
                <w:sz w:val="26"/>
                <w:szCs w:val="26"/>
              </w:rPr>
            </w:pPr>
          </w:p>
        </w:tc>
        <w:tc>
          <w:tcPr>
            <w:tcW w:w="1843" w:type="dxa"/>
            <w:vMerge w:val="restart"/>
            <w:shd w:val="clear" w:color="auto" w:fill="auto"/>
          </w:tcPr>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Масштабно</w:t>
            </w:r>
            <w:r w:rsidR="00D806EA">
              <w:rPr>
                <w:rFonts w:ascii="Times New Roman" w:eastAsia="Times New Roman" w:hAnsi="Times New Roman" w:cs="Times New Roman"/>
                <w:sz w:val="26"/>
                <w:szCs w:val="26"/>
              </w:rPr>
              <w:t>-</w:t>
            </w:r>
            <w:r w:rsidRPr="00AD2278">
              <w:rPr>
                <w:rFonts w:ascii="Times New Roman" w:eastAsia="Times New Roman" w:hAnsi="Times New Roman" w:cs="Times New Roman"/>
                <w:sz w:val="26"/>
                <w:szCs w:val="26"/>
              </w:rPr>
              <w:t>сть</w:t>
            </w:r>
          </w:p>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ЧС</w:t>
            </w:r>
          </w:p>
        </w:tc>
        <w:tc>
          <w:tcPr>
            <w:tcW w:w="1634" w:type="dxa"/>
            <w:gridSpan w:val="2"/>
            <w:shd w:val="clear" w:color="auto" w:fill="auto"/>
          </w:tcPr>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Количество ЧС</w:t>
            </w:r>
          </w:p>
        </w:tc>
        <w:tc>
          <w:tcPr>
            <w:tcW w:w="1984" w:type="dxa"/>
            <w:gridSpan w:val="2"/>
            <w:shd w:val="clear" w:color="auto" w:fill="auto"/>
          </w:tcPr>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Количество погибших,</w:t>
            </w:r>
          </w:p>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чел.</w:t>
            </w:r>
          </w:p>
        </w:tc>
        <w:tc>
          <w:tcPr>
            <w:tcW w:w="1559" w:type="dxa"/>
            <w:gridSpan w:val="2"/>
            <w:shd w:val="clear" w:color="auto" w:fill="auto"/>
          </w:tcPr>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Количество пострадавших, чел.</w:t>
            </w:r>
          </w:p>
        </w:tc>
        <w:tc>
          <w:tcPr>
            <w:tcW w:w="1843" w:type="dxa"/>
            <w:gridSpan w:val="2"/>
          </w:tcPr>
          <w:p w:rsidR="00981B14" w:rsidRPr="00AD2278" w:rsidRDefault="00AD2278" w:rsidP="00997C72">
            <w:pPr>
              <w:tabs>
                <w:tab w:val="left" w:pos="900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У</w:t>
            </w:r>
            <w:r w:rsidR="00981B14" w:rsidRPr="00AD2278">
              <w:rPr>
                <w:rFonts w:ascii="Times New Roman" w:eastAsia="Times New Roman" w:hAnsi="Times New Roman" w:cs="Times New Roman"/>
                <w:sz w:val="26"/>
                <w:szCs w:val="26"/>
              </w:rPr>
              <w:t xml:space="preserve">щерб, </w:t>
            </w:r>
          </w:p>
          <w:p w:rsidR="00981B14" w:rsidRPr="00AD2278" w:rsidRDefault="00981B14"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млн. руб.</w:t>
            </w:r>
          </w:p>
        </w:tc>
      </w:tr>
      <w:tr w:rsidR="00981B14" w:rsidRPr="00AD2278" w:rsidTr="00AD2278">
        <w:trPr>
          <w:trHeight w:val="176"/>
        </w:trPr>
        <w:tc>
          <w:tcPr>
            <w:tcW w:w="459" w:type="dxa"/>
            <w:vMerge/>
          </w:tcPr>
          <w:p w:rsidR="00981B14" w:rsidRPr="00AD2278" w:rsidRDefault="00981B14" w:rsidP="00997C72">
            <w:pPr>
              <w:spacing w:after="0" w:line="240" w:lineRule="auto"/>
              <w:rPr>
                <w:rFonts w:ascii="Times New Roman" w:eastAsia="Times New Roman" w:hAnsi="Times New Roman" w:cs="Times New Roman"/>
                <w:sz w:val="26"/>
                <w:szCs w:val="26"/>
              </w:rPr>
            </w:pPr>
          </w:p>
        </w:tc>
        <w:tc>
          <w:tcPr>
            <w:tcW w:w="1843" w:type="dxa"/>
            <w:vMerge/>
            <w:shd w:val="clear" w:color="auto" w:fill="auto"/>
          </w:tcPr>
          <w:p w:rsidR="00981B14" w:rsidRPr="00AD2278" w:rsidRDefault="00981B14" w:rsidP="00997C72">
            <w:pPr>
              <w:spacing w:after="0" w:line="240" w:lineRule="auto"/>
              <w:rPr>
                <w:rFonts w:ascii="Times New Roman" w:eastAsia="Times New Roman" w:hAnsi="Times New Roman" w:cs="Times New Roman"/>
                <w:sz w:val="26"/>
                <w:szCs w:val="26"/>
              </w:rPr>
            </w:pPr>
          </w:p>
        </w:tc>
        <w:tc>
          <w:tcPr>
            <w:tcW w:w="925" w:type="dxa"/>
            <w:shd w:val="clear" w:color="auto" w:fill="auto"/>
          </w:tcPr>
          <w:p w:rsidR="00981B14" w:rsidRPr="00AD2278" w:rsidRDefault="00981B14" w:rsidP="00997C72">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2018</w:t>
            </w:r>
          </w:p>
        </w:tc>
        <w:tc>
          <w:tcPr>
            <w:tcW w:w="709" w:type="dxa"/>
            <w:shd w:val="clear" w:color="auto" w:fill="auto"/>
          </w:tcPr>
          <w:p w:rsidR="00981B14" w:rsidRPr="00AD2278" w:rsidRDefault="00981B14" w:rsidP="00997C72">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c>
          <w:tcPr>
            <w:tcW w:w="992" w:type="dxa"/>
            <w:shd w:val="clear" w:color="auto" w:fill="auto"/>
          </w:tcPr>
          <w:p w:rsidR="00981B14" w:rsidRPr="00AD2278" w:rsidRDefault="00981B14" w:rsidP="00997C72">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2018</w:t>
            </w:r>
          </w:p>
        </w:tc>
        <w:tc>
          <w:tcPr>
            <w:tcW w:w="992" w:type="dxa"/>
            <w:shd w:val="clear" w:color="auto" w:fill="auto"/>
          </w:tcPr>
          <w:p w:rsidR="00981B14" w:rsidRPr="00AD2278" w:rsidRDefault="00981B14" w:rsidP="00997C72">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c>
          <w:tcPr>
            <w:tcW w:w="992" w:type="dxa"/>
            <w:shd w:val="clear" w:color="auto" w:fill="auto"/>
          </w:tcPr>
          <w:p w:rsidR="00981B14" w:rsidRPr="00AD2278" w:rsidRDefault="00981B14" w:rsidP="00997C72">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2018</w:t>
            </w:r>
          </w:p>
        </w:tc>
        <w:tc>
          <w:tcPr>
            <w:tcW w:w="567" w:type="dxa"/>
            <w:shd w:val="clear" w:color="auto" w:fill="auto"/>
          </w:tcPr>
          <w:p w:rsidR="00981B14" w:rsidRPr="00AD2278" w:rsidRDefault="00981B14" w:rsidP="00997C72">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c>
          <w:tcPr>
            <w:tcW w:w="993" w:type="dxa"/>
          </w:tcPr>
          <w:p w:rsidR="00981B14" w:rsidRPr="00AD2278" w:rsidRDefault="00981B14" w:rsidP="00997C72">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2018</w:t>
            </w:r>
          </w:p>
        </w:tc>
        <w:tc>
          <w:tcPr>
            <w:tcW w:w="850" w:type="dxa"/>
          </w:tcPr>
          <w:p w:rsidR="00981B14" w:rsidRPr="00AD2278" w:rsidRDefault="00981B14" w:rsidP="00997C72">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2019 </w:t>
            </w:r>
          </w:p>
        </w:tc>
      </w:tr>
      <w:tr w:rsidR="00997C72" w:rsidRPr="00AD2278" w:rsidTr="00AD2278">
        <w:trPr>
          <w:trHeight w:val="176"/>
        </w:trPr>
        <w:tc>
          <w:tcPr>
            <w:tcW w:w="459" w:type="dxa"/>
          </w:tcPr>
          <w:p w:rsidR="00997C72" w:rsidRPr="00AD2278" w:rsidRDefault="00997C72" w:rsidP="00981B14">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843" w:type="dxa"/>
            <w:shd w:val="clear" w:color="auto" w:fill="auto"/>
          </w:tcPr>
          <w:p w:rsidR="00997C72" w:rsidRPr="00AD2278" w:rsidRDefault="00997C72" w:rsidP="00981B14">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w:t>
            </w:r>
          </w:p>
        </w:tc>
        <w:tc>
          <w:tcPr>
            <w:tcW w:w="925" w:type="dxa"/>
            <w:shd w:val="clear" w:color="auto" w:fill="auto"/>
          </w:tcPr>
          <w:p w:rsidR="00997C72" w:rsidRPr="00AD2278" w:rsidRDefault="00997C72" w:rsidP="00981B14">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3</w:t>
            </w:r>
          </w:p>
        </w:tc>
        <w:tc>
          <w:tcPr>
            <w:tcW w:w="709" w:type="dxa"/>
            <w:shd w:val="clear" w:color="auto" w:fill="auto"/>
          </w:tcPr>
          <w:p w:rsidR="00997C72" w:rsidRPr="00AD2278" w:rsidRDefault="00997C72" w:rsidP="00981B14">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4</w:t>
            </w:r>
          </w:p>
        </w:tc>
        <w:tc>
          <w:tcPr>
            <w:tcW w:w="992" w:type="dxa"/>
            <w:shd w:val="clear" w:color="auto" w:fill="auto"/>
          </w:tcPr>
          <w:p w:rsidR="00997C72" w:rsidRPr="00AD2278" w:rsidRDefault="00997C72" w:rsidP="00981B14">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5</w:t>
            </w:r>
          </w:p>
        </w:tc>
        <w:tc>
          <w:tcPr>
            <w:tcW w:w="992" w:type="dxa"/>
            <w:shd w:val="clear" w:color="auto" w:fill="auto"/>
          </w:tcPr>
          <w:p w:rsidR="00997C72" w:rsidRPr="00AD2278" w:rsidRDefault="00997C72" w:rsidP="00981B14">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6</w:t>
            </w:r>
          </w:p>
        </w:tc>
        <w:tc>
          <w:tcPr>
            <w:tcW w:w="992" w:type="dxa"/>
            <w:shd w:val="clear" w:color="auto" w:fill="auto"/>
          </w:tcPr>
          <w:p w:rsidR="00997C72" w:rsidRPr="00AD2278" w:rsidRDefault="00997C72" w:rsidP="00981B14">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7</w:t>
            </w:r>
          </w:p>
        </w:tc>
        <w:tc>
          <w:tcPr>
            <w:tcW w:w="567" w:type="dxa"/>
            <w:shd w:val="clear" w:color="auto" w:fill="auto"/>
          </w:tcPr>
          <w:p w:rsidR="00997C72" w:rsidRPr="00AD2278" w:rsidRDefault="00997C72" w:rsidP="00981B14">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8</w:t>
            </w:r>
          </w:p>
        </w:tc>
        <w:tc>
          <w:tcPr>
            <w:tcW w:w="993" w:type="dxa"/>
          </w:tcPr>
          <w:p w:rsidR="00997C72" w:rsidRPr="00AD2278" w:rsidRDefault="00997C72" w:rsidP="00981B14">
            <w:pPr>
              <w:spacing w:after="0" w:line="240" w:lineRule="auto"/>
              <w:ind w:right="34"/>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9</w:t>
            </w:r>
          </w:p>
        </w:tc>
        <w:tc>
          <w:tcPr>
            <w:tcW w:w="850" w:type="dxa"/>
          </w:tcPr>
          <w:p w:rsidR="00997C72" w:rsidRPr="00AD2278" w:rsidRDefault="00997C72" w:rsidP="00981B14">
            <w:pPr>
              <w:spacing w:after="0" w:line="240" w:lineRule="auto"/>
              <w:ind w:left="-108" w:right="-108"/>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10</w:t>
            </w:r>
          </w:p>
        </w:tc>
      </w:tr>
      <w:tr w:rsidR="00997C72" w:rsidRPr="00AD2278" w:rsidTr="00AD2278">
        <w:tc>
          <w:tcPr>
            <w:tcW w:w="459" w:type="dxa"/>
          </w:tcPr>
          <w:p w:rsidR="00997C72" w:rsidRPr="00AD2278" w:rsidRDefault="00997C72" w:rsidP="00997C72">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843" w:type="dxa"/>
            <w:shd w:val="clear" w:color="auto" w:fill="auto"/>
          </w:tcPr>
          <w:p w:rsidR="00997C72" w:rsidRPr="00AD2278" w:rsidRDefault="00997C72" w:rsidP="00997C72">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 xml:space="preserve">Локальные </w:t>
            </w:r>
          </w:p>
        </w:tc>
        <w:tc>
          <w:tcPr>
            <w:tcW w:w="925"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09"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567"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3" w:type="dxa"/>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0" w:type="dxa"/>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r>
      <w:tr w:rsidR="00997C72" w:rsidRPr="00AD2278" w:rsidTr="00AD2278">
        <w:tc>
          <w:tcPr>
            <w:tcW w:w="459" w:type="dxa"/>
          </w:tcPr>
          <w:p w:rsidR="00997C72" w:rsidRPr="00AD2278" w:rsidRDefault="00997C72" w:rsidP="00997C72">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w:t>
            </w:r>
          </w:p>
        </w:tc>
        <w:tc>
          <w:tcPr>
            <w:tcW w:w="1843" w:type="dxa"/>
            <w:shd w:val="clear" w:color="auto" w:fill="auto"/>
          </w:tcPr>
          <w:p w:rsidR="00997C72" w:rsidRPr="00AD2278" w:rsidRDefault="00997C72" w:rsidP="00997C72">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Муниципаль</w:t>
            </w:r>
            <w:r w:rsidR="00AD2278">
              <w:rPr>
                <w:rFonts w:ascii="Times New Roman" w:eastAsia="Times New Roman" w:hAnsi="Times New Roman" w:cs="Times New Roman"/>
                <w:sz w:val="26"/>
                <w:szCs w:val="26"/>
                <w:lang w:val="en-US"/>
              </w:rPr>
              <w:t>-</w:t>
            </w:r>
            <w:r w:rsidRPr="00AD2278">
              <w:rPr>
                <w:rFonts w:ascii="Times New Roman" w:eastAsia="Times New Roman" w:hAnsi="Times New Roman" w:cs="Times New Roman"/>
                <w:sz w:val="26"/>
                <w:szCs w:val="26"/>
              </w:rPr>
              <w:t>ные</w:t>
            </w:r>
          </w:p>
        </w:tc>
        <w:tc>
          <w:tcPr>
            <w:tcW w:w="925"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09"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567"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3" w:type="dxa"/>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0" w:type="dxa"/>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0,584</w:t>
            </w:r>
          </w:p>
        </w:tc>
      </w:tr>
      <w:tr w:rsidR="00997C72" w:rsidRPr="00AD2278" w:rsidTr="00AD2278">
        <w:tc>
          <w:tcPr>
            <w:tcW w:w="459" w:type="dxa"/>
          </w:tcPr>
          <w:p w:rsidR="00997C72" w:rsidRPr="00AD2278" w:rsidRDefault="00997C72" w:rsidP="00997C72">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3.</w:t>
            </w:r>
          </w:p>
        </w:tc>
        <w:tc>
          <w:tcPr>
            <w:tcW w:w="1843" w:type="dxa"/>
            <w:shd w:val="clear" w:color="auto" w:fill="auto"/>
          </w:tcPr>
          <w:p w:rsidR="00997C72" w:rsidRPr="00AD2278" w:rsidRDefault="00997C72" w:rsidP="00997C72">
            <w:pPr>
              <w:spacing w:after="0" w:line="240" w:lineRule="auto"/>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Итого:</w:t>
            </w:r>
          </w:p>
        </w:tc>
        <w:tc>
          <w:tcPr>
            <w:tcW w:w="925"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09"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2"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567" w:type="dxa"/>
            <w:shd w:val="clear" w:color="auto" w:fill="auto"/>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993" w:type="dxa"/>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850" w:type="dxa"/>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0,584</w:t>
            </w:r>
          </w:p>
        </w:tc>
      </w:tr>
    </w:tbl>
    <w:p w:rsidR="00692BF5" w:rsidRPr="00692BF5" w:rsidRDefault="00692BF5" w:rsidP="00692BF5">
      <w:pPr>
        <w:widowControl w:val="0"/>
        <w:spacing w:after="0" w:line="240" w:lineRule="auto"/>
        <w:jc w:val="right"/>
        <w:rPr>
          <w:rFonts w:ascii="Times New Roman" w:eastAsia="Times New Roman" w:hAnsi="Times New Roman" w:cs="Times New Roman"/>
          <w:i/>
          <w:iCs/>
          <w:color w:val="FF0000"/>
          <w:spacing w:val="-2"/>
          <w:sz w:val="28"/>
          <w:szCs w:val="28"/>
        </w:rPr>
      </w:pPr>
    </w:p>
    <w:p w:rsidR="00692BF5" w:rsidRDefault="00692BF5" w:rsidP="00594399">
      <w:pPr>
        <w:widowControl w:val="0"/>
        <w:spacing w:after="0" w:line="240" w:lineRule="auto"/>
        <w:ind w:firstLine="709"/>
        <w:jc w:val="center"/>
        <w:rPr>
          <w:rFonts w:ascii="Times New Roman" w:eastAsia="Times New Roman" w:hAnsi="Times New Roman" w:cs="Times New Roman"/>
          <w:bCs/>
          <w:spacing w:val="-3"/>
          <w:sz w:val="28"/>
          <w:szCs w:val="28"/>
        </w:rPr>
      </w:pPr>
      <w:r w:rsidRPr="00011B32">
        <w:rPr>
          <w:rFonts w:ascii="Times New Roman" w:eastAsia="Times New Roman" w:hAnsi="Times New Roman" w:cs="Times New Roman"/>
          <w:bCs/>
          <w:spacing w:val="-3"/>
          <w:sz w:val="28"/>
          <w:szCs w:val="28"/>
        </w:rPr>
        <w:t>Эпидемии</w:t>
      </w:r>
    </w:p>
    <w:p w:rsidR="00011B32" w:rsidRDefault="00011B32" w:rsidP="00594399">
      <w:pPr>
        <w:widowControl w:val="0"/>
        <w:spacing w:after="0" w:line="240" w:lineRule="auto"/>
        <w:ind w:firstLine="709"/>
        <w:jc w:val="center"/>
        <w:rPr>
          <w:rFonts w:ascii="Times New Roman" w:eastAsia="Times New Roman" w:hAnsi="Times New Roman" w:cs="Times New Roman"/>
          <w:bCs/>
          <w:spacing w:val="-3"/>
          <w:sz w:val="28"/>
          <w:szCs w:val="28"/>
        </w:rPr>
      </w:pPr>
    </w:p>
    <w:p w:rsidR="00707A06" w:rsidRPr="00011B32" w:rsidRDefault="00707A06" w:rsidP="00594399">
      <w:pPr>
        <w:widowControl w:val="0"/>
        <w:spacing w:after="0" w:line="240" w:lineRule="auto"/>
        <w:ind w:firstLine="709"/>
        <w:jc w:val="center"/>
        <w:rPr>
          <w:rFonts w:ascii="Times New Roman" w:eastAsia="Times New Roman" w:hAnsi="Times New Roman" w:cs="Times New Roman"/>
          <w:bCs/>
          <w:spacing w:val="-3"/>
          <w:sz w:val="28"/>
          <w:szCs w:val="28"/>
        </w:rPr>
      </w:pPr>
    </w:p>
    <w:p w:rsidR="00997C72" w:rsidRDefault="00692BF5" w:rsidP="00997C72">
      <w:pPr>
        <w:widowControl w:val="0"/>
        <w:spacing w:after="0" w:line="360" w:lineRule="auto"/>
        <w:ind w:firstLine="709"/>
        <w:jc w:val="both"/>
        <w:rPr>
          <w:rFonts w:ascii="Times New Roman" w:eastAsia="Times New Roman" w:hAnsi="Times New Roman" w:cs="Times New Roman"/>
          <w:bCs/>
          <w:spacing w:val="-3"/>
          <w:sz w:val="28"/>
          <w:szCs w:val="28"/>
        </w:rPr>
      </w:pPr>
      <w:r w:rsidRPr="00692BF5">
        <w:rPr>
          <w:rFonts w:ascii="Times New Roman" w:eastAsia="Times New Roman" w:hAnsi="Times New Roman" w:cs="Times New Roman"/>
          <w:bCs/>
          <w:spacing w:val="-3"/>
          <w:sz w:val="28"/>
          <w:szCs w:val="28"/>
        </w:rPr>
        <w:t>ЧС эпидемического характера (случаев инфекционных болезней, массовых заболеваний, вспышек забол</w:t>
      </w:r>
      <w:r w:rsidR="00AD2278">
        <w:rPr>
          <w:rFonts w:ascii="Times New Roman" w:eastAsia="Times New Roman" w:hAnsi="Times New Roman" w:cs="Times New Roman"/>
          <w:bCs/>
          <w:spacing w:val="-3"/>
          <w:sz w:val="28"/>
          <w:szCs w:val="28"/>
        </w:rPr>
        <w:t>еваний и т.д.) в 2018 и 2019 г</w:t>
      </w:r>
      <w:r w:rsidR="00AD2278" w:rsidRPr="00AD2278">
        <w:rPr>
          <w:rFonts w:ascii="Times New Roman" w:eastAsia="Times New Roman" w:hAnsi="Times New Roman" w:cs="Times New Roman"/>
          <w:bCs/>
          <w:spacing w:val="-3"/>
          <w:sz w:val="28"/>
          <w:szCs w:val="28"/>
        </w:rPr>
        <w:t xml:space="preserve">одах </w:t>
      </w:r>
      <w:r w:rsidRPr="00692BF5">
        <w:rPr>
          <w:rFonts w:ascii="Times New Roman" w:eastAsia="Times New Roman" w:hAnsi="Times New Roman" w:cs="Times New Roman"/>
          <w:bCs/>
          <w:spacing w:val="-3"/>
          <w:sz w:val="28"/>
          <w:szCs w:val="28"/>
        </w:rPr>
        <w:t xml:space="preserve">отсутствовали. </w:t>
      </w:r>
    </w:p>
    <w:p w:rsidR="00997C72" w:rsidRDefault="00997C72" w:rsidP="00594399">
      <w:pPr>
        <w:widowControl w:val="0"/>
        <w:spacing w:after="0" w:line="240" w:lineRule="auto"/>
        <w:ind w:firstLine="709"/>
        <w:jc w:val="both"/>
        <w:rPr>
          <w:rFonts w:ascii="Times New Roman" w:eastAsia="Times New Roman" w:hAnsi="Times New Roman" w:cs="Times New Roman"/>
          <w:bCs/>
          <w:spacing w:val="-3"/>
          <w:sz w:val="28"/>
          <w:szCs w:val="28"/>
        </w:rPr>
      </w:pPr>
    </w:p>
    <w:p w:rsidR="00692BF5" w:rsidRDefault="00692BF5" w:rsidP="00594399">
      <w:pPr>
        <w:widowControl w:val="0"/>
        <w:spacing w:after="0" w:line="240" w:lineRule="auto"/>
        <w:ind w:firstLine="709"/>
        <w:jc w:val="center"/>
        <w:rPr>
          <w:rFonts w:ascii="Times New Roman" w:eastAsia="Times New Roman" w:hAnsi="Times New Roman" w:cs="Times New Roman"/>
          <w:bCs/>
          <w:spacing w:val="-3"/>
          <w:sz w:val="28"/>
          <w:szCs w:val="28"/>
        </w:rPr>
      </w:pPr>
      <w:r w:rsidRPr="00011B32">
        <w:rPr>
          <w:rFonts w:ascii="Times New Roman" w:eastAsia="Times New Roman" w:hAnsi="Times New Roman" w:cs="Times New Roman"/>
          <w:bCs/>
          <w:spacing w:val="-3"/>
          <w:sz w:val="28"/>
          <w:szCs w:val="28"/>
        </w:rPr>
        <w:t>Эпизоотии</w:t>
      </w:r>
    </w:p>
    <w:p w:rsidR="00011B32" w:rsidRDefault="00011B32" w:rsidP="00594399">
      <w:pPr>
        <w:widowControl w:val="0"/>
        <w:spacing w:after="0" w:line="240" w:lineRule="auto"/>
        <w:ind w:firstLine="709"/>
        <w:jc w:val="center"/>
        <w:rPr>
          <w:rFonts w:ascii="Times New Roman" w:eastAsia="Times New Roman" w:hAnsi="Times New Roman" w:cs="Times New Roman"/>
          <w:bCs/>
          <w:spacing w:val="-3"/>
          <w:sz w:val="28"/>
          <w:szCs w:val="28"/>
        </w:rPr>
      </w:pPr>
    </w:p>
    <w:p w:rsidR="000041A8" w:rsidRPr="00011B32" w:rsidRDefault="000041A8" w:rsidP="00594399">
      <w:pPr>
        <w:widowControl w:val="0"/>
        <w:spacing w:after="0" w:line="240" w:lineRule="auto"/>
        <w:ind w:firstLine="709"/>
        <w:jc w:val="center"/>
        <w:rPr>
          <w:rFonts w:ascii="Times New Roman" w:eastAsia="Times New Roman" w:hAnsi="Times New Roman" w:cs="Times New Roman"/>
          <w:bCs/>
          <w:spacing w:val="-3"/>
          <w:sz w:val="28"/>
          <w:szCs w:val="28"/>
        </w:rPr>
      </w:pPr>
    </w:p>
    <w:p w:rsidR="000041A8" w:rsidRDefault="00692BF5" w:rsidP="00997C72">
      <w:pPr>
        <w:spacing w:after="0" w:line="240" w:lineRule="auto"/>
        <w:ind w:firstLine="709"/>
        <w:jc w:val="center"/>
        <w:rPr>
          <w:rFonts w:ascii="Times New Roman" w:eastAsia="Times New Roman" w:hAnsi="Times New Roman" w:cs="Times New Roman"/>
          <w:sz w:val="28"/>
          <w:szCs w:val="28"/>
        </w:rPr>
      </w:pPr>
      <w:r w:rsidRPr="00997C72">
        <w:rPr>
          <w:rFonts w:ascii="Times New Roman" w:eastAsia="Times New Roman" w:hAnsi="Times New Roman" w:cs="Times New Roman"/>
          <w:sz w:val="28"/>
          <w:szCs w:val="28"/>
        </w:rPr>
        <w:t xml:space="preserve">Сведения об инфекционных, паразитарных и </w:t>
      </w:r>
    </w:p>
    <w:p w:rsidR="00692BF5" w:rsidRPr="00997C72" w:rsidRDefault="00997C72" w:rsidP="00997C72">
      <w:pPr>
        <w:spacing w:after="0" w:line="240" w:lineRule="auto"/>
        <w:ind w:firstLine="709"/>
        <w:jc w:val="center"/>
        <w:rPr>
          <w:rFonts w:ascii="Times New Roman" w:eastAsia="Times New Roman" w:hAnsi="Times New Roman" w:cs="Times New Roman"/>
          <w:sz w:val="28"/>
          <w:szCs w:val="28"/>
        </w:rPr>
      </w:pPr>
      <w:r w:rsidRPr="00997C72">
        <w:rPr>
          <w:rFonts w:ascii="Times New Roman" w:eastAsia="Times New Roman" w:hAnsi="Times New Roman" w:cs="Times New Roman"/>
          <w:sz w:val="28"/>
          <w:szCs w:val="28"/>
        </w:rPr>
        <w:t>зоонозных заболеваниях животных и птицы</w:t>
      </w:r>
    </w:p>
    <w:tbl>
      <w:tblPr>
        <w:tblpPr w:leftFromText="180" w:rightFromText="180" w:vertAnchor="text" w:horzAnchor="margin" w:tblpXSpec="center" w:tblpY="244"/>
        <w:tblW w:w="9508" w:type="dxa"/>
        <w:tblLayout w:type="fixed"/>
        <w:tblCellMar>
          <w:left w:w="10" w:type="dxa"/>
          <w:right w:w="10" w:type="dxa"/>
        </w:tblCellMar>
        <w:tblLook w:val="04A0"/>
      </w:tblPr>
      <w:tblGrid>
        <w:gridCol w:w="425"/>
        <w:gridCol w:w="1972"/>
        <w:gridCol w:w="2257"/>
        <w:gridCol w:w="850"/>
        <w:gridCol w:w="1016"/>
        <w:gridCol w:w="960"/>
        <w:gridCol w:w="735"/>
        <w:gridCol w:w="715"/>
        <w:gridCol w:w="578"/>
      </w:tblGrid>
      <w:tr w:rsidR="00997C72" w:rsidRPr="00AD2278" w:rsidTr="000041A8">
        <w:trPr>
          <w:trHeight w:hRule="exact" w:val="725"/>
        </w:trPr>
        <w:tc>
          <w:tcPr>
            <w:tcW w:w="425" w:type="dxa"/>
            <w:tcBorders>
              <w:top w:val="single" w:sz="4" w:space="0" w:color="auto"/>
              <w:left w:val="single" w:sz="4" w:space="0" w:color="auto"/>
            </w:tcBorders>
            <w:shd w:val="clear" w:color="auto" w:fill="FFFFFF"/>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p>
        </w:tc>
        <w:tc>
          <w:tcPr>
            <w:tcW w:w="1972" w:type="dxa"/>
            <w:vMerge w:val="restart"/>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Муниципальное образование</w:t>
            </w:r>
          </w:p>
        </w:tc>
        <w:tc>
          <w:tcPr>
            <w:tcW w:w="2257" w:type="dxa"/>
            <w:vMerge w:val="restart"/>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Наименование инфекционных и наиболее опасных заболеваний животных и птицы</w:t>
            </w:r>
          </w:p>
        </w:tc>
        <w:tc>
          <w:tcPr>
            <w:tcW w:w="1866" w:type="dxa"/>
            <w:gridSpan w:val="2"/>
            <w:vMerge w:val="restart"/>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Количество очагов заболеваний, ед.</w:t>
            </w:r>
          </w:p>
        </w:tc>
        <w:tc>
          <w:tcPr>
            <w:tcW w:w="2988" w:type="dxa"/>
            <w:gridSpan w:val="4"/>
            <w:tcBorders>
              <w:top w:val="single" w:sz="4" w:space="0" w:color="auto"/>
              <w:left w:val="single" w:sz="4" w:space="0" w:color="auto"/>
              <w:righ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 xml:space="preserve">Количество животных, </w:t>
            </w:r>
          </w:p>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тыс. голов</w:t>
            </w:r>
          </w:p>
        </w:tc>
      </w:tr>
      <w:tr w:rsidR="00997C72" w:rsidRPr="00AD2278" w:rsidTr="000041A8">
        <w:trPr>
          <w:trHeight w:hRule="exact" w:val="564"/>
        </w:trPr>
        <w:tc>
          <w:tcPr>
            <w:tcW w:w="425" w:type="dxa"/>
            <w:vMerge w:val="restart"/>
            <w:tcBorders>
              <w:left w:val="single" w:sz="4" w:space="0" w:color="auto"/>
            </w:tcBorders>
            <w:shd w:val="clear" w:color="auto" w:fill="FFFFFF"/>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1972" w:type="dxa"/>
            <w:vMerge/>
            <w:tcBorders>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2257" w:type="dxa"/>
            <w:vMerge/>
            <w:tcBorders>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1866" w:type="dxa"/>
            <w:gridSpan w:val="2"/>
            <w:vMerge/>
            <w:tcBorders>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1695" w:type="dxa"/>
            <w:gridSpan w:val="2"/>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Заболело</w:t>
            </w:r>
          </w:p>
        </w:tc>
        <w:tc>
          <w:tcPr>
            <w:tcW w:w="1293" w:type="dxa"/>
            <w:gridSpan w:val="2"/>
            <w:tcBorders>
              <w:top w:val="single" w:sz="4" w:space="0" w:color="auto"/>
              <w:left w:val="single" w:sz="4" w:space="0" w:color="auto"/>
              <w:righ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Пало</w:t>
            </w:r>
          </w:p>
        </w:tc>
      </w:tr>
      <w:tr w:rsidR="00997C72" w:rsidRPr="00AD2278" w:rsidTr="00AD2278">
        <w:trPr>
          <w:trHeight w:hRule="exact" w:val="597"/>
        </w:trPr>
        <w:tc>
          <w:tcPr>
            <w:tcW w:w="425" w:type="dxa"/>
            <w:vMerge/>
            <w:tcBorders>
              <w:left w:val="single" w:sz="4" w:space="0" w:color="auto"/>
              <w:bottom w:val="single" w:sz="4" w:space="0" w:color="auto"/>
            </w:tcBorders>
            <w:shd w:val="clear" w:color="auto" w:fill="FFFFFF"/>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1972" w:type="dxa"/>
            <w:vMerge/>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2257" w:type="dxa"/>
            <w:vMerge/>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p>
        </w:tc>
        <w:tc>
          <w:tcPr>
            <w:tcW w:w="850"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 xml:space="preserve">2018 </w:t>
            </w:r>
          </w:p>
        </w:tc>
        <w:tc>
          <w:tcPr>
            <w:tcW w:w="1016"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 xml:space="preserve">2019 </w:t>
            </w:r>
          </w:p>
        </w:tc>
        <w:tc>
          <w:tcPr>
            <w:tcW w:w="960"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2018.</w:t>
            </w:r>
          </w:p>
        </w:tc>
        <w:tc>
          <w:tcPr>
            <w:tcW w:w="735"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2019</w:t>
            </w:r>
          </w:p>
        </w:tc>
        <w:tc>
          <w:tcPr>
            <w:tcW w:w="715"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 xml:space="preserve">2018 </w:t>
            </w:r>
          </w:p>
        </w:tc>
        <w:tc>
          <w:tcPr>
            <w:tcW w:w="578" w:type="dxa"/>
            <w:tcBorders>
              <w:top w:val="single" w:sz="4" w:space="0" w:color="auto"/>
              <w:left w:val="single" w:sz="4" w:space="0" w:color="auto"/>
              <w:righ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pacing w:val="18"/>
                <w:sz w:val="26"/>
                <w:szCs w:val="26"/>
              </w:rPr>
            </w:pPr>
            <w:r w:rsidRPr="00AD2278">
              <w:rPr>
                <w:rFonts w:ascii="Times New Roman" w:eastAsia="Times New Roman" w:hAnsi="Times New Roman" w:cs="Times New Roman"/>
                <w:bCs/>
                <w:color w:val="000000"/>
                <w:spacing w:val="5"/>
                <w:sz w:val="26"/>
                <w:szCs w:val="26"/>
                <w:lang w:bidi="ru-RU"/>
              </w:rPr>
              <w:t xml:space="preserve">2019 </w:t>
            </w:r>
          </w:p>
        </w:tc>
      </w:tr>
      <w:tr w:rsidR="00997C72" w:rsidRPr="00AD2278" w:rsidTr="00AD2278">
        <w:trPr>
          <w:trHeight w:hRule="exact" w:val="597"/>
        </w:trPr>
        <w:tc>
          <w:tcPr>
            <w:tcW w:w="425"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972"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w:t>
            </w:r>
          </w:p>
        </w:tc>
        <w:tc>
          <w:tcPr>
            <w:tcW w:w="2257"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3</w:t>
            </w:r>
          </w:p>
        </w:tc>
        <w:tc>
          <w:tcPr>
            <w:tcW w:w="850"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4</w:t>
            </w:r>
          </w:p>
        </w:tc>
        <w:tc>
          <w:tcPr>
            <w:tcW w:w="1016"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5</w:t>
            </w:r>
          </w:p>
        </w:tc>
        <w:tc>
          <w:tcPr>
            <w:tcW w:w="960"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6</w:t>
            </w:r>
          </w:p>
        </w:tc>
        <w:tc>
          <w:tcPr>
            <w:tcW w:w="735"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7</w:t>
            </w:r>
          </w:p>
        </w:tc>
        <w:tc>
          <w:tcPr>
            <w:tcW w:w="715" w:type="dxa"/>
            <w:tcBorders>
              <w:top w:val="single" w:sz="4" w:space="0" w:color="auto"/>
              <w:lef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8</w:t>
            </w:r>
          </w:p>
        </w:tc>
        <w:tc>
          <w:tcPr>
            <w:tcW w:w="578" w:type="dxa"/>
            <w:tcBorders>
              <w:top w:val="single" w:sz="4" w:space="0" w:color="auto"/>
              <w:left w:val="single" w:sz="4" w:space="0" w:color="auto"/>
              <w:righ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bCs/>
                <w:color w:val="000000"/>
                <w:spacing w:val="5"/>
                <w:sz w:val="26"/>
                <w:szCs w:val="26"/>
                <w:lang w:bidi="ru-RU"/>
              </w:rPr>
            </w:pPr>
            <w:r w:rsidRPr="00AD2278">
              <w:rPr>
                <w:rFonts w:ascii="Times New Roman" w:eastAsia="Times New Roman" w:hAnsi="Times New Roman" w:cs="Times New Roman"/>
                <w:bCs/>
                <w:color w:val="000000"/>
                <w:spacing w:val="5"/>
                <w:sz w:val="26"/>
                <w:szCs w:val="26"/>
                <w:lang w:bidi="ru-RU"/>
              </w:rPr>
              <w:t>9</w:t>
            </w:r>
          </w:p>
        </w:tc>
      </w:tr>
      <w:tr w:rsidR="00997C72" w:rsidRPr="00AD2278" w:rsidTr="00AD2278">
        <w:trPr>
          <w:trHeight w:hRule="exact" w:val="593"/>
        </w:trPr>
        <w:tc>
          <w:tcPr>
            <w:tcW w:w="425" w:type="dxa"/>
            <w:tcBorders>
              <w:top w:val="single" w:sz="4" w:space="0" w:color="auto"/>
              <w:left w:val="single" w:sz="4" w:space="0" w:color="auto"/>
              <w:bottom w:val="single" w:sz="4" w:space="0" w:color="auto"/>
            </w:tcBorders>
            <w:shd w:val="clear" w:color="auto" w:fill="FFFFFF"/>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w:t>
            </w:r>
          </w:p>
        </w:tc>
        <w:tc>
          <w:tcPr>
            <w:tcW w:w="1972" w:type="dxa"/>
            <w:tcBorders>
              <w:top w:val="single" w:sz="4" w:space="0" w:color="auto"/>
              <w:left w:val="single" w:sz="4" w:space="0" w:color="auto"/>
              <w:bottom w:val="single" w:sz="4" w:space="0" w:color="auto"/>
            </w:tcBorders>
            <w:shd w:val="clear" w:color="auto" w:fill="FFFFFF"/>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Уссурийский</w:t>
            </w:r>
          </w:p>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городской округ</w:t>
            </w:r>
          </w:p>
        </w:tc>
        <w:tc>
          <w:tcPr>
            <w:tcW w:w="2257"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Ящур</w:t>
            </w:r>
          </w:p>
        </w:tc>
        <w:tc>
          <w:tcPr>
            <w:tcW w:w="850"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1016"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2</w:t>
            </w:r>
          </w:p>
        </w:tc>
        <w:tc>
          <w:tcPr>
            <w:tcW w:w="960"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735"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13</w:t>
            </w:r>
          </w:p>
        </w:tc>
        <w:tc>
          <w:tcPr>
            <w:tcW w:w="715" w:type="dxa"/>
            <w:tcBorders>
              <w:top w:val="single" w:sz="4" w:space="0" w:color="auto"/>
              <w:left w:val="single" w:sz="4" w:space="0" w:color="auto"/>
              <w:bottom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997C72" w:rsidRPr="00AD2278" w:rsidRDefault="00997C72" w:rsidP="00997C72">
            <w:pPr>
              <w:spacing w:after="0" w:line="240" w:lineRule="auto"/>
              <w:jc w:val="center"/>
              <w:rPr>
                <w:rFonts w:ascii="Times New Roman" w:eastAsia="Times New Roman" w:hAnsi="Times New Roman" w:cs="Times New Roman"/>
                <w:sz w:val="26"/>
                <w:szCs w:val="26"/>
              </w:rPr>
            </w:pPr>
            <w:r w:rsidRPr="00AD2278">
              <w:rPr>
                <w:rFonts w:ascii="Times New Roman" w:eastAsia="Times New Roman" w:hAnsi="Times New Roman" w:cs="Times New Roman"/>
                <w:sz w:val="26"/>
                <w:szCs w:val="26"/>
              </w:rPr>
              <w:t>13</w:t>
            </w:r>
          </w:p>
        </w:tc>
      </w:tr>
    </w:tbl>
    <w:p w:rsidR="00692BF5" w:rsidRDefault="00692BF5" w:rsidP="000041A8">
      <w:pPr>
        <w:spacing w:after="0" w:line="240" w:lineRule="auto"/>
        <w:rPr>
          <w:rFonts w:ascii="Times New Roman" w:eastAsia="Times New Roman" w:hAnsi="Times New Roman" w:cs="Times New Roman"/>
          <w:spacing w:val="18"/>
          <w:sz w:val="28"/>
          <w:szCs w:val="28"/>
        </w:rPr>
      </w:pPr>
    </w:p>
    <w:p w:rsidR="000041A8" w:rsidRPr="00692BF5" w:rsidRDefault="000041A8" w:rsidP="000041A8">
      <w:pPr>
        <w:spacing w:after="0" w:line="240" w:lineRule="auto"/>
        <w:rPr>
          <w:rFonts w:ascii="Times New Roman" w:eastAsia="Times New Roman" w:hAnsi="Times New Roman" w:cs="Times New Roman"/>
          <w:spacing w:val="18"/>
          <w:sz w:val="28"/>
          <w:szCs w:val="28"/>
        </w:rPr>
      </w:pPr>
    </w:p>
    <w:p w:rsidR="00692BF5" w:rsidRDefault="00692BF5" w:rsidP="000041A8">
      <w:pPr>
        <w:widowControl w:val="0"/>
        <w:spacing w:after="0" w:line="240" w:lineRule="auto"/>
        <w:ind w:firstLine="567"/>
        <w:jc w:val="center"/>
        <w:rPr>
          <w:rFonts w:ascii="Times New Roman" w:eastAsia="Times New Roman" w:hAnsi="Times New Roman" w:cs="Times New Roman"/>
          <w:bCs/>
          <w:spacing w:val="-3"/>
          <w:sz w:val="28"/>
          <w:szCs w:val="28"/>
        </w:rPr>
      </w:pPr>
      <w:r w:rsidRPr="00011B32">
        <w:rPr>
          <w:rFonts w:ascii="Times New Roman" w:eastAsia="Times New Roman" w:hAnsi="Times New Roman" w:cs="Times New Roman"/>
          <w:bCs/>
          <w:spacing w:val="-3"/>
          <w:sz w:val="28"/>
          <w:szCs w:val="28"/>
        </w:rPr>
        <w:t>Эпифитотии</w:t>
      </w:r>
    </w:p>
    <w:p w:rsidR="00011B32" w:rsidRDefault="00011B32" w:rsidP="000041A8">
      <w:pPr>
        <w:widowControl w:val="0"/>
        <w:spacing w:after="0" w:line="240" w:lineRule="auto"/>
        <w:ind w:firstLine="567"/>
        <w:jc w:val="center"/>
        <w:rPr>
          <w:rFonts w:ascii="Times New Roman" w:eastAsia="Times New Roman" w:hAnsi="Times New Roman" w:cs="Times New Roman"/>
          <w:bCs/>
          <w:spacing w:val="-3"/>
          <w:sz w:val="28"/>
          <w:szCs w:val="28"/>
        </w:rPr>
      </w:pPr>
    </w:p>
    <w:p w:rsidR="000041A8" w:rsidRPr="00011B32" w:rsidRDefault="000041A8" w:rsidP="000041A8">
      <w:pPr>
        <w:widowControl w:val="0"/>
        <w:spacing w:after="0" w:line="240" w:lineRule="auto"/>
        <w:ind w:firstLine="567"/>
        <w:jc w:val="center"/>
        <w:rPr>
          <w:rFonts w:ascii="Times New Roman" w:eastAsia="Times New Roman" w:hAnsi="Times New Roman" w:cs="Times New Roman"/>
          <w:bCs/>
          <w:spacing w:val="-3"/>
          <w:sz w:val="28"/>
          <w:szCs w:val="28"/>
        </w:rPr>
      </w:pPr>
    </w:p>
    <w:p w:rsidR="00692BF5" w:rsidRPr="00692BF5" w:rsidRDefault="00692BF5" w:rsidP="00997C72">
      <w:pPr>
        <w:spacing w:after="0" w:line="360" w:lineRule="auto"/>
        <w:ind w:firstLine="567"/>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ЧС эпифитотического характера в 2018 и 2019 г</w:t>
      </w:r>
      <w:r w:rsidR="00AD2278" w:rsidRPr="00AD2278">
        <w:rPr>
          <w:rFonts w:ascii="Times New Roman" w:eastAsia="Times New Roman" w:hAnsi="Times New Roman" w:cs="Times New Roman"/>
          <w:sz w:val="28"/>
          <w:szCs w:val="28"/>
        </w:rPr>
        <w:t>одах</w:t>
      </w:r>
      <w:r w:rsidRPr="00692BF5">
        <w:rPr>
          <w:rFonts w:ascii="Times New Roman" w:eastAsia="Times New Roman" w:hAnsi="Times New Roman" w:cs="Times New Roman"/>
          <w:sz w:val="28"/>
          <w:szCs w:val="28"/>
        </w:rPr>
        <w:t xml:space="preserve"> отсутствовали.</w:t>
      </w:r>
    </w:p>
    <w:p w:rsidR="000041A8" w:rsidRPr="00E5784C" w:rsidRDefault="00AD2278" w:rsidP="00CC5107">
      <w:pPr>
        <w:tabs>
          <w:tab w:val="left" w:pos="4458"/>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692BF5" w:rsidRPr="00011B32" w:rsidRDefault="00692BF5" w:rsidP="00011B32">
      <w:pPr>
        <w:spacing w:after="0" w:line="240" w:lineRule="auto"/>
        <w:ind w:firstLine="709"/>
        <w:jc w:val="center"/>
        <w:rPr>
          <w:rFonts w:ascii="Times New Roman" w:eastAsia="Times New Roman" w:hAnsi="Times New Roman" w:cs="Times New Roman"/>
          <w:sz w:val="28"/>
          <w:szCs w:val="28"/>
        </w:rPr>
      </w:pPr>
      <w:r w:rsidRPr="00011B32">
        <w:rPr>
          <w:rFonts w:ascii="Times New Roman" w:eastAsia="Times New Roman" w:hAnsi="Times New Roman" w:cs="Times New Roman"/>
          <w:sz w:val="28"/>
          <w:szCs w:val="28"/>
        </w:rPr>
        <w:t>Пожарная безопасность</w:t>
      </w:r>
    </w:p>
    <w:p w:rsidR="00707A06" w:rsidRPr="00692BF5" w:rsidRDefault="00707A06" w:rsidP="00BD1477">
      <w:pPr>
        <w:spacing w:after="0" w:line="240" w:lineRule="auto"/>
        <w:rPr>
          <w:rFonts w:ascii="Times New Roman" w:eastAsia="Times New Roman" w:hAnsi="Times New Roman" w:cs="Times New Roman"/>
          <w:sz w:val="28"/>
          <w:szCs w:val="28"/>
        </w:rPr>
      </w:pPr>
    </w:p>
    <w:p w:rsidR="00692BF5" w:rsidRPr="00997C72" w:rsidRDefault="00AD2278" w:rsidP="00AD22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01</w:t>
      </w:r>
      <w:r w:rsidRPr="00AD2278">
        <w:rPr>
          <w:rFonts w:ascii="Times New Roman" w:eastAsia="Times New Roman" w:hAnsi="Times New Roman" w:cs="Times New Roman"/>
          <w:sz w:val="28"/>
          <w:szCs w:val="28"/>
        </w:rPr>
        <w:t xml:space="preserve"> ноября </w:t>
      </w:r>
      <w:r w:rsidR="00692BF5" w:rsidRPr="00997C72">
        <w:rPr>
          <w:rFonts w:ascii="Times New Roman" w:eastAsia="Times New Roman" w:hAnsi="Times New Roman" w:cs="Times New Roman"/>
          <w:sz w:val="28"/>
          <w:szCs w:val="28"/>
        </w:rPr>
        <w:t>2019 г</w:t>
      </w:r>
      <w:r w:rsidRPr="00AD2278">
        <w:rPr>
          <w:rFonts w:ascii="Times New Roman" w:eastAsia="Times New Roman" w:hAnsi="Times New Roman" w:cs="Times New Roman"/>
          <w:sz w:val="28"/>
          <w:szCs w:val="28"/>
        </w:rPr>
        <w:t>ода</w:t>
      </w:r>
      <w:r w:rsidR="00692BF5" w:rsidRPr="00997C72">
        <w:rPr>
          <w:rFonts w:ascii="Times New Roman" w:eastAsia="Times New Roman" w:hAnsi="Times New Roman" w:cs="Times New Roman"/>
          <w:sz w:val="28"/>
          <w:szCs w:val="28"/>
        </w:rPr>
        <w:t xml:space="preserve"> на территории Уссурийс</w:t>
      </w:r>
      <w:r>
        <w:rPr>
          <w:rFonts w:ascii="Times New Roman" w:eastAsia="Times New Roman" w:hAnsi="Times New Roman" w:cs="Times New Roman"/>
          <w:sz w:val="28"/>
          <w:szCs w:val="28"/>
        </w:rPr>
        <w:t>кого городского округа произошл</w:t>
      </w:r>
      <w:r w:rsidRPr="00AD2278">
        <w:rPr>
          <w:rFonts w:ascii="Times New Roman" w:eastAsia="Times New Roman" w:hAnsi="Times New Roman" w:cs="Times New Roman"/>
          <w:sz w:val="28"/>
          <w:szCs w:val="28"/>
        </w:rPr>
        <w:t>и</w:t>
      </w:r>
      <w:r w:rsidR="00692BF5" w:rsidRPr="00997C72">
        <w:rPr>
          <w:rFonts w:ascii="Times New Roman" w:eastAsia="Times New Roman" w:hAnsi="Times New Roman" w:cs="Times New Roman"/>
          <w:sz w:val="28"/>
          <w:szCs w:val="28"/>
        </w:rPr>
        <w:t xml:space="preserve"> 1422 пожара, в т.ч. 68 природных пожаров, </w:t>
      </w:r>
      <w:r w:rsidRPr="00AD2278">
        <w:rPr>
          <w:rFonts w:ascii="Times New Roman" w:eastAsia="Times New Roman" w:hAnsi="Times New Roman" w:cs="Times New Roman"/>
          <w:sz w:val="28"/>
          <w:szCs w:val="28"/>
        </w:rPr>
        <w:t xml:space="preserve">                   </w:t>
      </w:r>
      <w:r w:rsidR="00692BF5" w:rsidRPr="00997C72">
        <w:rPr>
          <w:rFonts w:ascii="Times New Roman" w:eastAsia="Times New Roman" w:hAnsi="Times New Roman" w:cs="Times New Roman"/>
          <w:sz w:val="28"/>
          <w:szCs w:val="28"/>
        </w:rPr>
        <w:t xml:space="preserve">622 пала. </w:t>
      </w:r>
    </w:p>
    <w:p w:rsidR="00692BF5" w:rsidRDefault="00692BF5" w:rsidP="00AD2278">
      <w:pPr>
        <w:spacing w:after="0" w:line="360" w:lineRule="auto"/>
        <w:ind w:firstLine="709"/>
        <w:jc w:val="both"/>
        <w:rPr>
          <w:rFonts w:ascii="Times New Roman" w:eastAsia="Times New Roman" w:hAnsi="Times New Roman" w:cs="Times New Roman"/>
          <w:sz w:val="28"/>
          <w:szCs w:val="28"/>
        </w:rPr>
      </w:pPr>
      <w:r w:rsidRPr="00997C72">
        <w:rPr>
          <w:rFonts w:ascii="Times New Roman" w:eastAsia="Times New Roman" w:hAnsi="Times New Roman" w:cs="Times New Roman"/>
          <w:sz w:val="28"/>
          <w:szCs w:val="28"/>
        </w:rPr>
        <w:t>Надзор и контроль в области пожарной безопасности</w:t>
      </w:r>
      <w:r w:rsidR="00997C72" w:rsidRPr="00997C72">
        <w:rPr>
          <w:rFonts w:ascii="Times New Roman" w:eastAsia="Times New Roman" w:hAnsi="Times New Roman" w:cs="Times New Roman"/>
          <w:sz w:val="28"/>
          <w:szCs w:val="28"/>
        </w:rPr>
        <w:t>:</w:t>
      </w:r>
      <w:r w:rsidR="0041690B">
        <w:rPr>
          <w:rFonts w:ascii="Times New Roman" w:eastAsia="Times New Roman" w:hAnsi="Times New Roman" w:cs="Times New Roman"/>
          <w:sz w:val="28"/>
          <w:szCs w:val="28"/>
        </w:rPr>
        <w:t xml:space="preserve"> </w:t>
      </w:r>
      <w:r w:rsidR="00997C72" w:rsidRPr="00997C72">
        <w:rPr>
          <w:rFonts w:ascii="Times New Roman" w:eastAsia="Times New Roman" w:hAnsi="Times New Roman" w:cs="Times New Roman"/>
          <w:sz w:val="28"/>
          <w:szCs w:val="28"/>
        </w:rPr>
        <w:t>в</w:t>
      </w:r>
      <w:r w:rsidRPr="00997C72">
        <w:rPr>
          <w:rFonts w:ascii="Times New Roman" w:eastAsia="Times New Roman" w:hAnsi="Times New Roman" w:cs="Times New Roman"/>
          <w:sz w:val="28"/>
          <w:szCs w:val="28"/>
        </w:rPr>
        <w:t xml:space="preserve">ыписано </w:t>
      </w:r>
      <w:r w:rsidR="00AD2278" w:rsidRPr="00AD2278">
        <w:rPr>
          <w:rFonts w:ascii="Times New Roman" w:eastAsia="Times New Roman" w:hAnsi="Times New Roman" w:cs="Times New Roman"/>
          <w:sz w:val="28"/>
          <w:szCs w:val="28"/>
        </w:rPr>
        <w:t xml:space="preserve">                            </w:t>
      </w:r>
      <w:r w:rsidRPr="00997C72">
        <w:rPr>
          <w:rFonts w:ascii="Times New Roman" w:eastAsia="Times New Roman" w:hAnsi="Times New Roman" w:cs="Times New Roman"/>
          <w:sz w:val="28"/>
          <w:szCs w:val="28"/>
        </w:rPr>
        <w:t>60 штрафов на общую сумму 131 тыс. руб</w:t>
      </w:r>
      <w:r w:rsidR="00AD2278" w:rsidRPr="00AD2278">
        <w:rPr>
          <w:rFonts w:ascii="Times New Roman" w:eastAsia="Times New Roman" w:hAnsi="Times New Roman" w:cs="Times New Roman"/>
          <w:sz w:val="28"/>
          <w:szCs w:val="28"/>
        </w:rPr>
        <w:t>лей</w:t>
      </w:r>
      <w:r w:rsidRPr="00997C72">
        <w:rPr>
          <w:rFonts w:ascii="Times New Roman" w:eastAsia="Times New Roman" w:hAnsi="Times New Roman" w:cs="Times New Roman"/>
          <w:sz w:val="28"/>
          <w:szCs w:val="28"/>
        </w:rPr>
        <w:t xml:space="preserve">. </w:t>
      </w:r>
    </w:p>
    <w:p w:rsidR="008F7D0B" w:rsidRPr="00997C72" w:rsidRDefault="008F7D0B" w:rsidP="008F7D0B">
      <w:pPr>
        <w:spacing w:after="0" w:line="240" w:lineRule="auto"/>
        <w:ind w:firstLine="709"/>
        <w:jc w:val="both"/>
        <w:rPr>
          <w:rFonts w:ascii="Times New Roman" w:eastAsia="Times New Roman" w:hAnsi="Times New Roman" w:cs="Times New Roman"/>
          <w:sz w:val="28"/>
          <w:szCs w:val="28"/>
        </w:rPr>
      </w:pPr>
    </w:p>
    <w:p w:rsidR="008F7D0B" w:rsidRDefault="00E03563" w:rsidP="008F7D0B">
      <w:pPr>
        <w:spacing w:after="0" w:line="240" w:lineRule="auto"/>
        <w:ind w:firstLine="709"/>
        <w:jc w:val="center"/>
        <w:rPr>
          <w:rFonts w:ascii="Times New Roman" w:eastAsia="Times New Roman" w:hAnsi="Times New Roman" w:cs="Times New Roman"/>
          <w:sz w:val="28"/>
          <w:szCs w:val="28"/>
        </w:rPr>
      </w:pPr>
      <w:r w:rsidRPr="00997C72">
        <w:rPr>
          <w:rFonts w:ascii="Times New Roman" w:eastAsia="Times New Roman" w:hAnsi="Times New Roman" w:cs="Times New Roman"/>
          <w:sz w:val="28"/>
          <w:szCs w:val="28"/>
        </w:rPr>
        <w:t xml:space="preserve">Оперативная деятельность сил и средств </w:t>
      </w:r>
    </w:p>
    <w:p w:rsidR="00E03563" w:rsidRDefault="00E03563" w:rsidP="008F7D0B">
      <w:pPr>
        <w:spacing w:after="0" w:line="240" w:lineRule="auto"/>
        <w:ind w:firstLine="709"/>
        <w:jc w:val="center"/>
        <w:rPr>
          <w:rFonts w:ascii="Times New Roman" w:eastAsia="Times New Roman" w:hAnsi="Times New Roman" w:cs="Times New Roman"/>
          <w:sz w:val="28"/>
          <w:szCs w:val="28"/>
        </w:rPr>
      </w:pPr>
      <w:r w:rsidRPr="00997C72">
        <w:rPr>
          <w:rFonts w:ascii="Times New Roman" w:eastAsia="Times New Roman" w:hAnsi="Times New Roman" w:cs="Times New Roman"/>
          <w:sz w:val="28"/>
          <w:szCs w:val="28"/>
        </w:rPr>
        <w:t>РСЧС по тушению пожаров</w:t>
      </w:r>
    </w:p>
    <w:p w:rsidR="00707A06" w:rsidRPr="00E5784C" w:rsidRDefault="008F7D0B" w:rsidP="00BD1477">
      <w:pPr>
        <w:tabs>
          <w:tab w:val="left" w:pos="5542"/>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03563" w:rsidRPr="00692BF5" w:rsidRDefault="00E03563" w:rsidP="00AD2278">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Ежегодно </w:t>
      </w:r>
      <w:r w:rsidRPr="00692BF5">
        <w:rPr>
          <w:rFonts w:ascii="Times New Roman" w:eastAsia="Times New Roman" w:hAnsi="Times New Roman" w:cs="Times New Roman"/>
          <w:bCs/>
          <w:sz w:val="28"/>
          <w:szCs w:val="28"/>
        </w:rPr>
        <w:t xml:space="preserve">осуществляется плановая подготовка к пожароопасным периодам в лесах, расположенных на территории Уссурийского городского округа. </w:t>
      </w:r>
    </w:p>
    <w:p w:rsidR="000820D5" w:rsidRPr="000820D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color w:val="000000"/>
          <w:sz w:val="28"/>
          <w:szCs w:val="28"/>
        </w:rPr>
      </w:pPr>
      <w:r w:rsidRPr="00692BF5">
        <w:rPr>
          <w:rFonts w:ascii="Times New Roman" w:eastAsia="Times New Roman" w:hAnsi="Times New Roman" w:cs="Times New Roman"/>
          <w:color w:val="000000"/>
          <w:sz w:val="28"/>
          <w:szCs w:val="28"/>
        </w:rPr>
        <w:t>Постановлением администрации Уссурийского городского округа утверждена муниципальная программа «Обеспечение первичных мер пожарной безопасности в границах сельских населенных пунктов Уссурийского г</w:t>
      </w:r>
      <w:r w:rsidR="000041A8">
        <w:rPr>
          <w:rFonts w:ascii="Times New Roman" w:eastAsia="Times New Roman" w:hAnsi="Times New Roman" w:cs="Times New Roman"/>
          <w:color w:val="000000"/>
          <w:sz w:val="28"/>
          <w:szCs w:val="28"/>
        </w:rPr>
        <w:t xml:space="preserve">ородского округа на период 2016 – </w:t>
      </w:r>
      <w:r w:rsidRPr="00692BF5">
        <w:rPr>
          <w:rFonts w:ascii="Times New Roman" w:eastAsia="Times New Roman" w:hAnsi="Times New Roman" w:cs="Times New Roman"/>
          <w:color w:val="000000"/>
          <w:sz w:val="28"/>
          <w:szCs w:val="28"/>
        </w:rPr>
        <w:t xml:space="preserve">2021 годы», в соответствии с которой </w:t>
      </w:r>
      <w:r w:rsidR="000041A8">
        <w:rPr>
          <w:rFonts w:ascii="Times New Roman" w:eastAsia="Times New Roman" w:hAnsi="Times New Roman" w:cs="Times New Roman"/>
          <w:color w:val="000000"/>
          <w:sz w:val="28"/>
          <w:szCs w:val="28"/>
        </w:rPr>
        <w:t>в</w:t>
      </w:r>
      <w:r w:rsidRPr="00692BF5">
        <w:rPr>
          <w:rFonts w:ascii="Times New Roman" w:eastAsia="Times New Roman" w:hAnsi="Times New Roman" w:cs="Times New Roman"/>
          <w:color w:val="000000"/>
          <w:sz w:val="28"/>
          <w:szCs w:val="28"/>
        </w:rPr>
        <w:t xml:space="preserve"> 2019 год</w:t>
      </w:r>
      <w:r w:rsidR="000041A8">
        <w:rPr>
          <w:rFonts w:ascii="Times New Roman" w:eastAsia="Times New Roman" w:hAnsi="Times New Roman" w:cs="Times New Roman"/>
          <w:color w:val="000000"/>
          <w:sz w:val="28"/>
          <w:szCs w:val="28"/>
        </w:rPr>
        <w:t>у</w:t>
      </w:r>
      <w:r w:rsidRPr="00692BF5">
        <w:rPr>
          <w:rFonts w:ascii="Times New Roman" w:eastAsia="Times New Roman" w:hAnsi="Times New Roman" w:cs="Times New Roman"/>
          <w:color w:val="000000"/>
          <w:sz w:val="28"/>
          <w:szCs w:val="28"/>
        </w:rPr>
        <w:t xml:space="preserve"> было выделено </w:t>
      </w:r>
      <w:r w:rsidR="0041690B">
        <w:rPr>
          <w:rFonts w:ascii="Times New Roman" w:eastAsia="Times New Roman" w:hAnsi="Times New Roman" w:cs="Times New Roman"/>
          <w:sz w:val="28"/>
          <w:szCs w:val="28"/>
        </w:rPr>
        <w:t>10172,0</w:t>
      </w:r>
      <w:r w:rsidRPr="00692BF5">
        <w:rPr>
          <w:rFonts w:ascii="Times New Roman" w:eastAsia="Times New Roman" w:hAnsi="Times New Roman" w:cs="Times New Roman"/>
          <w:color w:val="FF0000"/>
          <w:sz w:val="28"/>
          <w:szCs w:val="28"/>
        </w:rPr>
        <w:t xml:space="preserve"> </w:t>
      </w:r>
      <w:r w:rsidRPr="00692BF5">
        <w:rPr>
          <w:rFonts w:ascii="Times New Roman" w:eastAsia="Times New Roman" w:hAnsi="Times New Roman" w:cs="Times New Roman"/>
          <w:color w:val="000000"/>
          <w:sz w:val="28"/>
          <w:szCs w:val="28"/>
        </w:rPr>
        <w:t>тыс. руб</w:t>
      </w:r>
      <w:r w:rsidR="000820D5" w:rsidRPr="000820D5">
        <w:rPr>
          <w:rFonts w:ascii="Times New Roman" w:eastAsia="Times New Roman" w:hAnsi="Times New Roman" w:cs="Times New Roman"/>
          <w:color w:val="000000"/>
          <w:sz w:val="28"/>
          <w:szCs w:val="28"/>
        </w:rPr>
        <w:t>лей.</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целях обеспечения безопасности населенных пунктов проведена работа по актуализации паспортов пожарной безопасности населенных пунктов, подверженных угрозе лесных пожаров в соответствии с методическими рекомендациями МЧС. </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19-ти селах около естественных водоемов оборудованы подъезды для установки и заправки водой пожарными автоцистернами, в 17-ти селах имеется централизованное водоснабжение и пожарные гидранты. </w:t>
      </w:r>
    </w:p>
    <w:p w:rsidR="00E03563" w:rsidRPr="00692BF5" w:rsidRDefault="00E03563" w:rsidP="00CC5107">
      <w:pPr>
        <w:widowControl w:val="0"/>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селах, не имеющих сетей централизованного водоснабжения, в том числе, где затруднен забор воды в зимнее время, выполнены </w:t>
      </w:r>
      <w:r w:rsidR="0041690B">
        <w:rPr>
          <w:rFonts w:ascii="Times New Roman" w:eastAsia="Times New Roman" w:hAnsi="Times New Roman" w:cs="Times New Roman"/>
          <w:sz w:val="28"/>
          <w:szCs w:val="28"/>
        </w:rPr>
        <w:t>работы по подземной установке 25</w:t>
      </w:r>
      <w:r w:rsidRPr="00692BF5">
        <w:rPr>
          <w:rFonts w:ascii="Times New Roman" w:eastAsia="Times New Roman" w:hAnsi="Times New Roman" w:cs="Times New Roman"/>
          <w:sz w:val="28"/>
          <w:szCs w:val="28"/>
        </w:rPr>
        <w:t xml:space="preserve"> резервуаров объемом 50 м</w:t>
      </w:r>
      <w:r w:rsidRPr="00692BF5">
        <w:rPr>
          <w:rFonts w:ascii="Times New Roman" w:eastAsia="Times New Roman" w:hAnsi="Times New Roman" w:cs="Times New Roman"/>
          <w:sz w:val="28"/>
          <w:szCs w:val="28"/>
          <w:vertAlign w:val="superscript"/>
        </w:rPr>
        <w:t>3</w:t>
      </w:r>
      <w:r w:rsidRPr="00692BF5">
        <w:rPr>
          <w:rFonts w:ascii="Times New Roman" w:eastAsia="Times New Roman" w:hAnsi="Times New Roman" w:cs="Times New Roman"/>
          <w:sz w:val="28"/>
          <w:szCs w:val="28"/>
        </w:rPr>
        <w:t xml:space="preserve"> каждый: Николо-Львовское, Богатырка, Улитовка, Яконовка, Кугуки, Долины, Кондратеновка, Каймановка, Каменушка, Боголюбовка, , Линевичи </w:t>
      </w:r>
      <w:r w:rsidR="000041A8">
        <w:rPr>
          <w:rFonts w:ascii="Times New Roman" w:eastAsia="Times New Roman" w:hAnsi="Times New Roman" w:cs="Times New Roman"/>
          <w:sz w:val="28"/>
          <w:szCs w:val="28"/>
        </w:rPr>
        <w:t xml:space="preserve">и пос. </w:t>
      </w:r>
      <w:r w:rsidR="000041A8" w:rsidRPr="00692BF5">
        <w:rPr>
          <w:rFonts w:ascii="Times New Roman" w:eastAsia="Times New Roman" w:hAnsi="Times New Roman" w:cs="Times New Roman"/>
          <w:sz w:val="28"/>
          <w:szCs w:val="28"/>
        </w:rPr>
        <w:t xml:space="preserve">Партизан </w:t>
      </w:r>
      <w:r w:rsidRPr="00692BF5">
        <w:rPr>
          <w:rFonts w:ascii="Times New Roman" w:eastAsia="Times New Roman" w:hAnsi="Times New Roman" w:cs="Times New Roman"/>
          <w:sz w:val="28"/>
          <w:szCs w:val="28"/>
        </w:rPr>
        <w:t xml:space="preserve">с устройством площадок для подъезда и заправки водой пожарными автомобилями.  </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Все населенные пункты обеспечены звуковой сигнализацией для оповещения населения в случае возникновения чрезвычайных ситуаций.</w:t>
      </w:r>
    </w:p>
    <w:p w:rsidR="00E03563" w:rsidRPr="00692BF5" w:rsidRDefault="00E03563" w:rsidP="00997C72">
      <w:pPr>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Организованы и проводятся работы по очистке территорий населенных пунктов от сухой травы, горючего мусора. Сельским активом и добровольными пожарными проводится разъяснительная работа среди населения по вопросам пожарной безопасности, в том числе при проведении работ по очистке придомовых территорий, приусадебных участков.</w:t>
      </w:r>
    </w:p>
    <w:p w:rsidR="00E03563" w:rsidRPr="00692BF5" w:rsidRDefault="00E03563" w:rsidP="0041690B">
      <w:pPr>
        <w:widowControl w:val="0"/>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Выполнены работы по обновлению и устройству противопожарных полос в селах, потенциально подверженных лесным, степным пожарам общей протяженностью 31 км. </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наиболее удаленных селах (Бог</w:t>
      </w:r>
      <w:r w:rsidR="000041A8">
        <w:rPr>
          <w:rFonts w:ascii="Times New Roman" w:eastAsia="Times New Roman" w:hAnsi="Times New Roman" w:cs="Times New Roman"/>
          <w:sz w:val="28"/>
          <w:szCs w:val="28"/>
        </w:rPr>
        <w:t>олюбовка, Монакино, Николо-</w:t>
      </w:r>
      <w:r w:rsidRPr="00692BF5">
        <w:rPr>
          <w:rFonts w:ascii="Times New Roman" w:eastAsia="Times New Roman" w:hAnsi="Times New Roman" w:cs="Times New Roman"/>
          <w:sz w:val="28"/>
          <w:szCs w:val="28"/>
        </w:rPr>
        <w:t xml:space="preserve">Львовское, Корфовка) имеются вертолетные площадки. </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це</w:t>
      </w:r>
      <w:r w:rsidR="000820D5">
        <w:rPr>
          <w:rFonts w:ascii="Times New Roman" w:eastAsia="Times New Roman" w:hAnsi="Times New Roman" w:cs="Times New Roman"/>
          <w:sz w:val="28"/>
          <w:szCs w:val="28"/>
        </w:rPr>
        <w:t>лях проведения информационной к</w:t>
      </w:r>
      <w:r w:rsidR="000820D5" w:rsidRPr="000820D5">
        <w:rPr>
          <w:rFonts w:ascii="Times New Roman" w:eastAsia="Times New Roman" w:hAnsi="Times New Roman" w:cs="Times New Roman"/>
          <w:sz w:val="28"/>
          <w:szCs w:val="28"/>
        </w:rPr>
        <w:t>а</w:t>
      </w:r>
      <w:r w:rsidRPr="00692BF5">
        <w:rPr>
          <w:rFonts w:ascii="Times New Roman" w:eastAsia="Times New Roman" w:hAnsi="Times New Roman" w:cs="Times New Roman"/>
          <w:sz w:val="28"/>
          <w:szCs w:val="28"/>
        </w:rPr>
        <w:t>мпании</w:t>
      </w:r>
      <w:r w:rsidR="000820D5" w:rsidRPr="000820D5">
        <w:rPr>
          <w:rFonts w:ascii="Times New Roman" w:eastAsia="Times New Roman" w:hAnsi="Times New Roman" w:cs="Times New Roman"/>
          <w:sz w:val="28"/>
          <w:szCs w:val="28"/>
        </w:rPr>
        <w:t>,</w:t>
      </w:r>
      <w:r w:rsidRPr="00692BF5">
        <w:rPr>
          <w:rFonts w:ascii="Times New Roman" w:eastAsia="Times New Roman" w:hAnsi="Times New Roman" w:cs="Times New Roman"/>
          <w:sz w:val="28"/>
          <w:szCs w:val="28"/>
        </w:rPr>
        <w:t xml:space="preserve"> направленной на необходимость соблюдения правил пожарной безопасности</w:t>
      </w:r>
      <w:r w:rsidR="000820D5" w:rsidRPr="000820D5">
        <w:rPr>
          <w:rFonts w:ascii="Times New Roman" w:eastAsia="Times New Roman" w:hAnsi="Times New Roman" w:cs="Times New Roman"/>
          <w:sz w:val="28"/>
          <w:szCs w:val="28"/>
        </w:rPr>
        <w:t>,</w:t>
      </w:r>
      <w:r w:rsidRPr="00692BF5">
        <w:rPr>
          <w:rFonts w:ascii="Times New Roman" w:eastAsia="Times New Roman" w:hAnsi="Times New Roman" w:cs="Times New Roman"/>
          <w:sz w:val="28"/>
          <w:szCs w:val="28"/>
        </w:rPr>
        <w:t xml:space="preserve"> осуществляется подвор</w:t>
      </w:r>
      <w:r w:rsidR="000041A8">
        <w:rPr>
          <w:rFonts w:ascii="Times New Roman" w:eastAsia="Times New Roman" w:hAnsi="Times New Roman" w:cs="Times New Roman"/>
          <w:sz w:val="28"/>
          <w:szCs w:val="28"/>
        </w:rPr>
        <w:t>ово</w:t>
      </w:r>
      <w:r w:rsidRPr="00692BF5">
        <w:rPr>
          <w:rFonts w:ascii="Times New Roman" w:eastAsia="Times New Roman" w:hAnsi="Times New Roman" w:cs="Times New Roman"/>
          <w:sz w:val="28"/>
          <w:szCs w:val="28"/>
        </w:rPr>
        <w:t>й обход в села</w:t>
      </w:r>
      <w:r w:rsidR="000820D5">
        <w:rPr>
          <w:rFonts w:ascii="Times New Roman" w:eastAsia="Times New Roman" w:hAnsi="Times New Roman" w:cs="Times New Roman"/>
          <w:sz w:val="28"/>
          <w:szCs w:val="28"/>
        </w:rPr>
        <w:t>х, всего проинструктирован</w:t>
      </w:r>
      <w:r w:rsidR="000820D5" w:rsidRPr="000820D5">
        <w:rPr>
          <w:rFonts w:ascii="Times New Roman" w:eastAsia="Times New Roman" w:hAnsi="Times New Roman" w:cs="Times New Roman"/>
          <w:sz w:val="28"/>
          <w:szCs w:val="28"/>
        </w:rPr>
        <w:t>ы</w:t>
      </w:r>
      <w:r w:rsidR="0041690B">
        <w:rPr>
          <w:rFonts w:ascii="Times New Roman" w:eastAsia="Times New Roman" w:hAnsi="Times New Roman" w:cs="Times New Roman"/>
          <w:sz w:val="28"/>
          <w:szCs w:val="28"/>
        </w:rPr>
        <w:t xml:space="preserve"> 3972 человека</w:t>
      </w:r>
      <w:r w:rsidRPr="00692BF5">
        <w:rPr>
          <w:rFonts w:ascii="Times New Roman" w:eastAsia="Times New Roman" w:hAnsi="Times New Roman" w:cs="Times New Roman"/>
          <w:sz w:val="28"/>
          <w:szCs w:val="28"/>
        </w:rPr>
        <w:t>, ведутся журналы инструктажей, разработаны памятки</w:t>
      </w:r>
      <w:r w:rsidR="0041690B">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На въездах в села установлены информационные щиты о пожарной безопасности.</w:t>
      </w:r>
    </w:p>
    <w:p w:rsidR="00E03563" w:rsidRPr="00692BF5" w:rsidRDefault="00E03563" w:rsidP="00997C72">
      <w:pPr>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Обучение населения мерам пожарной безопасности, информирование о мерах пожарной безопасности организовано на учебно-консульт</w:t>
      </w:r>
      <w:r w:rsidR="000041A8">
        <w:rPr>
          <w:rFonts w:ascii="Times New Roman" w:eastAsia="Times New Roman" w:hAnsi="Times New Roman" w:cs="Times New Roman"/>
          <w:sz w:val="28"/>
          <w:szCs w:val="28"/>
        </w:rPr>
        <w:t>ационных пунктах сельских населе</w:t>
      </w:r>
      <w:r w:rsidRPr="00692BF5">
        <w:rPr>
          <w:rFonts w:ascii="Times New Roman" w:eastAsia="Times New Roman" w:hAnsi="Times New Roman" w:cs="Times New Roman"/>
          <w:sz w:val="28"/>
          <w:szCs w:val="28"/>
        </w:rPr>
        <w:t xml:space="preserve">нных пунктов, в организациях, в учебных заведениях, в средствах массовой информации. </w:t>
      </w:r>
    </w:p>
    <w:p w:rsidR="00E03563" w:rsidRPr="00692BF5" w:rsidRDefault="00E03563" w:rsidP="00997C72">
      <w:pPr>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Для организации взаимодействия между группами, оперативно-дежурными службами и старостами населенных пунктов разработаны алгоритмы их действий.</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Через</w:t>
      </w:r>
      <w:r w:rsidR="008F7D0B" w:rsidRPr="008F7D0B">
        <w:rPr>
          <w:rFonts w:ascii="Times New Roman" w:eastAsia="Times New Roman" w:hAnsi="Times New Roman" w:cs="Times New Roman"/>
          <w:sz w:val="28"/>
          <w:szCs w:val="28"/>
        </w:rPr>
        <w:t xml:space="preserve"> </w:t>
      </w:r>
      <w:r w:rsidR="008F7D0B">
        <w:rPr>
          <w:rFonts w:ascii="Times New Roman" w:eastAsia="Times New Roman" w:hAnsi="Times New Roman" w:cs="Times New Roman"/>
          <w:sz w:val="28"/>
          <w:szCs w:val="28"/>
        </w:rPr>
        <w:t xml:space="preserve">единую дежурную диспетчерскую службу (далее – </w:t>
      </w:r>
      <w:r w:rsidR="008F7D0B" w:rsidRPr="00692BF5">
        <w:rPr>
          <w:rFonts w:ascii="Times New Roman" w:eastAsia="Times New Roman" w:hAnsi="Times New Roman" w:cs="Times New Roman"/>
          <w:sz w:val="28"/>
          <w:szCs w:val="28"/>
        </w:rPr>
        <w:t>ЕДДС</w:t>
      </w:r>
      <w:r w:rsidR="008F7D0B">
        <w:rPr>
          <w:rFonts w:ascii="Times New Roman" w:eastAsia="Times New Roman" w:hAnsi="Times New Roman" w:cs="Times New Roman"/>
          <w:sz w:val="28"/>
          <w:szCs w:val="28"/>
        </w:rPr>
        <w:t>)</w:t>
      </w:r>
      <w:r w:rsidR="008F7D0B" w:rsidRPr="00692BF5">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 xml:space="preserve"> Уссурийского городского округа отслеживается информаци</w:t>
      </w:r>
      <w:r w:rsidR="000820D5">
        <w:rPr>
          <w:rFonts w:ascii="Times New Roman" w:eastAsia="Times New Roman" w:hAnsi="Times New Roman" w:cs="Times New Roman"/>
          <w:sz w:val="28"/>
          <w:szCs w:val="28"/>
        </w:rPr>
        <w:t>я по термоточкам и возникновени</w:t>
      </w:r>
      <w:r w:rsidR="000820D5" w:rsidRPr="000820D5">
        <w:rPr>
          <w:rFonts w:ascii="Times New Roman" w:eastAsia="Times New Roman" w:hAnsi="Times New Roman" w:cs="Times New Roman"/>
          <w:sz w:val="28"/>
          <w:szCs w:val="28"/>
        </w:rPr>
        <w:t>ю</w:t>
      </w:r>
      <w:r w:rsidRPr="00692BF5">
        <w:rPr>
          <w:rFonts w:ascii="Times New Roman" w:eastAsia="Times New Roman" w:hAnsi="Times New Roman" w:cs="Times New Roman"/>
          <w:sz w:val="28"/>
          <w:szCs w:val="28"/>
        </w:rPr>
        <w:t xml:space="preserve"> природных пожаров, получаемым от ЦУКС ГУ МЧС России по Приморскому краю, а также по электронной карте лесных пожаров. Во взаимодействии с Уссурийским филиалом «Примлес»</w:t>
      </w:r>
      <w:r w:rsidRPr="00692BF5">
        <w:rPr>
          <w:rFonts w:ascii="Times New Roman" w:eastAsia="Times New Roman" w:hAnsi="Times New Roman" w:cs="Times New Roman"/>
          <w:bCs/>
          <w:sz w:val="28"/>
          <w:szCs w:val="28"/>
        </w:rPr>
        <w:t xml:space="preserve"> и Уссурийским лесничеством Министерства обороны РФ </w:t>
      </w:r>
      <w:r w:rsidRPr="00692BF5">
        <w:rPr>
          <w:rFonts w:ascii="Times New Roman" w:eastAsia="Times New Roman" w:hAnsi="Times New Roman" w:cs="Times New Roman"/>
          <w:sz w:val="28"/>
          <w:szCs w:val="28"/>
        </w:rPr>
        <w:t xml:space="preserve">уточняются места природных возгораний и пожаров по электронной информационной системе </w:t>
      </w:r>
      <w:r w:rsidR="000820D5" w:rsidRPr="000820D5">
        <w:rPr>
          <w:rFonts w:ascii="Times New Roman" w:eastAsia="Times New Roman" w:hAnsi="Times New Roman" w:cs="Times New Roman"/>
          <w:sz w:val="28"/>
          <w:szCs w:val="28"/>
        </w:rPr>
        <w:t>д</w:t>
      </w:r>
      <w:r w:rsidRPr="00692BF5">
        <w:rPr>
          <w:rFonts w:ascii="Times New Roman" w:eastAsia="Times New Roman" w:hAnsi="Times New Roman" w:cs="Times New Roman"/>
          <w:sz w:val="28"/>
          <w:szCs w:val="28"/>
        </w:rPr>
        <w:t>епартамента лесного хозяйства Приморского края со своевременным реагированием.</w:t>
      </w:r>
      <w:r w:rsidRPr="00692BF5">
        <w:rPr>
          <w:rFonts w:ascii="Times New Roman" w:eastAsia="Times New Roman" w:hAnsi="Times New Roman" w:cs="Times New Roman"/>
          <w:sz w:val="28"/>
          <w:szCs w:val="28"/>
        </w:rPr>
        <w:tab/>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ЕДДС</w:t>
      </w:r>
      <w:r w:rsidR="008F7D0B">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Уссурийского городского округа имеет постоянную связь с оперативным штабом Уссурийского филиала КГКУ «Примлес» и</w:t>
      </w:r>
      <w:r w:rsidRPr="00692BF5">
        <w:rPr>
          <w:rFonts w:ascii="Times New Roman" w:eastAsia="Times New Roman" w:hAnsi="Times New Roman" w:cs="Times New Roman"/>
          <w:bCs/>
          <w:sz w:val="28"/>
          <w:szCs w:val="28"/>
        </w:rPr>
        <w:t xml:space="preserve"> Уссурийским военным лесничеством</w:t>
      </w:r>
      <w:r w:rsidRPr="00692BF5">
        <w:rPr>
          <w:rFonts w:ascii="Times New Roman" w:eastAsia="Times New Roman" w:hAnsi="Times New Roman" w:cs="Times New Roman"/>
          <w:sz w:val="28"/>
          <w:szCs w:val="28"/>
        </w:rPr>
        <w:t xml:space="preserve"> для получения необходимой информации по тушению лесных пожаров, а также в целях налаживания взаимодействия между группами тушения лесных пожаров и ЕДДС. Осуществляется локальный мониторинг пожароопасной обстановки в круглосуточном режиме во взаимодействии с региональной диспетчерской службой Приморского края, метеорологическими станциями ФГБУ «Примгидромет», единым диспетчерским пунктом управления КГСБУ «Приморская база авиационной, наземной охраны и защиты лесов»,  ФГУ «ЦУКС ГУ МЧС России по Приморскому краю», единой диспетчерской службой Уссурийского филиала ФГАУ «Оборонлес» Минобороны России. </w:t>
      </w:r>
    </w:p>
    <w:p w:rsidR="00E03563" w:rsidRPr="00692BF5" w:rsidRDefault="00E03563" w:rsidP="00997C72">
      <w:pPr>
        <w:tabs>
          <w:tab w:val="left" w:pos="795"/>
          <w:tab w:val="left" w:pos="898"/>
        </w:tabs>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На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были рассмотрены вопросы о принятии мер по усилению противопожарной защиты населённых пунктов и городских лесов в противопожарный весенне-летний и осенний периоды 2019 года с приглашение представителей лесных хозяйств различной ведомственной принадлежности, руководителей организаций. </w:t>
      </w:r>
    </w:p>
    <w:p w:rsidR="00E03563" w:rsidRDefault="00E03563" w:rsidP="00997C72">
      <w:pPr>
        <w:spacing w:after="0" w:line="360" w:lineRule="auto"/>
        <w:ind w:firstLine="709"/>
        <w:contextualSpacing/>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Организовано взаимодействие между ЕДДС, начальником пожарно-спасательного гарнизона, подразделениями авиалесоохраны, пограничными заставами.</w:t>
      </w:r>
    </w:p>
    <w:p w:rsidR="002203A1" w:rsidRPr="00692BF5" w:rsidRDefault="002203A1" w:rsidP="00BD1477">
      <w:pPr>
        <w:widowControl w:val="0"/>
        <w:spacing w:after="0" w:line="240" w:lineRule="auto"/>
        <w:ind w:firstLine="709"/>
        <w:jc w:val="both"/>
        <w:rPr>
          <w:rFonts w:ascii="Times New Roman" w:eastAsia="Times New Roman" w:hAnsi="Times New Roman" w:cs="Times New Roman"/>
          <w:sz w:val="28"/>
          <w:szCs w:val="28"/>
        </w:rPr>
      </w:pPr>
    </w:p>
    <w:p w:rsidR="000820D5" w:rsidRDefault="00692BF5" w:rsidP="00BD1477">
      <w:pPr>
        <w:widowControl w:val="0"/>
        <w:spacing w:after="0" w:line="240" w:lineRule="auto"/>
        <w:ind w:firstLine="709"/>
        <w:jc w:val="center"/>
        <w:rPr>
          <w:rFonts w:ascii="Times New Roman" w:eastAsia="Times New Roman" w:hAnsi="Times New Roman" w:cs="Times New Roman"/>
          <w:sz w:val="28"/>
          <w:szCs w:val="28"/>
        </w:rPr>
      </w:pPr>
      <w:r w:rsidRPr="0073330D">
        <w:rPr>
          <w:rFonts w:ascii="Times New Roman" w:eastAsia="Times New Roman" w:hAnsi="Times New Roman" w:cs="Times New Roman"/>
          <w:sz w:val="28"/>
          <w:szCs w:val="28"/>
        </w:rPr>
        <w:t>Деятельность добровольной пожарной охраны</w:t>
      </w:r>
    </w:p>
    <w:p w:rsidR="00BD1477" w:rsidRPr="008F7D0B" w:rsidRDefault="00BD1477" w:rsidP="00BD1477">
      <w:pPr>
        <w:widowControl w:val="0"/>
        <w:spacing w:after="0" w:line="240" w:lineRule="auto"/>
        <w:ind w:firstLine="709"/>
        <w:jc w:val="center"/>
        <w:rPr>
          <w:rFonts w:ascii="Times New Roman" w:eastAsia="Times New Roman" w:hAnsi="Times New Roman" w:cs="Times New Roman"/>
          <w:sz w:val="28"/>
          <w:szCs w:val="28"/>
        </w:rPr>
      </w:pPr>
    </w:p>
    <w:p w:rsidR="00692BF5" w:rsidRPr="00692BF5" w:rsidRDefault="000820D5" w:rsidP="00BD1477">
      <w:pPr>
        <w:widowControl w:val="0"/>
        <w:tabs>
          <w:tab w:val="left" w:pos="795"/>
          <w:tab w:val="left" w:pos="898"/>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37 сельских насел</w:t>
      </w:r>
      <w:r w:rsidRPr="000820D5">
        <w:rPr>
          <w:rFonts w:ascii="Times New Roman" w:eastAsia="Times New Roman" w:hAnsi="Times New Roman" w:cs="Times New Roman"/>
          <w:sz w:val="28"/>
          <w:szCs w:val="28"/>
        </w:rPr>
        <w:t>е</w:t>
      </w:r>
      <w:r w:rsidR="00692BF5" w:rsidRPr="00692BF5">
        <w:rPr>
          <w:rFonts w:ascii="Times New Roman" w:eastAsia="Times New Roman" w:hAnsi="Times New Roman" w:cs="Times New Roman"/>
          <w:sz w:val="28"/>
          <w:szCs w:val="28"/>
        </w:rPr>
        <w:t xml:space="preserve">нных пунктах организованы территориальные добровольные пожарные дружины общей численностью 140 человек, из них 86 человек внесены в региональный реестр добровольных пожарных дружин и застрахованы. </w:t>
      </w:r>
    </w:p>
    <w:p w:rsidR="00692BF5" w:rsidRPr="00692BF5" w:rsidRDefault="00692BF5" w:rsidP="00BD1477">
      <w:pPr>
        <w:widowControl w:val="0"/>
        <w:tabs>
          <w:tab w:val="left" w:pos="795"/>
          <w:tab w:val="left" w:pos="898"/>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Уссурийском городском округе создан</w:t>
      </w:r>
      <w:r w:rsidR="000820D5" w:rsidRPr="000820D5">
        <w:rPr>
          <w:rFonts w:ascii="Times New Roman" w:eastAsia="Times New Roman" w:hAnsi="Times New Roman" w:cs="Times New Roman"/>
          <w:sz w:val="28"/>
          <w:szCs w:val="28"/>
        </w:rPr>
        <w:t>ы</w:t>
      </w:r>
      <w:r w:rsidRPr="00692BF5">
        <w:rPr>
          <w:rFonts w:ascii="Times New Roman" w:eastAsia="Times New Roman" w:hAnsi="Times New Roman" w:cs="Times New Roman"/>
          <w:sz w:val="28"/>
          <w:szCs w:val="28"/>
        </w:rPr>
        <w:t xml:space="preserve"> 36 патрульных групп общей численностью 131 чел</w:t>
      </w:r>
      <w:r w:rsidR="000820D5" w:rsidRPr="000820D5">
        <w:rPr>
          <w:rFonts w:ascii="Times New Roman" w:eastAsia="Times New Roman" w:hAnsi="Times New Roman" w:cs="Times New Roman"/>
          <w:sz w:val="28"/>
          <w:szCs w:val="28"/>
        </w:rPr>
        <w:t>овек</w:t>
      </w:r>
      <w:r w:rsidRPr="00692BF5">
        <w:rPr>
          <w:rFonts w:ascii="Times New Roman" w:eastAsia="Times New Roman" w:hAnsi="Times New Roman" w:cs="Times New Roman"/>
          <w:sz w:val="28"/>
          <w:szCs w:val="28"/>
        </w:rPr>
        <w:t xml:space="preserve">, 9 патрульно-маневренных </w:t>
      </w:r>
      <w:r w:rsidR="000820D5">
        <w:rPr>
          <w:rFonts w:ascii="Times New Roman" w:eastAsia="Times New Roman" w:hAnsi="Times New Roman" w:cs="Times New Roman"/>
          <w:sz w:val="28"/>
          <w:szCs w:val="28"/>
        </w:rPr>
        <w:t>групп общей численностью 95 чел</w:t>
      </w:r>
      <w:r w:rsidR="000820D5" w:rsidRPr="000820D5">
        <w:rPr>
          <w:rFonts w:ascii="Times New Roman" w:eastAsia="Times New Roman" w:hAnsi="Times New Roman" w:cs="Times New Roman"/>
          <w:sz w:val="28"/>
          <w:szCs w:val="28"/>
        </w:rPr>
        <w:t>овек</w:t>
      </w:r>
      <w:r w:rsidRPr="00692BF5">
        <w:rPr>
          <w:rFonts w:ascii="Times New Roman" w:eastAsia="Times New Roman" w:hAnsi="Times New Roman" w:cs="Times New Roman"/>
          <w:sz w:val="28"/>
          <w:szCs w:val="28"/>
        </w:rPr>
        <w:t xml:space="preserve">, 4 маневренные группы численностью </w:t>
      </w:r>
      <w:r w:rsidR="000820D5" w:rsidRPr="000820D5">
        <w:rPr>
          <w:rFonts w:ascii="Times New Roman" w:eastAsia="Times New Roman" w:hAnsi="Times New Roman" w:cs="Times New Roman"/>
          <w:sz w:val="28"/>
          <w:szCs w:val="28"/>
        </w:rPr>
        <w:t xml:space="preserve">                              </w:t>
      </w:r>
      <w:r w:rsidR="000820D5">
        <w:rPr>
          <w:rFonts w:ascii="Times New Roman" w:eastAsia="Times New Roman" w:hAnsi="Times New Roman" w:cs="Times New Roman"/>
          <w:sz w:val="28"/>
          <w:szCs w:val="28"/>
        </w:rPr>
        <w:t>40 чел</w:t>
      </w:r>
      <w:r w:rsidR="000820D5" w:rsidRPr="00C4711C">
        <w:rPr>
          <w:rFonts w:ascii="Times New Roman" w:eastAsia="Times New Roman" w:hAnsi="Times New Roman" w:cs="Times New Roman"/>
          <w:sz w:val="28"/>
          <w:szCs w:val="28"/>
        </w:rPr>
        <w:t>овек</w:t>
      </w:r>
      <w:r w:rsidRPr="00692BF5">
        <w:rPr>
          <w:rFonts w:ascii="Times New Roman" w:eastAsia="Times New Roman" w:hAnsi="Times New Roman" w:cs="Times New Roman"/>
          <w:sz w:val="28"/>
          <w:szCs w:val="28"/>
        </w:rPr>
        <w:t>, 1 патрульно-контрольная группа общей численностью 4 чел</w:t>
      </w:r>
      <w:r w:rsidR="000820D5" w:rsidRPr="00C4711C">
        <w:rPr>
          <w:rFonts w:ascii="Times New Roman" w:eastAsia="Times New Roman" w:hAnsi="Times New Roman" w:cs="Times New Roman"/>
          <w:sz w:val="28"/>
          <w:szCs w:val="28"/>
        </w:rPr>
        <w:t>овека</w:t>
      </w:r>
      <w:r w:rsidRPr="00692BF5">
        <w:rPr>
          <w:rFonts w:ascii="Times New Roman" w:eastAsia="Times New Roman" w:hAnsi="Times New Roman" w:cs="Times New Roman"/>
          <w:sz w:val="28"/>
          <w:szCs w:val="28"/>
        </w:rPr>
        <w:t>. Все группы оснащены первичными средствами пожаротушения в т</w:t>
      </w:r>
      <w:r w:rsidR="00C4711C">
        <w:rPr>
          <w:rFonts w:ascii="Times New Roman" w:eastAsia="Times New Roman" w:hAnsi="Times New Roman" w:cs="Times New Roman"/>
          <w:sz w:val="28"/>
          <w:szCs w:val="28"/>
        </w:rPr>
        <w:t>ом числе: воздуходувы ранцевые – 51 шт., переносные мотопомпы – 44 шт., бензопилы –</w:t>
      </w:r>
      <w:r w:rsidRPr="00692BF5">
        <w:rPr>
          <w:rFonts w:ascii="Times New Roman" w:eastAsia="Times New Roman" w:hAnsi="Times New Roman" w:cs="Times New Roman"/>
          <w:sz w:val="28"/>
          <w:szCs w:val="28"/>
        </w:rPr>
        <w:t xml:space="preserve"> 10 шт., шанцевый инвентарь, средства связи (сот</w:t>
      </w:r>
      <w:r w:rsidR="00C4711C">
        <w:rPr>
          <w:rFonts w:ascii="Times New Roman" w:eastAsia="Times New Roman" w:hAnsi="Times New Roman" w:cs="Times New Roman"/>
          <w:sz w:val="28"/>
          <w:szCs w:val="28"/>
        </w:rPr>
        <w:t>овые телефоны), автомобили УАЗ –</w:t>
      </w:r>
      <w:r w:rsidRPr="00692BF5">
        <w:rPr>
          <w:rFonts w:ascii="Times New Roman" w:eastAsia="Times New Roman" w:hAnsi="Times New Roman" w:cs="Times New Roman"/>
          <w:sz w:val="28"/>
          <w:szCs w:val="28"/>
        </w:rPr>
        <w:t xml:space="preserve"> 9 ед. Наиболее удаленны</w:t>
      </w:r>
      <w:r w:rsidR="000820D5">
        <w:rPr>
          <w:rFonts w:ascii="Times New Roman" w:eastAsia="Times New Roman" w:hAnsi="Times New Roman" w:cs="Times New Roman"/>
          <w:sz w:val="28"/>
          <w:szCs w:val="28"/>
        </w:rPr>
        <w:t>е с</w:t>
      </w:r>
      <w:r w:rsidR="000820D5" w:rsidRPr="000820D5">
        <w:rPr>
          <w:rFonts w:ascii="Times New Roman" w:eastAsia="Times New Roman" w:hAnsi="Times New Roman" w:cs="Times New Roman"/>
          <w:sz w:val="28"/>
          <w:szCs w:val="28"/>
        </w:rPr>
        <w:t>е</w:t>
      </w:r>
      <w:r w:rsidRPr="00692BF5">
        <w:rPr>
          <w:rFonts w:ascii="Times New Roman" w:eastAsia="Times New Roman" w:hAnsi="Times New Roman" w:cs="Times New Roman"/>
          <w:sz w:val="28"/>
          <w:szCs w:val="28"/>
        </w:rPr>
        <w:t>ла: Николо</w:t>
      </w:r>
      <w:r w:rsidR="00C4711C">
        <w:rPr>
          <w:rFonts w:ascii="Times New Roman" w:eastAsia="Times New Roman" w:hAnsi="Times New Roman" w:cs="Times New Roman"/>
          <w:sz w:val="28"/>
          <w:szCs w:val="28"/>
        </w:rPr>
        <w:t>-Львовское, Пуциловка, Дубовый к</w:t>
      </w:r>
      <w:r w:rsidRPr="00692BF5">
        <w:rPr>
          <w:rFonts w:ascii="Times New Roman" w:eastAsia="Times New Roman" w:hAnsi="Times New Roman" w:cs="Times New Roman"/>
          <w:sz w:val="28"/>
          <w:szCs w:val="28"/>
        </w:rPr>
        <w:t>люч обеспечены автомобил</w:t>
      </w:r>
      <w:r w:rsidR="00C4711C">
        <w:rPr>
          <w:rFonts w:ascii="Times New Roman" w:eastAsia="Times New Roman" w:hAnsi="Times New Roman" w:cs="Times New Roman"/>
          <w:sz w:val="28"/>
          <w:szCs w:val="28"/>
        </w:rPr>
        <w:t xml:space="preserve">ями для подвоза воды на базе </w:t>
      </w:r>
      <w:r w:rsidR="00C4711C" w:rsidRPr="00C4711C">
        <w:rPr>
          <w:rFonts w:ascii="Times New Roman" w:eastAsia="Times New Roman" w:hAnsi="Times New Roman" w:cs="Times New Roman"/>
          <w:sz w:val="28"/>
          <w:szCs w:val="28"/>
        </w:rPr>
        <w:t>ЗИЛ</w:t>
      </w:r>
      <w:r w:rsidR="00C4711C">
        <w:rPr>
          <w:rFonts w:ascii="Times New Roman" w:eastAsia="Times New Roman" w:hAnsi="Times New Roman" w:cs="Times New Roman"/>
          <w:sz w:val="28"/>
          <w:szCs w:val="28"/>
        </w:rPr>
        <w:t>-131 (АРС-14). Создан запас горюче-смазочный материал</w:t>
      </w:r>
      <w:r w:rsidRPr="00692BF5">
        <w:rPr>
          <w:rFonts w:ascii="Times New Roman" w:eastAsia="Times New Roman" w:hAnsi="Times New Roman" w:cs="Times New Roman"/>
          <w:sz w:val="28"/>
          <w:szCs w:val="28"/>
        </w:rPr>
        <w:t>.</w:t>
      </w:r>
    </w:p>
    <w:p w:rsidR="00692BF5" w:rsidRPr="00692BF5" w:rsidRDefault="00692BF5" w:rsidP="00997C72">
      <w:pPr>
        <w:tabs>
          <w:tab w:val="left" w:pos="795"/>
          <w:tab w:val="left" w:pos="898"/>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Все населенные пункты обеспечены устойчивой телефонной связью.</w:t>
      </w:r>
    </w:p>
    <w:p w:rsidR="00692BF5" w:rsidRPr="0073330D" w:rsidRDefault="00692BF5" w:rsidP="002C3C0E">
      <w:pPr>
        <w:tabs>
          <w:tab w:val="left" w:pos="3240"/>
          <w:tab w:val="left" w:pos="3600"/>
        </w:tabs>
        <w:spacing w:after="0" w:line="240" w:lineRule="auto"/>
        <w:jc w:val="center"/>
        <w:rPr>
          <w:rFonts w:ascii="Times New Roman" w:eastAsia="Times New Roman" w:hAnsi="Times New Roman" w:cs="Times New Roman"/>
          <w:i/>
          <w:sz w:val="28"/>
          <w:szCs w:val="28"/>
        </w:rPr>
      </w:pPr>
    </w:p>
    <w:p w:rsidR="00692BF5" w:rsidRPr="0073330D" w:rsidRDefault="00692BF5" w:rsidP="00692BF5">
      <w:pPr>
        <w:spacing w:after="0" w:line="240" w:lineRule="auto"/>
        <w:ind w:firstLine="709"/>
        <w:jc w:val="center"/>
        <w:rPr>
          <w:rFonts w:ascii="Times New Roman" w:eastAsia="Times New Roman" w:hAnsi="Times New Roman" w:cs="Times New Roman"/>
          <w:sz w:val="28"/>
          <w:szCs w:val="28"/>
        </w:rPr>
      </w:pPr>
      <w:r w:rsidRPr="0073330D">
        <w:rPr>
          <w:rFonts w:ascii="Times New Roman" w:eastAsia="Times New Roman" w:hAnsi="Times New Roman" w:cs="Times New Roman"/>
          <w:sz w:val="28"/>
          <w:szCs w:val="28"/>
        </w:rPr>
        <w:t>Деятельность добровольной пожарной охраны</w:t>
      </w:r>
    </w:p>
    <w:p w:rsidR="00692BF5" w:rsidRPr="00692BF5" w:rsidRDefault="00692BF5" w:rsidP="00692BF5">
      <w:pPr>
        <w:spacing w:after="0" w:line="240" w:lineRule="auto"/>
        <w:ind w:firstLine="709"/>
        <w:jc w:val="center"/>
        <w:rPr>
          <w:rFonts w:ascii="Times New Roman" w:eastAsia="Times New Roman" w:hAnsi="Times New Roman" w:cs="Times New Roman"/>
          <w:b/>
          <w:sz w:val="28"/>
          <w:szCs w:val="28"/>
        </w:rPr>
      </w:pPr>
    </w:p>
    <w:tbl>
      <w:tblPr>
        <w:tblW w:w="97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30"/>
        <w:gridCol w:w="729"/>
        <w:gridCol w:w="709"/>
        <w:gridCol w:w="689"/>
        <w:gridCol w:w="709"/>
        <w:gridCol w:w="709"/>
        <w:gridCol w:w="870"/>
        <w:gridCol w:w="567"/>
        <w:gridCol w:w="832"/>
        <w:gridCol w:w="738"/>
        <w:gridCol w:w="567"/>
        <w:gridCol w:w="709"/>
        <w:gridCol w:w="643"/>
      </w:tblGrid>
      <w:tr w:rsidR="00997C72" w:rsidRPr="00BB1B4C" w:rsidTr="00C17029">
        <w:tc>
          <w:tcPr>
            <w:tcW w:w="426" w:type="dxa"/>
          </w:tcPr>
          <w:p w:rsidR="00997C72" w:rsidRPr="00BB1B4C" w:rsidRDefault="00997C72" w:rsidP="00692BF5">
            <w:pPr>
              <w:spacing w:after="0" w:line="240" w:lineRule="auto"/>
              <w:ind w:left="-142" w:right="-108"/>
              <w:jc w:val="center"/>
              <w:rPr>
                <w:rFonts w:ascii="Times New Roman" w:eastAsia="Times New Roman" w:hAnsi="Times New Roman" w:cs="Times New Roman"/>
                <w:sz w:val="24"/>
                <w:szCs w:val="24"/>
              </w:rPr>
            </w:pPr>
          </w:p>
        </w:tc>
        <w:tc>
          <w:tcPr>
            <w:tcW w:w="830" w:type="dxa"/>
            <w:shd w:val="clear" w:color="auto" w:fill="auto"/>
            <w:vAlign w:val="center"/>
          </w:tcPr>
          <w:p w:rsidR="00997C72" w:rsidRPr="00BB1B4C" w:rsidRDefault="00997C72" w:rsidP="00692BF5">
            <w:pPr>
              <w:spacing w:after="0" w:line="240" w:lineRule="auto"/>
              <w:ind w:left="-142"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Муни</w:t>
            </w:r>
            <w:r w:rsidR="00C17029" w:rsidRPr="00BB1B4C">
              <w:rPr>
                <w:rFonts w:ascii="Times New Roman" w:eastAsia="Times New Roman" w:hAnsi="Times New Roman" w:cs="Times New Roman"/>
                <w:sz w:val="24"/>
                <w:szCs w:val="24"/>
                <w:lang w:val="en-US"/>
              </w:rPr>
              <w:t>-</w:t>
            </w:r>
            <w:r w:rsidRPr="00BB1B4C">
              <w:rPr>
                <w:rFonts w:ascii="Times New Roman" w:eastAsia="Times New Roman" w:hAnsi="Times New Roman" w:cs="Times New Roman"/>
                <w:sz w:val="24"/>
                <w:szCs w:val="24"/>
              </w:rPr>
              <w:t>ци-пальное образование</w:t>
            </w:r>
          </w:p>
        </w:tc>
        <w:tc>
          <w:tcPr>
            <w:tcW w:w="1438" w:type="dxa"/>
            <w:gridSpan w:val="2"/>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Кол-во обществен-ных объедине-ний пожарной охраны</w:t>
            </w:r>
          </w:p>
        </w:tc>
        <w:tc>
          <w:tcPr>
            <w:tcW w:w="1398" w:type="dxa"/>
            <w:gridSpan w:val="2"/>
            <w:shd w:val="clear" w:color="auto" w:fill="auto"/>
            <w:vAlign w:val="center"/>
          </w:tcPr>
          <w:p w:rsidR="00997C72" w:rsidRPr="00BB1B4C" w:rsidRDefault="00997C72"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Численность личного состава обществен-ных объединений пожарной охраны</w:t>
            </w:r>
          </w:p>
        </w:tc>
        <w:tc>
          <w:tcPr>
            <w:tcW w:w="1579" w:type="dxa"/>
            <w:gridSpan w:val="2"/>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Кол-во ДПО, осуществ-ляющих дежурство в суточном режиме в подразделениях</w:t>
            </w:r>
          </w:p>
        </w:tc>
        <w:tc>
          <w:tcPr>
            <w:tcW w:w="1399" w:type="dxa"/>
            <w:gridSpan w:val="2"/>
            <w:shd w:val="clear" w:color="auto" w:fill="auto"/>
            <w:vAlign w:val="center"/>
          </w:tcPr>
          <w:p w:rsidR="00997C72" w:rsidRPr="00BB1B4C" w:rsidRDefault="00997C72"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Кол-во подразделений пожарной охраны, в которых организовано суточное дежурство добровольцев</w:t>
            </w:r>
          </w:p>
        </w:tc>
        <w:tc>
          <w:tcPr>
            <w:tcW w:w="1305" w:type="dxa"/>
            <w:gridSpan w:val="2"/>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Потушено пожаров самостоя-тельно</w:t>
            </w:r>
          </w:p>
        </w:tc>
        <w:tc>
          <w:tcPr>
            <w:tcW w:w="1352" w:type="dxa"/>
            <w:gridSpan w:val="2"/>
            <w:shd w:val="clear" w:color="auto" w:fill="auto"/>
            <w:vAlign w:val="center"/>
          </w:tcPr>
          <w:p w:rsidR="00997C72" w:rsidRPr="00BB1B4C" w:rsidRDefault="00997C72" w:rsidP="00692BF5">
            <w:pPr>
              <w:spacing w:after="0" w:line="240" w:lineRule="auto"/>
              <w:ind w:left="-108" w:right="-144"/>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Кол-во населения, прикрытого обществен-ными объедине-ниями пожарной охраны</w:t>
            </w:r>
          </w:p>
        </w:tc>
      </w:tr>
      <w:tr w:rsidR="00695CEB" w:rsidRPr="00BB1B4C" w:rsidTr="00C17029">
        <w:tc>
          <w:tcPr>
            <w:tcW w:w="426" w:type="dxa"/>
          </w:tcPr>
          <w:p w:rsidR="00695CEB" w:rsidRPr="00BB1B4C" w:rsidRDefault="00695CEB" w:rsidP="00692BF5">
            <w:pPr>
              <w:spacing w:after="0" w:line="240" w:lineRule="auto"/>
              <w:ind w:left="-142"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830" w:type="dxa"/>
            <w:shd w:val="clear" w:color="auto" w:fill="auto"/>
            <w:vAlign w:val="center"/>
          </w:tcPr>
          <w:p w:rsidR="00695CEB" w:rsidRPr="00BB1B4C" w:rsidRDefault="00695CEB" w:rsidP="00692BF5">
            <w:pPr>
              <w:spacing w:after="0" w:line="240" w:lineRule="auto"/>
              <w:ind w:left="-142"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729" w:type="dxa"/>
            <w:shd w:val="clear" w:color="auto" w:fill="auto"/>
            <w:vAlign w:val="center"/>
          </w:tcPr>
          <w:p w:rsidR="00695CEB"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c>
          <w:tcPr>
            <w:tcW w:w="709" w:type="dxa"/>
            <w:shd w:val="clear" w:color="auto" w:fill="auto"/>
            <w:vAlign w:val="center"/>
          </w:tcPr>
          <w:p w:rsidR="00695CEB"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c>
          <w:tcPr>
            <w:tcW w:w="689" w:type="dxa"/>
            <w:shd w:val="clear" w:color="auto" w:fill="auto"/>
            <w:vAlign w:val="center"/>
          </w:tcPr>
          <w:p w:rsidR="00695CEB" w:rsidRPr="00BB1B4C" w:rsidRDefault="00695CEB"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5</w:t>
            </w:r>
          </w:p>
        </w:tc>
        <w:tc>
          <w:tcPr>
            <w:tcW w:w="709" w:type="dxa"/>
            <w:shd w:val="clear" w:color="auto" w:fill="auto"/>
            <w:vAlign w:val="center"/>
          </w:tcPr>
          <w:p w:rsidR="00695CEB" w:rsidRPr="00BB1B4C" w:rsidRDefault="00695CEB"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6</w:t>
            </w:r>
          </w:p>
        </w:tc>
        <w:tc>
          <w:tcPr>
            <w:tcW w:w="709" w:type="dxa"/>
            <w:shd w:val="clear" w:color="auto" w:fill="auto"/>
            <w:vAlign w:val="center"/>
          </w:tcPr>
          <w:p w:rsidR="00695CEB"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7</w:t>
            </w:r>
          </w:p>
        </w:tc>
        <w:tc>
          <w:tcPr>
            <w:tcW w:w="870" w:type="dxa"/>
            <w:shd w:val="clear" w:color="auto" w:fill="auto"/>
            <w:vAlign w:val="center"/>
          </w:tcPr>
          <w:p w:rsidR="00695CEB"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8</w:t>
            </w:r>
          </w:p>
        </w:tc>
        <w:tc>
          <w:tcPr>
            <w:tcW w:w="567" w:type="dxa"/>
            <w:shd w:val="clear" w:color="auto" w:fill="auto"/>
            <w:vAlign w:val="center"/>
          </w:tcPr>
          <w:p w:rsidR="00695CEB" w:rsidRPr="00BB1B4C" w:rsidRDefault="00695CEB"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9</w:t>
            </w:r>
          </w:p>
        </w:tc>
        <w:tc>
          <w:tcPr>
            <w:tcW w:w="832" w:type="dxa"/>
            <w:shd w:val="clear" w:color="auto" w:fill="auto"/>
            <w:vAlign w:val="center"/>
          </w:tcPr>
          <w:p w:rsidR="00695CEB" w:rsidRPr="00BB1B4C" w:rsidRDefault="00695CEB"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10</w:t>
            </w:r>
          </w:p>
        </w:tc>
        <w:tc>
          <w:tcPr>
            <w:tcW w:w="738" w:type="dxa"/>
            <w:shd w:val="clear" w:color="auto" w:fill="auto"/>
            <w:vAlign w:val="center"/>
          </w:tcPr>
          <w:p w:rsidR="00695CEB"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11</w:t>
            </w:r>
          </w:p>
        </w:tc>
        <w:tc>
          <w:tcPr>
            <w:tcW w:w="567" w:type="dxa"/>
            <w:shd w:val="clear" w:color="auto" w:fill="auto"/>
            <w:vAlign w:val="center"/>
          </w:tcPr>
          <w:p w:rsidR="00695CEB"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12</w:t>
            </w:r>
          </w:p>
        </w:tc>
        <w:tc>
          <w:tcPr>
            <w:tcW w:w="709" w:type="dxa"/>
            <w:shd w:val="clear" w:color="auto" w:fill="auto"/>
            <w:vAlign w:val="center"/>
          </w:tcPr>
          <w:p w:rsidR="00695CEB" w:rsidRPr="00BB1B4C" w:rsidRDefault="00695CEB" w:rsidP="00692BF5">
            <w:pPr>
              <w:spacing w:after="0" w:line="240" w:lineRule="auto"/>
              <w:ind w:left="-108" w:right="-144"/>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13</w:t>
            </w:r>
          </w:p>
        </w:tc>
        <w:tc>
          <w:tcPr>
            <w:tcW w:w="643" w:type="dxa"/>
            <w:shd w:val="clear" w:color="auto" w:fill="auto"/>
            <w:vAlign w:val="center"/>
          </w:tcPr>
          <w:p w:rsidR="00695CEB" w:rsidRPr="00BB1B4C" w:rsidRDefault="00695CEB" w:rsidP="00692BF5">
            <w:pPr>
              <w:spacing w:after="0" w:line="240" w:lineRule="auto"/>
              <w:ind w:left="-108" w:right="-144"/>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14</w:t>
            </w:r>
          </w:p>
        </w:tc>
      </w:tr>
      <w:tr w:rsidR="00997C72" w:rsidRPr="00BB1B4C" w:rsidTr="00C17029">
        <w:tc>
          <w:tcPr>
            <w:tcW w:w="426" w:type="dxa"/>
          </w:tcPr>
          <w:p w:rsidR="00997C72"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830"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p>
        </w:tc>
        <w:tc>
          <w:tcPr>
            <w:tcW w:w="729"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2018</w:t>
            </w:r>
          </w:p>
        </w:tc>
        <w:tc>
          <w:tcPr>
            <w:tcW w:w="709"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2019</w:t>
            </w:r>
          </w:p>
        </w:tc>
        <w:tc>
          <w:tcPr>
            <w:tcW w:w="689"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w:t>
            </w:r>
            <w:r w:rsidR="00C17029" w:rsidRPr="00BB1B4C">
              <w:rPr>
                <w:rFonts w:ascii="Times New Roman" w:eastAsia="Times New Roman" w:hAnsi="Times New Roman" w:cs="Times New Roman"/>
                <w:sz w:val="24"/>
                <w:szCs w:val="24"/>
                <w:lang w:val="en-US"/>
              </w:rPr>
              <w:t xml:space="preserve"> </w:t>
            </w:r>
            <w:r w:rsidRPr="00BB1B4C">
              <w:rPr>
                <w:rFonts w:ascii="Times New Roman" w:eastAsia="Times New Roman" w:hAnsi="Times New Roman" w:cs="Times New Roman"/>
                <w:sz w:val="24"/>
                <w:szCs w:val="24"/>
              </w:rPr>
              <w:t>18</w:t>
            </w:r>
          </w:p>
        </w:tc>
        <w:tc>
          <w:tcPr>
            <w:tcW w:w="709"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2019</w:t>
            </w:r>
          </w:p>
        </w:tc>
        <w:tc>
          <w:tcPr>
            <w:tcW w:w="709"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2018</w:t>
            </w:r>
          </w:p>
        </w:tc>
        <w:tc>
          <w:tcPr>
            <w:tcW w:w="870"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2019</w:t>
            </w:r>
          </w:p>
        </w:tc>
        <w:tc>
          <w:tcPr>
            <w:tcW w:w="567"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2018</w:t>
            </w:r>
          </w:p>
        </w:tc>
        <w:tc>
          <w:tcPr>
            <w:tcW w:w="832"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2019</w:t>
            </w:r>
          </w:p>
        </w:tc>
        <w:tc>
          <w:tcPr>
            <w:tcW w:w="738"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2018</w:t>
            </w:r>
          </w:p>
        </w:tc>
        <w:tc>
          <w:tcPr>
            <w:tcW w:w="567" w:type="dxa"/>
            <w:shd w:val="clear" w:color="auto" w:fill="auto"/>
          </w:tcPr>
          <w:p w:rsidR="00997C72" w:rsidRPr="00BB1B4C" w:rsidRDefault="00997C72"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2019</w:t>
            </w:r>
          </w:p>
        </w:tc>
        <w:tc>
          <w:tcPr>
            <w:tcW w:w="709"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2018</w:t>
            </w:r>
          </w:p>
        </w:tc>
        <w:tc>
          <w:tcPr>
            <w:tcW w:w="643"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w:t>
            </w:r>
            <w:r w:rsidR="00C17029" w:rsidRPr="00BB1B4C">
              <w:rPr>
                <w:rFonts w:ascii="Times New Roman" w:eastAsia="Times New Roman" w:hAnsi="Times New Roman" w:cs="Times New Roman"/>
                <w:sz w:val="24"/>
                <w:szCs w:val="24"/>
                <w:lang w:val="en-US"/>
              </w:rPr>
              <w:t xml:space="preserve"> </w:t>
            </w:r>
            <w:r w:rsidRPr="00BB1B4C">
              <w:rPr>
                <w:rFonts w:ascii="Times New Roman" w:eastAsia="Times New Roman" w:hAnsi="Times New Roman" w:cs="Times New Roman"/>
                <w:sz w:val="24"/>
                <w:szCs w:val="24"/>
              </w:rPr>
              <w:t>19</w:t>
            </w:r>
          </w:p>
        </w:tc>
      </w:tr>
      <w:tr w:rsidR="00997C72" w:rsidRPr="00BB1B4C" w:rsidTr="00C17029">
        <w:tc>
          <w:tcPr>
            <w:tcW w:w="426" w:type="dxa"/>
          </w:tcPr>
          <w:p w:rsidR="00997C72" w:rsidRPr="00BB1B4C" w:rsidRDefault="00695CE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830" w:type="dxa"/>
            <w:shd w:val="clear" w:color="auto" w:fill="auto"/>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Уссурийс</w:t>
            </w:r>
            <w:r w:rsidR="00C17029" w:rsidRPr="00BB1B4C">
              <w:rPr>
                <w:rFonts w:ascii="Times New Roman" w:eastAsia="Times New Roman" w:hAnsi="Times New Roman" w:cs="Times New Roman"/>
                <w:sz w:val="24"/>
                <w:szCs w:val="24"/>
              </w:rPr>
              <w:t>-</w:t>
            </w:r>
            <w:r w:rsidRPr="00BB1B4C">
              <w:rPr>
                <w:rFonts w:ascii="Times New Roman" w:eastAsia="Times New Roman" w:hAnsi="Times New Roman" w:cs="Times New Roman"/>
                <w:sz w:val="24"/>
                <w:szCs w:val="24"/>
              </w:rPr>
              <w:t>кий горо</w:t>
            </w:r>
            <w:r w:rsidR="00C17029" w:rsidRPr="00BB1B4C">
              <w:rPr>
                <w:rFonts w:ascii="Times New Roman" w:eastAsia="Times New Roman" w:hAnsi="Times New Roman" w:cs="Times New Roman"/>
                <w:sz w:val="24"/>
                <w:szCs w:val="24"/>
              </w:rPr>
              <w:t>-</w:t>
            </w:r>
            <w:r w:rsidRPr="00BB1B4C">
              <w:rPr>
                <w:rFonts w:ascii="Times New Roman" w:eastAsia="Times New Roman" w:hAnsi="Times New Roman" w:cs="Times New Roman"/>
                <w:sz w:val="24"/>
                <w:szCs w:val="24"/>
              </w:rPr>
              <w:t>дской округ</w:t>
            </w:r>
          </w:p>
        </w:tc>
        <w:tc>
          <w:tcPr>
            <w:tcW w:w="729"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37</w:t>
            </w:r>
          </w:p>
        </w:tc>
        <w:tc>
          <w:tcPr>
            <w:tcW w:w="709"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37</w:t>
            </w:r>
          </w:p>
        </w:tc>
        <w:tc>
          <w:tcPr>
            <w:tcW w:w="689"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140</w:t>
            </w:r>
          </w:p>
        </w:tc>
        <w:tc>
          <w:tcPr>
            <w:tcW w:w="709"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140</w:t>
            </w:r>
          </w:p>
        </w:tc>
        <w:tc>
          <w:tcPr>
            <w:tcW w:w="709"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870"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567"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832"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738" w:type="dxa"/>
            <w:shd w:val="clear" w:color="auto" w:fill="auto"/>
            <w:vAlign w:val="center"/>
          </w:tcPr>
          <w:p w:rsidR="00997C72" w:rsidRPr="00BB1B4C" w:rsidRDefault="00997C72"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12</w:t>
            </w:r>
          </w:p>
        </w:tc>
        <w:tc>
          <w:tcPr>
            <w:tcW w:w="567" w:type="dxa"/>
            <w:shd w:val="clear" w:color="auto" w:fill="auto"/>
            <w:vAlign w:val="center"/>
          </w:tcPr>
          <w:p w:rsidR="00997C72" w:rsidRPr="00BB1B4C" w:rsidRDefault="00997C72" w:rsidP="00692BF5">
            <w:pPr>
              <w:spacing w:after="0" w:line="240" w:lineRule="auto"/>
              <w:ind w:left="-108" w:right="-108"/>
              <w:jc w:val="center"/>
              <w:rPr>
                <w:rFonts w:ascii="Times New Roman" w:eastAsia="Times New Roman" w:hAnsi="Times New Roman" w:cs="Times New Roman"/>
                <w:sz w:val="24"/>
                <w:szCs w:val="24"/>
              </w:rPr>
            </w:pPr>
          </w:p>
        </w:tc>
        <w:tc>
          <w:tcPr>
            <w:tcW w:w="709" w:type="dxa"/>
            <w:shd w:val="clear" w:color="auto" w:fill="auto"/>
            <w:vAlign w:val="center"/>
          </w:tcPr>
          <w:p w:rsidR="00997C72" w:rsidRPr="00BB1B4C" w:rsidRDefault="00997C72" w:rsidP="00692BF5">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26500</w:t>
            </w:r>
          </w:p>
        </w:tc>
        <w:tc>
          <w:tcPr>
            <w:tcW w:w="643" w:type="dxa"/>
            <w:shd w:val="clear" w:color="auto" w:fill="auto"/>
            <w:vAlign w:val="center"/>
          </w:tcPr>
          <w:p w:rsidR="00997C72" w:rsidRPr="00BB1B4C" w:rsidRDefault="00997C72" w:rsidP="00692BF5">
            <w:pPr>
              <w:spacing w:after="0" w:line="240" w:lineRule="auto"/>
              <w:ind w:left="-108" w:right="-144"/>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26500</w:t>
            </w:r>
          </w:p>
        </w:tc>
      </w:tr>
    </w:tbl>
    <w:p w:rsidR="00C17029" w:rsidRPr="00C17029" w:rsidRDefault="00C17029" w:rsidP="008853D9">
      <w:pPr>
        <w:tabs>
          <w:tab w:val="left" w:pos="1628"/>
        </w:tabs>
        <w:spacing w:after="0" w:line="240" w:lineRule="auto"/>
        <w:rPr>
          <w:rFonts w:ascii="Times New Roman" w:eastAsia="Times New Roman" w:hAnsi="Times New Roman" w:cs="Times New Roman"/>
          <w:b/>
          <w:sz w:val="28"/>
          <w:szCs w:val="28"/>
          <w:lang w:val="en-US"/>
        </w:rPr>
      </w:pPr>
    </w:p>
    <w:p w:rsidR="00BD1477" w:rsidRDefault="00BD1477" w:rsidP="0073330D">
      <w:pPr>
        <w:spacing w:after="0" w:line="240" w:lineRule="auto"/>
        <w:ind w:firstLine="708"/>
        <w:jc w:val="center"/>
        <w:rPr>
          <w:rFonts w:ascii="Times New Roman" w:eastAsia="Times New Roman" w:hAnsi="Times New Roman" w:cs="Times New Roman"/>
          <w:sz w:val="28"/>
          <w:szCs w:val="28"/>
        </w:rPr>
      </w:pPr>
    </w:p>
    <w:p w:rsidR="00CC5107" w:rsidRDefault="00CC5107" w:rsidP="0073330D">
      <w:pPr>
        <w:spacing w:after="0" w:line="240" w:lineRule="auto"/>
        <w:ind w:firstLine="708"/>
        <w:jc w:val="center"/>
        <w:rPr>
          <w:rFonts w:ascii="Times New Roman" w:eastAsia="Times New Roman" w:hAnsi="Times New Roman" w:cs="Times New Roman"/>
          <w:sz w:val="28"/>
          <w:szCs w:val="28"/>
        </w:rPr>
      </w:pPr>
    </w:p>
    <w:p w:rsidR="00CC5107" w:rsidRDefault="00CC5107" w:rsidP="0073330D">
      <w:pPr>
        <w:spacing w:after="0" w:line="240" w:lineRule="auto"/>
        <w:ind w:firstLine="708"/>
        <w:jc w:val="center"/>
        <w:rPr>
          <w:rFonts w:ascii="Times New Roman" w:eastAsia="Times New Roman" w:hAnsi="Times New Roman" w:cs="Times New Roman"/>
          <w:sz w:val="28"/>
          <w:szCs w:val="28"/>
        </w:rPr>
      </w:pPr>
    </w:p>
    <w:p w:rsidR="0073330D" w:rsidRDefault="00EB2631" w:rsidP="00BD147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3330D" w:rsidRPr="0073330D">
        <w:rPr>
          <w:rFonts w:ascii="Times New Roman" w:eastAsia="Times New Roman" w:hAnsi="Times New Roman" w:cs="Times New Roman"/>
          <w:sz w:val="28"/>
          <w:szCs w:val="28"/>
        </w:rPr>
        <w:t>анные о погибших и пострадавших на водных объектах</w:t>
      </w:r>
    </w:p>
    <w:p w:rsidR="008853D9" w:rsidRPr="0073330D" w:rsidRDefault="008853D9" w:rsidP="00BD1477">
      <w:pPr>
        <w:spacing w:after="0" w:line="240" w:lineRule="auto"/>
        <w:ind w:firstLine="709"/>
        <w:jc w:val="center"/>
        <w:rPr>
          <w:rFonts w:ascii="Times New Roman" w:eastAsia="Times New Roman" w:hAnsi="Times New Roman" w:cs="Times New Roman"/>
          <w:sz w:val="28"/>
          <w:szCs w:val="28"/>
        </w:rPr>
      </w:pPr>
    </w:p>
    <w:tbl>
      <w:tblPr>
        <w:tblpPr w:leftFromText="180" w:rightFromText="180" w:vertAnchor="text" w:horzAnchor="margin" w:tblpXSpec="center" w:tblpY="2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345"/>
        <w:gridCol w:w="1276"/>
        <w:gridCol w:w="1134"/>
      </w:tblGrid>
      <w:tr w:rsidR="00981B14" w:rsidRPr="00BB1B4C" w:rsidTr="00C17029">
        <w:tc>
          <w:tcPr>
            <w:tcW w:w="709"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ind w:left="-108" w:right="-108"/>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2019 год</w:t>
            </w:r>
          </w:p>
        </w:tc>
      </w:tr>
      <w:tr w:rsidR="00981B14" w:rsidRPr="00BB1B4C" w:rsidTr="00C17029">
        <w:tc>
          <w:tcPr>
            <w:tcW w:w="709"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ind w:left="-108" w:right="-108"/>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r>
      <w:tr w:rsidR="00981B14" w:rsidRPr="00BB1B4C" w:rsidTr="00C17029">
        <w:tc>
          <w:tcPr>
            <w:tcW w:w="709" w:type="dxa"/>
            <w:tcBorders>
              <w:top w:val="single" w:sz="4" w:space="0" w:color="auto"/>
              <w:left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Ут</w:t>
            </w:r>
            <w:r w:rsidR="008853D9">
              <w:rPr>
                <w:rFonts w:ascii="Times New Roman" w:eastAsia="Times New Roman" w:hAnsi="Times New Roman" w:cs="Times New Roman"/>
                <w:sz w:val="24"/>
                <w:szCs w:val="24"/>
              </w:rPr>
              <w:t>онуло на оборудованных и разреше</w:t>
            </w:r>
            <w:r w:rsidRPr="00BB1B4C">
              <w:rPr>
                <w:rFonts w:ascii="Times New Roman" w:eastAsia="Times New Roman" w:hAnsi="Times New Roman" w:cs="Times New Roman"/>
                <w:sz w:val="24"/>
                <w:szCs w:val="24"/>
              </w:rPr>
              <w:t>нных местах для купания водных объектах</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r>
      <w:tr w:rsidR="00981B14" w:rsidRPr="00BB1B4C" w:rsidTr="00C17029">
        <w:tc>
          <w:tcPr>
            <w:tcW w:w="709"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 xml:space="preserve"> Утонул</w:t>
            </w:r>
            <w:r w:rsidR="008853D9">
              <w:rPr>
                <w:rFonts w:ascii="Times New Roman" w:eastAsia="Times New Roman" w:hAnsi="Times New Roman" w:cs="Times New Roman"/>
                <w:sz w:val="24"/>
                <w:szCs w:val="24"/>
              </w:rPr>
              <w:t>о на необорудованных и неразреше</w:t>
            </w:r>
            <w:r w:rsidRPr="00BB1B4C">
              <w:rPr>
                <w:rFonts w:ascii="Times New Roman" w:eastAsia="Times New Roman" w:hAnsi="Times New Roman" w:cs="Times New Roman"/>
                <w:sz w:val="24"/>
                <w:szCs w:val="24"/>
              </w:rPr>
              <w:t>нных водных объектах для купания</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r>
      <w:tr w:rsidR="00981B14" w:rsidRPr="00BB1B4C" w:rsidTr="00C17029">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 xml:space="preserve">Среди утонувших: </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r>
      <w:tr w:rsidR="00981B14" w:rsidRPr="00BB1B4C" w:rsidTr="00C17029">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мужчины</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r>
      <w:tr w:rsidR="00981B14" w:rsidRPr="00BB1B4C" w:rsidTr="00C17029">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женщины</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r>
      <w:tr w:rsidR="00981B14" w:rsidRPr="00BB1B4C" w:rsidTr="00C17029">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дети</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r>
      <w:tr w:rsidR="00981B14" w:rsidRPr="00BB1B4C" w:rsidTr="00C17029">
        <w:tc>
          <w:tcPr>
            <w:tcW w:w="709"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 xml:space="preserve">Иностранные граждане </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r>
      <w:tr w:rsidR="00981B14" w:rsidRPr="00BB1B4C" w:rsidTr="00C17029">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5.</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Утонуло (всего):</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r>
      <w:tr w:rsidR="00981B14" w:rsidRPr="00BB1B4C" w:rsidTr="00C17029">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в период купального сезона</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r>
      <w:tr w:rsidR="00981B14" w:rsidRPr="00BB1B4C" w:rsidTr="00C17029">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в некупальный период</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r>
      <w:tr w:rsidR="00981B14" w:rsidRPr="00BB1B4C" w:rsidTr="00C17029">
        <w:trPr>
          <w:trHeight w:val="82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981B14" w:rsidRPr="00BB1B4C" w:rsidRDefault="00981B14" w:rsidP="00981B14">
            <w:pPr>
              <w:spacing w:after="0" w:line="240" w:lineRule="auto"/>
              <w:jc w:val="center"/>
              <w:rPr>
                <w:rFonts w:ascii="Times New Roman" w:eastAsia="Times New Roman" w:hAnsi="Times New Roman" w:cs="Times New Roman"/>
                <w:sz w:val="24"/>
                <w:szCs w:val="24"/>
              </w:rPr>
            </w:pP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981B14" w:rsidRPr="00BB1B4C" w:rsidRDefault="00981B14" w:rsidP="00981B14">
            <w:pPr>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по месяцам</w:t>
            </w:r>
          </w:p>
        </w:tc>
        <w:tc>
          <w:tcPr>
            <w:tcW w:w="1276"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июль – 2</w:t>
            </w:r>
          </w:p>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август –1</w:t>
            </w:r>
          </w:p>
        </w:tc>
        <w:tc>
          <w:tcPr>
            <w:tcW w:w="1134" w:type="dxa"/>
            <w:tcBorders>
              <w:top w:val="single" w:sz="4" w:space="0" w:color="auto"/>
              <w:left w:val="single" w:sz="4" w:space="0" w:color="auto"/>
              <w:bottom w:val="single" w:sz="4" w:space="0" w:color="auto"/>
              <w:right w:val="single" w:sz="4" w:space="0" w:color="auto"/>
            </w:tcBorders>
            <w:vAlign w:val="center"/>
          </w:tcPr>
          <w:p w:rsidR="00981B14" w:rsidRPr="00BB1B4C" w:rsidRDefault="00981B14" w:rsidP="00981B14">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 xml:space="preserve">июль </w:t>
            </w:r>
          </w:p>
        </w:tc>
      </w:tr>
    </w:tbl>
    <w:p w:rsidR="00EB2631" w:rsidRDefault="00EB2631" w:rsidP="00EB2631">
      <w:pPr>
        <w:spacing w:after="0" w:line="240" w:lineRule="auto"/>
        <w:jc w:val="both"/>
        <w:rPr>
          <w:rFonts w:ascii="Times New Roman" w:eastAsia="Times New Roman" w:hAnsi="Times New Roman" w:cs="Times New Roman"/>
          <w:b/>
          <w:sz w:val="28"/>
          <w:szCs w:val="28"/>
        </w:rPr>
      </w:pPr>
    </w:p>
    <w:p w:rsidR="008853D9" w:rsidRDefault="00EB2631" w:rsidP="00EB2631">
      <w:pPr>
        <w:spacing w:after="0" w:line="240" w:lineRule="auto"/>
        <w:jc w:val="center"/>
        <w:rPr>
          <w:rFonts w:ascii="Times New Roman" w:eastAsia="Times New Roman" w:hAnsi="Times New Roman" w:cs="Times New Roman"/>
          <w:sz w:val="28"/>
          <w:szCs w:val="28"/>
        </w:rPr>
      </w:pPr>
      <w:r w:rsidRPr="00EB2631">
        <w:rPr>
          <w:rFonts w:ascii="Times New Roman" w:eastAsia="Times New Roman" w:hAnsi="Times New Roman" w:cs="Times New Roman"/>
          <w:sz w:val="28"/>
          <w:szCs w:val="28"/>
        </w:rPr>
        <w:t xml:space="preserve">Мероприятия по обеспечению безопасности людей </w:t>
      </w:r>
    </w:p>
    <w:p w:rsidR="00EB2631" w:rsidRPr="00EB2631" w:rsidRDefault="00EB2631" w:rsidP="00EB2631">
      <w:pPr>
        <w:spacing w:after="0" w:line="240" w:lineRule="auto"/>
        <w:jc w:val="center"/>
        <w:rPr>
          <w:rFonts w:ascii="Times New Roman" w:eastAsia="Times New Roman" w:hAnsi="Times New Roman" w:cs="Times New Roman"/>
          <w:sz w:val="28"/>
          <w:szCs w:val="28"/>
        </w:rPr>
      </w:pPr>
      <w:r w:rsidRPr="00EB2631">
        <w:rPr>
          <w:rFonts w:ascii="Times New Roman" w:eastAsia="Times New Roman" w:hAnsi="Times New Roman" w:cs="Times New Roman"/>
          <w:sz w:val="28"/>
          <w:szCs w:val="28"/>
        </w:rPr>
        <w:t>на водных объектах</w:t>
      </w:r>
    </w:p>
    <w:p w:rsidR="008853D9" w:rsidRPr="00692BF5" w:rsidRDefault="008853D9" w:rsidP="008853D9">
      <w:pPr>
        <w:spacing w:after="0" w:line="240" w:lineRule="auto"/>
        <w:ind w:firstLine="708"/>
        <w:jc w:val="center"/>
        <w:rPr>
          <w:rFonts w:ascii="Times New Roman" w:eastAsia="Times New Roman" w:hAnsi="Times New Roman" w:cs="Times New Roman"/>
          <w:sz w:val="28"/>
          <w:szCs w:val="28"/>
        </w:rPr>
      </w:pPr>
    </w:p>
    <w:p w:rsidR="00EB2631" w:rsidRPr="00692BF5" w:rsidRDefault="00EB2631" w:rsidP="00981B14">
      <w:pPr>
        <w:tabs>
          <w:tab w:val="left" w:pos="1245"/>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Постановлением администрации Уссурийского городского округа были определены сроки купального сезона в 2019 году.</w:t>
      </w:r>
    </w:p>
    <w:p w:rsidR="00EB2631" w:rsidRPr="00692BF5" w:rsidRDefault="00EB2631" w:rsidP="00981B14">
      <w:pPr>
        <w:tabs>
          <w:tab w:val="left" w:pos="1245"/>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 причине неудовлетворительного санитарно-эпидемиологического состояния воды и почвы вблизи водных объектов купание в местах массового отдыха на территории Уссурийского городского округа в 2019 г</w:t>
      </w:r>
      <w:r w:rsidR="00C17029" w:rsidRPr="00C17029">
        <w:rPr>
          <w:rFonts w:ascii="Times New Roman" w:eastAsia="Times New Roman" w:hAnsi="Times New Roman" w:cs="Times New Roman"/>
          <w:sz w:val="28"/>
          <w:szCs w:val="28"/>
        </w:rPr>
        <w:t>оду</w:t>
      </w:r>
      <w:r w:rsidRPr="00692BF5">
        <w:rPr>
          <w:rFonts w:ascii="Times New Roman" w:eastAsia="Times New Roman" w:hAnsi="Times New Roman" w:cs="Times New Roman"/>
          <w:sz w:val="28"/>
          <w:szCs w:val="28"/>
        </w:rPr>
        <w:t xml:space="preserve"> было запрещено.</w:t>
      </w:r>
    </w:p>
    <w:p w:rsidR="00EB2631" w:rsidRPr="00692BF5" w:rsidRDefault="00EB2631" w:rsidP="00981B1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На пляже «Берег детства» и базе отдыха «Благодать» для купания отдыхающих обустроены бассейны. </w:t>
      </w:r>
    </w:p>
    <w:p w:rsidR="00EB2631" w:rsidRPr="00692BF5" w:rsidRDefault="00EB2631" w:rsidP="00981B1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Организована разъяснительная работа с населением через средства массовой информации, проведено 10 выступлений по радио и телевидению с показом сюжетов с мест гибели людей на воде.  </w:t>
      </w:r>
    </w:p>
    <w:p w:rsidR="00EB2631" w:rsidRPr="00692BF5" w:rsidRDefault="00EB2631" w:rsidP="00981B1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общеобразовательных учреждениях с учащимися были проведены дополнительные мероприятия по обеспечению безопасности на вод</w:t>
      </w:r>
      <w:r w:rsidR="00C17029">
        <w:rPr>
          <w:rFonts w:ascii="Times New Roman" w:eastAsia="Times New Roman" w:hAnsi="Times New Roman" w:cs="Times New Roman"/>
          <w:sz w:val="28"/>
          <w:szCs w:val="28"/>
        </w:rPr>
        <w:t>е. В ходе индивидуальной</w:t>
      </w:r>
      <w:r w:rsidR="008853D9">
        <w:rPr>
          <w:rFonts w:ascii="Times New Roman" w:eastAsia="Times New Roman" w:hAnsi="Times New Roman" w:cs="Times New Roman"/>
          <w:sz w:val="28"/>
          <w:szCs w:val="28"/>
        </w:rPr>
        <w:t xml:space="preserve"> работы </w:t>
      </w:r>
      <w:r w:rsidRPr="00692BF5">
        <w:rPr>
          <w:rFonts w:ascii="Times New Roman" w:eastAsia="Times New Roman" w:hAnsi="Times New Roman" w:cs="Times New Roman"/>
          <w:sz w:val="28"/>
          <w:szCs w:val="28"/>
        </w:rPr>
        <w:t xml:space="preserve">с отдыхающими в местах купания разъяснялись требования Губернатора Приморского края по соблюдению Правил пользования водными объектами. Были установлены планшеты и предупреждающие знаки о запрете купания на границах водных объектов, не определенных для купания. </w:t>
      </w:r>
    </w:p>
    <w:p w:rsidR="00EB2631" w:rsidRDefault="00EB2631" w:rsidP="00981B1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На двух заседаниях КЧС и ОПБ администрации Уссурийского городского округа рассматривались вопросы по обеспечению безопасности людей на водных объектах в зимний и летний периоды 2019 года. </w:t>
      </w:r>
    </w:p>
    <w:p w:rsidR="00E03563" w:rsidRPr="00692BF5" w:rsidRDefault="00E03563" w:rsidP="00EB2631">
      <w:pPr>
        <w:spacing w:after="0" w:line="240" w:lineRule="auto"/>
        <w:ind w:firstLine="709"/>
        <w:jc w:val="both"/>
        <w:rPr>
          <w:rFonts w:ascii="Times New Roman" w:eastAsia="Times New Roman" w:hAnsi="Times New Roman" w:cs="Times New Roman"/>
          <w:sz w:val="28"/>
          <w:szCs w:val="28"/>
        </w:rPr>
      </w:pPr>
    </w:p>
    <w:p w:rsidR="00692BF5" w:rsidRPr="00D657AF" w:rsidRDefault="00692BF5" w:rsidP="00692BF5">
      <w:pPr>
        <w:spacing w:after="0" w:line="240" w:lineRule="auto"/>
        <w:ind w:firstLine="709"/>
        <w:jc w:val="both"/>
        <w:rPr>
          <w:rFonts w:ascii="Times New Roman" w:eastAsia="Times New Roman" w:hAnsi="Times New Roman" w:cs="Times New Roman"/>
          <w:color w:val="00B0F0"/>
          <w:sz w:val="28"/>
          <w:szCs w:val="28"/>
        </w:rPr>
      </w:pPr>
    </w:p>
    <w:p w:rsidR="00692BF5" w:rsidRPr="00DF7476" w:rsidRDefault="009B4A25" w:rsidP="00EB2631">
      <w:pPr>
        <w:widowControl w:val="0"/>
        <w:tabs>
          <w:tab w:val="left" w:pos="1206"/>
        </w:tabs>
        <w:spacing w:after="0" w:line="270" w:lineRule="exact"/>
        <w:ind w:right="-1" w:firstLine="709"/>
        <w:jc w:val="center"/>
        <w:rPr>
          <w:rFonts w:ascii="Times New Roman" w:eastAsia="Times New Roman" w:hAnsi="Times New Roman" w:cs="Times New Roman"/>
          <w:b/>
          <w:bCs/>
          <w:spacing w:val="-3"/>
          <w:sz w:val="28"/>
          <w:szCs w:val="28"/>
        </w:rPr>
      </w:pPr>
      <w:bookmarkStart w:id="8" w:name="bookmark1"/>
      <w:r>
        <w:rPr>
          <w:rFonts w:ascii="Times New Roman" w:eastAsia="Times New Roman" w:hAnsi="Times New Roman" w:cs="Times New Roman"/>
          <w:b/>
          <w:sz w:val="28"/>
          <w:szCs w:val="28"/>
        </w:rPr>
        <w:t>68</w:t>
      </w:r>
      <w:r w:rsidR="00EB2631" w:rsidRPr="00DF7476">
        <w:rPr>
          <w:rFonts w:ascii="Times New Roman" w:eastAsia="Times New Roman" w:hAnsi="Times New Roman" w:cs="Times New Roman"/>
          <w:b/>
          <w:sz w:val="28"/>
          <w:szCs w:val="28"/>
        </w:rPr>
        <w:t xml:space="preserve">. </w:t>
      </w:r>
      <w:r w:rsidR="00692BF5" w:rsidRPr="00DF7476">
        <w:rPr>
          <w:rFonts w:ascii="Times New Roman" w:eastAsia="Times New Roman" w:hAnsi="Times New Roman" w:cs="Times New Roman"/>
          <w:b/>
          <w:bCs/>
          <w:spacing w:val="-3"/>
          <w:sz w:val="28"/>
          <w:szCs w:val="28"/>
        </w:rPr>
        <w:t xml:space="preserve">Предупреждение чрезвычайных ситуаций </w:t>
      </w:r>
      <w:r w:rsidR="00D573DA" w:rsidRPr="00DF7476">
        <w:rPr>
          <w:rFonts w:ascii="Times New Roman" w:eastAsia="Times New Roman" w:hAnsi="Times New Roman" w:cs="Times New Roman"/>
          <w:b/>
          <w:bCs/>
          <w:spacing w:val="-3"/>
          <w:sz w:val="28"/>
          <w:szCs w:val="28"/>
        </w:rPr>
        <w:t xml:space="preserve">и снижение </w:t>
      </w:r>
      <w:bookmarkEnd w:id="8"/>
      <w:r w:rsidR="00D573DA" w:rsidRPr="00DF7476">
        <w:rPr>
          <w:rFonts w:ascii="Times New Roman" w:eastAsia="Times New Roman" w:hAnsi="Times New Roman" w:cs="Times New Roman"/>
          <w:b/>
          <w:bCs/>
          <w:spacing w:val="-3"/>
          <w:sz w:val="28"/>
          <w:szCs w:val="28"/>
        </w:rPr>
        <w:t>их негативных последствий</w:t>
      </w:r>
    </w:p>
    <w:p w:rsidR="00C17029" w:rsidRPr="00E5784C" w:rsidRDefault="00C17029" w:rsidP="00C17029">
      <w:pPr>
        <w:tabs>
          <w:tab w:val="left" w:pos="3506"/>
          <w:tab w:val="left" w:pos="6361"/>
        </w:tab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p>
    <w:p w:rsidR="00692BF5" w:rsidRPr="00E5784C" w:rsidRDefault="00C17029" w:rsidP="00C17029">
      <w:pPr>
        <w:tabs>
          <w:tab w:val="left" w:pos="3506"/>
          <w:tab w:val="left" w:pos="6361"/>
        </w:tab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p>
    <w:p w:rsidR="00E03563" w:rsidRPr="00692BF5" w:rsidRDefault="008853D9" w:rsidP="00CC5107">
      <w:pPr>
        <w:tabs>
          <w:tab w:val="left" w:pos="118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Состояние оснаще</w:t>
      </w:r>
      <w:r w:rsidR="00E03563" w:rsidRPr="00692BF5">
        <w:rPr>
          <w:rFonts w:ascii="Times New Roman" w:eastAsia="Times New Roman" w:hAnsi="Times New Roman" w:cs="Times New Roman"/>
          <w:sz w:val="28"/>
          <w:szCs w:val="28"/>
        </w:rPr>
        <w:t xml:space="preserve">нности промышленных объектов системами предотвращения аварий, наличие новых информационных технологий по контролю за обстановкой на объектах регулярно рассматриваются с руководителями потенциально опасных объектов. Вопросы промышленной безопасности и пожаробезопасности объектов рассматривались в 2019 году на заседаниях комиссии по предупреждению и ликвидации ЧС и </w:t>
      </w:r>
      <w:r>
        <w:rPr>
          <w:rFonts w:ascii="Times New Roman" w:eastAsia="Times New Roman" w:hAnsi="Times New Roman" w:cs="Times New Roman"/>
          <w:sz w:val="28"/>
          <w:szCs w:val="28"/>
        </w:rPr>
        <w:t>ОПБ</w:t>
      </w:r>
      <w:r w:rsidR="00E03563" w:rsidRPr="00692BF5">
        <w:rPr>
          <w:rFonts w:ascii="Times New Roman" w:eastAsia="Times New Roman" w:hAnsi="Times New Roman" w:cs="Times New Roman"/>
          <w:sz w:val="28"/>
          <w:szCs w:val="28"/>
        </w:rPr>
        <w:t xml:space="preserve"> администрации Уссурийского городского округа с приглашением руководителей организаций.</w:t>
      </w:r>
    </w:p>
    <w:p w:rsidR="00E03563" w:rsidRPr="00692BF5" w:rsidRDefault="00E03563" w:rsidP="00CC5107">
      <w:pPr>
        <w:tabs>
          <w:tab w:val="left" w:pos="118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На объектах имеются регламенты взаимодействия оперативного персонала и состава структурных подразделений при возникновении ЧС, инструкции обслуживающему персоналу по эксплуатации оборудования, обязанности руководящего состава по локализации и ликвидации аварийной ситуации в цехах, порядок оповещения, ситуационные планы ликвидации аварий. </w:t>
      </w:r>
    </w:p>
    <w:p w:rsidR="00E03563" w:rsidRPr="00692BF5" w:rsidRDefault="00E03563" w:rsidP="00CC5107">
      <w:pPr>
        <w:widowControl w:val="0"/>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Администрация </w:t>
      </w:r>
      <w:r w:rsidR="00D573DA">
        <w:rPr>
          <w:rFonts w:ascii="Times New Roman" w:eastAsia="Times New Roman" w:hAnsi="Times New Roman" w:cs="Times New Roman"/>
          <w:sz w:val="28"/>
          <w:szCs w:val="28"/>
        </w:rPr>
        <w:t xml:space="preserve">Уссурийского </w:t>
      </w:r>
      <w:r w:rsidRPr="00692BF5">
        <w:rPr>
          <w:rFonts w:ascii="Times New Roman" w:eastAsia="Times New Roman" w:hAnsi="Times New Roman" w:cs="Times New Roman"/>
          <w:sz w:val="28"/>
          <w:szCs w:val="28"/>
        </w:rPr>
        <w:t>городского округа взаимодействует с территориальным отделом управления Ростехнадзора и отделом надзорной деятельности Уссурийского городского округа Управления надзорной деятельности Главного управления МЧС России по Приморскому краю по вопросам проверок на опасных объектах.</w:t>
      </w:r>
    </w:p>
    <w:p w:rsidR="00E03563" w:rsidRPr="00692BF5" w:rsidRDefault="00E03563" w:rsidP="00CC5107">
      <w:pPr>
        <w:widowControl w:val="0"/>
        <w:tabs>
          <w:tab w:val="left" w:pos="96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На всех потенциально опасных объектах имеются локальные системы оповещения, сопряженные с централизованной системой оповещения.  </w:t>
      </w:r>
    </w:p>
    <w:p w:rsidR="00E03563" w:rsidRPr="00692BF5" w:rsidRDefault="00E03563" w:rsidP="00CC5107">
      <w:pPr>
        <w:widowControl w:val="0"/>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Работа комиссии по поддержанию устойчивого функционирования организаций Уссурийского городского округа организована в соответствии с постановлением администрации Уссурийского городского округа </w:t>
      </w:r>
      <w:r w:rsidR="00C17029" w:rsidRPr="00C17029">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от 12</w:t>
      </w:r>
      <w:r w:rsidR="00C17029" w:rsidRPr="00C17029">
        <w:rPr>
          <w:rFonts w:ascii="Times New Roman" w:eastAsia="Times New Roman" w:hAnsi="Times New Roman" w:cs="Times New Roman"/>
          <w:sz w:val="28"/>
          <w:szCs w:val="28"/>
        </w:rPr>
        <w:t xml:space="preserve"> мая </w:t>
      </w:r>
      <w:r w:rsidRPr="00692BF5">
        <w:rPr>
          <w:rFonts w:ascii="Times New Roman" w:eastAsia="Times New Roman" w:hAnsi="Times New Roman" w:cs="Times New Roman"/>
          <w:sz w:val="28"/>
          <w:szCs w:val="28"/>
        </w:rPr>
        <w:t xml:space="preserve">2011 года № 1082-НПА. </w:t>
      </w:r>
    </w:p>
    <w:p w:rsidR="00E03563" w:rsidRPr="00692BF5" w:rsidRDefault="00E03563" w:rsidP="00CC5107">
      <w:pPr>
        <w:widowControl w:val="0"/>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Составлен план работы комиссии на 2019 год, включающий изучение состояния </w:t>
      </w:r>
      <w:r w:rsidR="00D10210">
        <w:rPr>
          <w:rFonts w:ascii="Times New Roman" w:eastAsia="Times New Roman" w:hAnsi="Times New Roman" w:cs="Times New Roman"/>
          <w:sz w:val="28"/>
          <w:szCs w:val="28"/>
        </w:rPr>
        <w:t>локальной системы оповещения</w:t>
      </w:r>
      <w:r w:rsidRPr="00692BF5">
        <w:rPr>
          <w:rFonts w:ascii="Times New Roman" w:eastAsia="Times New Roman" w:hAnsi="Times New Roman" w:cs="Times New Roman"/>
          <w:sz w:val="28"/>
          <w:szCs w:val="28"/>
        </w:rPr>
        <w:t>, финансовых и материальных резервов, профилактических мероприятий на объектах, создание и оснащение нештатных аварийно-спасательных формирований для ликвидации ЧС на объектах.</w:t>
      </w:r>
    </w:p>
    <w:p w:rsidR="00692BF5" w:rsidRPr="00D10210" w:rsidRDefault="00CC5107" w:rsidP="00CC510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E03563" w:rsidRPr="00692BF5">
        <w:rPr>
          <w:rFonts w:ascii="Times New Roman" w:eastAsia="Times New Roman" w:hAnsi="Times New Roman" w:cs="Times New Roman"/>
          <w:sz w:val="28"/>
          <w:szCs w:val="28"/>
        </w:rPr>
        <w:t xml:space="preserve">еализация комплекса мер, направленных на снижение риска возникновения ЧС и снижения их негативных последствий, позволила </w:t>
      </w:r>
      <w:r w:rsidR="00C17029" w:rsidRPr="00C17029">
        <w:rPr>
          <w:rFonts w:ascii="Times New Roman" w:eastAsia="Times New Roman" w:hAnsi="Times New Roman" w:cs="Times New Roman"/>
          <w:sz w:val="28"/>
          <w:szCs w:val="28"/>
        </w:rPr>
        <w:t xml:space="preserve">                      </w:t>
      </w:r>
      <w:r w:rsidR="00E03563" w:rsidRPr="00692BF5">
        <w:rPr>
          <w:rFonts w:ascii="Times New Roman" w:eastAsia="Times New Roman" w:hAnsi="Times New Roman" w:cs="Times New Roman"/>
          <w:sz w:val="28"/>
          <w:szCs w:val="28"/>
        </w:rPr>
        <w:t xml:space="preserve">в 2019 году объектам экономики </w:t>
      </w:r>
      <w:r w:rsidR="00D10210" w:rsidRPr="00692BF5">
        <w:rPr>
          <w:rFonts w:ascii="Times New Roman" w:eastAsia="Times New Roman" w:hAnsi="Times New Roman" w:cs="Times New Roman"/>
          <w:sz w:val="28"/>
          <w:szCs w:val="28"/>
        </w:rPr>
        <w:t xml:space="preserve">работать </w:t>
      </w:r>
      <w:r w:rsidR="00E03563" w:rsidRPr="00692BF5">
        <w:rPr>
          <w:rFonts w:ascii="Times New Roman" w:eastAsia="Times New Roman" w:hAnsi="Times New Roman" w:cs="Times New Roman"/>
          <w:sz w:val="28"/>
          <w:szCs w:val="28"/>
        </w:rPr>
        <w:t xml:space="preserve">без чрезвычайных ситуаций техногенного характера. </w:t>
      </w:r>
    </w:p>
    <w:p w:rsidR="004F56CD" w:rsidRPr="00E24F5C" w:rsidRDefault="004F56CD" w:rsidP="00BD1477">
      <w:pPr>
        <w:widowControl w:val="0"/>
        <w:tabs>
          <w:tab w:val="left" w:pos="2066"/>
        </w:tabs>
        <w:spacing w:after="0" w:line="240" w:lineRule="auto"/>
        <w:rPr>
          <w:rFonts w:ascii="Times New Roman" w:eastAsia="Times New Roman" w:hAnsi="Times New Roman" w:cs="Times New Roman"/>
          <w:i/>
          <w:sz w:val="28"/>
          <w:szCs w:val="28"/>
        </w:rPr>
      </w:pPr>
    </w:p>
    <w:p w:rsidR="00692BF5" w:rsidRPr="00D573DA" w:rsidRDefault="00692BF5" w:rsidP="00BD1477">
      <w:pPr>
        <w:widowControl w:val="0"/>
        <w:spacing w:after="0" w:line="240" w:lineRule="auto"/>
        <w:ind w:firstLine="720"/>
        <w:jc w:val="center"/>
        <w:rPr>
          <w:rFonts w:ascii="Times New Roman" w:eastAsia="Times New Roman" w:hAnsi="Times New Roman" w:cs="Times New Roman"/>
          <w:sz w:val="28"/>
          <w:szCs w:val="28"/>
        </w:rPr>
      </w:pPr>
      <w:r w:rsidRPr="00D573DA">
        <w:rPr>
          <w:rFonts w:ascii="Times New Roman" w:eastAsia="Times New Roman" w:hAnsi="Times New Roman" w:cs="Times New Roman"/>
          <w:sz w:val="28"/>
          <w:szCs w:val="28"/>
        </w:rPr>
        <w:t>Мероприятия по предупреждению природных пожаров</w:t>
      </w:r>
    </w:p>
    <w:p w:rsidR="00D573DA" w:rsidRPr="00692BF5" w:rsidRDefault="00D573DA" w:rsidP="00BD1477">
      <w:pPr>
        <w:widowControl w:val="0"/>
        <w:spacing w:after="0" w:line="240" w:lineRule="auto"/>
        <w:ind w:firstLine="720"/>
        <w:jc w:val="center"/>
        <w:rPr>
          <w:rFonts w:ascii="Times New Roman" w:eastAsia="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54"/>
        <w:gridCol w:w="972"/>
        <w:gridCol w:w="1276"/>
        <w:gridCol w:w="1134"/>
        <w:gridCol w:w="1134"/>
        <w:gridCol w:w="850"/>
        <w:gridCol w:w="709"/>
        <w:gridCol w:w="850"/>
        <w:gridCol w:w="851"/>
      </w:tblGrid>
      <w:tr w:rsidR="004F56CD" w:rsidRPr="004F56CD" w:rsidTr="00C17029">
        <w:tc>
          <w:tcPr>
            <w:tcW w:w="426" w:type="dxa"/>
            <w:vMerge w:val="restart"/>
          </w:tcPr>
          <w:p w:rsidR="004F56CD" w:rsidRPr="004F56CD" w:rsidRDefault="004F56CD" w:rsidP="00692BF5">
            <w:pPr>
              <w:spacing w:after="0" w:line="240" w:lineRule="auto"/>
              <w:ind w:left="-142" w:right="-108"/>
              <w:jc w:val="center"/>
              <w:rPr>
                <w:rFonts w:ascii="Times New Roman" w:eastAsia="Times New Roman" w:hAnsi="Times New Roman" w:cs="Times New Roman"/>
                <w:sz w:val="24"/>
                <w:szCs w:val="24"/>
              </w:rPr>
            </w:pPr>
          </w:p>
        </w:tc>
        <w:tc>
          <w:tcPr>
            <w:tcW w:w="1154" w:type="dxa"/>
            <w:vMerge w:val="restart"/>
            <w:shd w:val="clear" w:color="auto" w:fill="auto"/>
            <w:vAlign w:val="center"/>
          </w:tcPr>
          <w:p w:rsidR="004F56CD" w:rsidRPr="004F56CD" w:rsidRDefault="004F56CD" w:rsidP="00692BF5">
            <w:pPr>
              <w:spacing w:after="0" w:line="240" w:lineRule="auto"/>
              <w:ind w:left="-142" w:right="-108"/>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Муници-пальное образова</w:t>
            </w:r>
            <w:r w:rsidR="00C17029">
              <w:rPr>
                <w:rFonts w:ascii="Times New Roman" w:eastAsia="Times New Roman" w:hAnsi="Times New Roman" w:cs="Times New Roman"/>
                <w:sz w:val="24"/>
                <w:szCs w:val="24"/>
                <w:lang w:val="en-US"/>
              </w:rPr>
              <w:t>-</w:t>
            </w:r>
            <w:r w:rsidRPr="004F56CD">
              <w:rPr>
                <w:rFonts w:ascii="Times New Roman" w:eastAsia="Times New Roman" w:hAnsi="Times New Roman" w:cs="Times New Roman"/>
                <w:sz w:val="24"/>
                <w:szCs w:val="24"/>
              </w:rPr>
              <w:t>ние</w:t>
            </w:r>
          </w:p>
        </w:tc>
        <w:tc>
          <w:tcPr>
            <w:tcW w:w="972" w:type="dxa"/>
            <w:vMerge w:val="restart"/>
            <w:shd w:val="clear" w:color="auto" w:fill="auto"/>
            <w:vAlign w:val="center"/>
          </w:tcPr>
          <w:p w:rsidR="004F56CD" w:rsidRPr="004F56CD" w:rsidRDefault="004F56CD" w:rsidP="00692BF5">
            <w:pPr>
              <w:spacing w:after="0" w:line="240" w:lineRule="auto"/>
              <w:ind w:left="-108" w:right="-108"/>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Устрой</w:t>
            </w:r>
            <w:r w:rsidR="00C17029" w:rsidRPr="00C17029">
              <w:rPr>
                <w:rFonts w:ascii="Times New Roman" w:eastAsia="Times New Roman" w:hAnsi="Times New Roman" w:cs="Times New Roman"/>
                <w:sz w:val="24"/>
                <w:szCs w:val="24"/>
              </w:rPr>
              <w:t>-</w:t>
            </w:r>
            <w:r w:rsidRPr="004F56CD">
              <w:rPr>
                <w:rFonts w:ascii="Times New Roman" w:eastAsia="Times New Roman" w:hAnsi="Times New Roman" w:cs="Times New Roman"/>
                <w:sz w:val="24"/>
                <w:szCs w:val="24"/>
              </w:rPr>
              <w:t>ство миннира-лизован</w:t>
            </w:r>
            <w:r w:rsidR="00C17029" w:rsidRPr="00C17029">
              <w:rPr>
                <w:rFonts w:ascii="Times New Roman" w:eastAsia="Times New Roman" w:hAnsi="Times New Roman" w:cs="Times New Roman"/>
                <w:sz w:val="24"/>
                <w:szCs w:val="24"/>
              </w:rPr>
              <w:t>-</w:t>
            </w:r>
            <w:r w:rsidRPr="004F56CD">
              <w:rPr>
                <w:rFonts w:ascii="Times New Roman" w:eastAsia="Times New Roman" w:hAnsi="Times New Roman" w:cs="Times New Roman"/>
                <w:sz w:val="24"/>
                <w:szCs w:val="24"/>
              </w:rPr>
              <w:t>ных полос (км)</w:t>
            </w:r>
          </w:p>
        </w:tc>
        <w:tc>
          <w:tcPr>
            <w:tcW w:w="1276" w:type="dxa"/>
            <w:vMerge w:val="restart"/>
            <w:shd w:val="clear" w:color="auto" w:fill="auto"/>
            <w:vAlign w:val="center"/>
          </w:tcPr>
          <w:p w:rsidR="004F56CD" w:rsidRPr="004F56CD" w:rsidRDefault="004F56CD" w:rsidP="00692BF5">
            <w:pPr>
              <w:spacing w:after="0" w:line="240" w:lineRule="auto"/>
              <w:ind w:left="-108" w:right="-108"/>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Строитель-ство и реконструк-ция дорог противо-пожарного назначения</w:t>
            </w:r>
          </w:p>
        </w:tc>
        <w:tc>
          <w:tcPr>
            <w:tcW w:w="1134" w:type="dxa"/>
            <w:vMerge w:val="restart"/>
            <w:shd w:val="clear" w:color="auto" w:fill="auto"/>
            <w:vAlign w:val="center"/>
          </w:tcPr>
          <w:p w:rsidR="004F56CD" w:rsidRPr="004F56CD" w:rsidRDefault="004F56CD" w:rsidP="00692BF5">
            <w:pPr>
              <w:spacing w:after="0" w:line="240" w:lineRule="auto"/>
              <w:ind w:left="-108" w:right="-108"/>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Проклад-ка просек, противо-пожарных разрывов (км)</w:t>
            </w:r>
          </w:p>
        </w:tc>
        <w:tc>
          <w:tcPr>
            <w:tcW w:w="1134" w:type="dxa"/>
            <w:vMerge w:val="restart"/>
            <w:shd w:val="clear" w:color="auto" w:fill="auto"/>
            <w:vAlign w:val="center"/>
          </w:tcPr>
          <w:p w:rsidR="004F56CD" w:rsidRPr="004F56CD" w:rsidRDefault="004F56CD" w:rsidP="00692BF5">
            <w:pPr>
              <w:spacing w:after="0" w:line="240" w:lineRule="auto"/>
              <w:ind w:left="-108" w:right="-108"/>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Устройс</w:t>
            </w:r>
            <w:r w:rsidR="00C17029" w:rsidRPr="00C17029">
              <w:rPr>
                <w:rFonts w:ascii="Times New Roman" w:eastAsia="Times New Roman" w:hAnsi="Times New Roman" w:cs="Times New Roman"/>
                <w:sz w:val="24"/>
                <w:szCs w:val="24"/>
              </w:rPr>
              <w:t>-</w:t>
            </w:r>
            <w:r w:rsidRPr="004F56CD">
              <w:rPr>
                <w:rFonts w:ascii="Times New Roman" w:eastAsia="Times New Roman" w:hAnsi="Times New Roman" w:cs="Times New Roman"/>
                <w:sz w:val="24"/>
                <w:szCs w:val="24"/>
              </w:rPr>
              <w:t>тво пожарных водоемов (шт.)</w:t>
            </w:r>
          </w:p>
        </w:tc>
        <w:tc>
          <w:tcPr>
            <w:tcW w:w="3260" w:type="dxa"/>
            <w:gridSpan w:val="4"/>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Источники финансирования (млн. руб.)</w:t>
            </w:r>
          </w:p>
        </w:tc>
      </w:tr>
      <w:tr w:rsidR="004F56CD" w:rsidRPr="004F56CD" w:rsidTr="00C17029">
        <w:trPr>
          <w:cantSplit/>
          <w:trHeight w:val="1134"/>
        </w:trPr>
        <w:tc>
          <w:tcPr>
            <w:tcW w:w="426" w:type="dxa"/>
            <w:vMerge/>
          </w:tcPr>
          <w:p w:rsidR="004F56CD" w:rsidRPr="004F56CD" w:rsidRDefault="004F56CD" w:rsidP="00692BF5">
            <w:pPr>
              <w:spacing w:after="0" w:line="240" w:lineRule="auto"/>
              <w:jc w:val="center"/>
              <w:rPr>
                <w:rFonts w:ascii="Times New Roman" w:eastAsia="Times New Roman" w:hAnsi="Times New Roman" w:cs="Times New Roman"/>
                <w:sz w:val="24"/>
                <w:szCs w:val="24"/>
              </w:rPr>
            </w:pPr>
          </w:p>
        </w:tc>
        <w:tc>
          <w:tcPr>
            <w:tcW w:w="1154" w:type="dxa"/>
            <w:vMerge/>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p>
        </w:tc>
        <w:tc>
          <w:tcPr>
            <w:tcW w:w="972" w:type="dxa"/>
            <w:vMerge/>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p>
        </w:tc>
        <w:tc>
          <w:tcPr>
            <w:tcW w:w="1276" w:type="dxa"/>
            <w:vMerge/>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p>
        </w:tc>
        <w:tc>
          <w:tcPr>
            <w:tcW w:w="1134" w:type="dxa"/>
            <w:vMerge/>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p>
        </w:tc>
        <w:tc>
          <w:tcPr>
            <w:tcW w:w="1134" w:type="dxa"/>
            <w:vMerge/>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p>
        </w:tc>
        <w:tc>
          <w:tcPr>
            <w:tcW w:w="850" w:type="dxa"/>
            <w:shd w:val="clear" w:color="auto" w:fill="auto"/>
            <w:textDirection w:val="btLr"/>
            <w:vAlign w:val="center"/>
          </w:tcPr>
          <w:p w:rsidR="004F56CD" w:rsidRPr="004F56CD" w:rsidRDefault="004F56CD" w:rsidP="00692BF5">
            <w:pPr>
              <w:spacing w:after="0" w:line="240" w:lineRule="auto"/>
              <w:ind w:left="113" w:right="113"/>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Федераль</w:t>
            </w:r>
            <w:r w:rsidR="00C17029">
              <w:rPr>
                <w:rFonts w:ascii="Times New Roman" w:eastAsia="Times New Roman" w:hAnsi="Times New Roman" w:cs="Times New Roman"/>
                <w:sz w:val="24"/>
                <w:szCs w:val="24"/>
                <w:lang w:val="en-US"/>
              </w:rPr>
              <w:t>-</w:t>
            </w:r>
            <w:r w:rsidRPr="004F56CD">
              <w:rPr>
                <w:rFonts w:ascii="Times New Roman" w:eastAsia="Times New Roman" w:hAnsi="Times New Roman" w:cs="Times New Roman"/>
                <w:sz w:val="24"/>
                <w:szCs w:val="24"/>
              </w:rPr>
              <w:t>ный бюджет</w:t>
            </w:r>
          </w:p>
        </w:tc>
        <w:tc>
          <w:tcPr>
            <w:tcW w:w="709" w:type="dxa"/>
            <w:shd w:val="clear" w:color="auto" w:fill="auto"/>
            <w:textDirection w:val="btLr"/>
            <w:vAlign w:val="center"/>
          </w:tcPr>
          <w:p w:rsidR="004F56CD" w:rsidRPr="004F56CD" w:rsidRDefault="004F56CD" w:rsidP="00692BF5">
            <w:pPr>
              <w:spacing w:after="0" w:line="240" w:lineRule="auto"/>
              <w:ind w:left="113" w:right="113"/>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Субъек-товый бюджет</w:t>
            </w:r>
          </w:p>
        </w:tc>
        <w:tc>
          <w:tcPr>
            <w:tcW w:w="850" w:type="dxa"/>
            <w:shd w:val="clear" w:color="auto" w:fill="auto"/>
            <w:textDirection w:val="btLr"/>
            <w:vAlign w:val="center"/>
          </w:tcPr>
          <w:p w:rsidR="004F56CD" w:rsidRPr="004F56CD" w:rsidRDefault="004F56CD" w:rsidP="00692BF5">
            <w:pPr>
              <w:spacing w:after="0" w:line="240" w:lineRule="auto"/>
              <w:ind w:left="113" w:right="113"/>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Мунципальный бюджет</w:t>
            </w:r>
          </w:p>
        </w:tc>
        <w:tc>
          <w:tcPr>
            <w:tcW w:w="851" w:type="dxa"/>
            <w:shd w:val="clear" w:color="auto" w:fill="auto"/>
            <w:textDirection w:val="btLr"/>
            <w:vAlign w:val="center"/>
          </w:tcPr>
          <w:p w:rsidR="004F56CD" w:rsidRPr="004F56CD" w:rsidRDefault="004F56CD" w:rsidP="00692BF5">
            <w:pPr>
              <w:spacing w:after="0" w:line="240" w:lineRule="auto"/>
              <w:ind w:left="113" w:right="113"/>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Иные</w:t>
            </w:r>
          </w:p>
        </w:tc>
      </w:tr>
      <w:tr w:rsidR="004F56CD" w:rsidRPr="004F56CD" w:rsidTr="00C17029">
        <w:trPr>
          <w:cantSplit/>
          <w:trHeight w:val="261"/>
        </w:trPr>
        <w:tc>
          <w:tcPr>
            <w:tcW w:w="426" w:type="dxa"/>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4"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2"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0"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shd w:val="clear" w:color="auto" w:fill="auto"/>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F56CD" w:rsidRPr="004F56CD" w:rsidTr="00C17029">
        <w:tc>
          <w:tcPr>
            <w:tcW w:w="426" w:type="dxa"/>
          </w:tcPr>
          <w:p w:rsidR="004F56CD" w:rsidRPr="004F56CD" w:rsidRDefault="004F56CD" w:rsidP="00692BF5">
            <w:pPr>
              <w:spacing w:after="0" w:line="240" w:lineRule="auto"/>
              <w:ind w:left="-142"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4" w:type="dxa"/>
            <w:shd w:val="clear" w:color="auto" w:fill="auto"/>
          </w:tcPr>
          <w:p w:rsidR="004F56CD" w:rsidRPr="004F56CD" w:rsidRDefault="004F56CD" w:rsidP="00692BF5">
            <w:pPr>
              <w:spacing w:after="0" w:line="240" w:lineRule="auto"/>
              <w:ind w:left="-142" w:right="-108"/>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Уссурийский городской округ</w:t>
            </w:r>
          </w:p>
        </w:tc>
        <w:tc>
          <w:tcPr>
            <w:tcW w:w="972"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31</w:t>
            </w:r>
          </w:p>
        </w:tc>
        <w:tc>
          <w:tcPr>
            <w:tcW w:w="1276"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134"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134"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31</w:t>
            </w:r>
          </w:p>
        </w:tc>
        <w:tc>
          <w:tcPr>
            <w:tcW w:w="850"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709"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850"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1,372</w:t>
            </w:r>
          </w:p>
        </w:tc>
        <w:tc>
          <w:tcPr>
            <w:tcW w:w="851" w:type="dxa"/>
            <w:shd w:val="clear" w:color="auto" w:fill="auto"/>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r>
    </w:tbl>
    <w:p w:rsidR="00692BF5" w:rsidRDefault="00692BF5" w:rsidP="00692BF5">
      <w:pPr>
        <w:widowControl w:val="0"/>
        <w:tabs>
          <w:tab w:val="left" w:pos="2938"/>
        </w:tabs>
        <w:spacing w:after="0" w:line="240" w:lineRule="auto"/>
        <w:ind w:firstLine="720"/>
        <w:jc w:val="both"/>
        <w:rPr>
          <w:rFonts w:ascii="Times New Roman" w:eastAsia="Times New Roman" w:hAnsi="Times New Roman" w:cs="Times New Roman"/>
          <w:spacing w:val="-3"/>
          <w:sz w:val="28"/>
          <w:szCs w:val="28"/>
          <w:lang w:bidi="ru-RU"/>
        </w:rPr>
      </w:pPr>
    </w:p>
    <w:p w:rsidR="004F56CD" w:rsidRPr="00692BF5" w:rsidRDefault="004F56CD" w:rsidP="00692BF5">
      <w:pPr>
        <w:widowControl w:val="0"/>
        <w:tabs>
          <w:tab w:val="left" w:pos="2938"/>
        </w:tabs>
        <w:spacing w:after="0" w:line="240" w:lineRule="auto"/>
        <w:ind w:firstLine="720"/>
        <w:jc w:val="both"/>
        <w:rPr>
          <w:rFonts w:ascii="Times New Roman" w:eastAsia="Times New Roman" w:hAnsi="Times New Roman" w:cs="Times New Roman"/>
          <w:spacing w:val="-3"/>
          <w:sz w:val="28"/>
          <w:szCs w:val="28"/>
          <w:lang w:bidi="ru-RU"/>
        </w:rPr>
      </w:pPr>
    </w:p>
    <w:p w:rsidR="00692BF5" w:rsidRPr="00D573DA" w:rsidRDefault="00D573DA" w:rsidP="00D573DA">
      <w:pPr>
        <w:widowControl w:val="0"/>
        <w:spacing w:after="0" w:line="220" w:lineRule="exact"/>
        <w:ind w:firstLine="709"/>
        <w:jc w:val="center"/>
        <w:rPr>
          <w:rFonts w:ascii="Times New Roman" w:eastAsia="Times New Roman" w:hAnsi="Times New Roman" w:cs="Times New Roman"/>
          <w:bCs/>
          <w:spacing w:val="-3"/>
          <w:sz w:val="28"/>
          <w:szCs w:val="28"/>
        </w:rPr>
      </w:pPr>
      <w:r w:rsidRPr="00D573DA">
        <w:rPr>
          <w:rFonts w:ascii="Times New Roman" w:eastAsia="Times New Roman" w:hAnsi="Times New Roman" w:cs="Times New Roman"/>
          <w:bCs/>
          <w:spacing w:val="-3"/>
          <w:sz w:val="28"/>
          <w:szCs w:val="28"/>
        </w:rPr>
        <w:t>Массовые инфекционные заболевания</w:t>
      </w:r>
      <w:r w:rsidR="00692BF5" w:rsidRPr="00D573DA">
        <w:rPr>
          <w:rFonts w:ascii="Times New Roman" w:eastAsia="Times New Roman" w:hAnsi="Times New Roman" w:cs="Times New Roman"/>
          <w:bCs/>
          <w:spacing w:val="-3"/>
          <w:sz w:val="28"/>
          <w:szCs w:val="28"/>
        </w:rPr>
        <w:t xml:space="preserve"> людей</w:t>
      </w:r>
    </w:p>
    <w:p w:rsidR="00D573DA" w:rsidRPr="00692BF5" w:rsidRDefault="00D573DA" w:rsidP="00692BF5">
      <w:pPr>
        <w:widowControl w:val="0"/>
        <w:spacing w:after="0" w:line="220" w:lineRule="exact"/>
        <w:ind w:firstLine="709"/>
        <w:jc w:val="both"/>
        <w:rPr>
          <w:rFonts w:ascii="Times New Roman" w:eastAsia="Times New Roman" w:hAnsi="Times New Roman" w:cs="Times New Roman"/>
          <w:b/>
          <w:bCs/>
          <w:spacing w:val="-3"/>
          <w:sz w:val="28"/>
          <w:szCs w:val="28"/>
        </w:rPr>
      </w:pPr>
    </w:p>
    <w:tbl>
      <w:tblPr>
        <w:tblW w:w="93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348"/>
        <w:gridCol w:w="1099"/>
        <w:gridCol w:w="2549"/>
        <w:gridCol w:w="1042"/>
        <w:gridCol w:w="1760"/>
      </w:tblGrid>
      <w:tr w:rsidR="004F56CD" w:rsidRPr="004F56CD" w:rsidTr="00C17029">
        <w:trPr>
          <w:trHeight w:hRule="exact" w:val="1023"/>
        </w:trPr>
        <w:tc>
          <w:tcPr>
            <w:tcW w:w="567" w:type="dxa"/>
            <w:vMerge w:val="restart"/>
            <w:shd w:val="clear" w:color="auto" w:fill="FFFFFF"/>
          </w:tcPr>
          <w:p w:rsidR="004F56CD" w:rsidRPr="004F56CD" w:rsidRDefault="004F56CD" w:rsidP="00692BF5">
            <w:pPr>
              <w:widowControl w:val="0"/>
              <w:spacing w:after="0" w:line="240" w:lineRule="auto"/>
              <w:jc w:val="center"/>
              <w:rPr>
                <w:rFonts w:ascii="Times New Roman" w:eastAsia="Times New Roman" w:hAnsi="Times New Roman" w:cs="Times New Roman"/>
                <w:bCs/>
                <w:spacing w:val="-3"/>
                <w:sz w:val="24"/>
                <w:szCs w:val="24"/>
                <w:shd w:val="clear" w:color="auto" w:fill="FFFFFF"/>
                <w:lang w:bidi="ru-RU"/>
              </w:rPr>
            </w:pPr>
          </w:p>
        </w:tc>
        <w:tc>
          <w:tcPr>
            <w:tcW w:w="2348" w:type="dxa"/>
            <w:vMerge w:val="restart"/>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Наименование заболеваний людей</w:t>
            </w:r>
          </w:p>
        </w:tc>
        <w:tc>
          <w:tcPr>
            <w:tcW w:w="3648" w:type="dxa"/>
            <w:gridSpan w:val="2"/>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Количество неблагополучных районов</w:t>
            </w:r>
          </w:p>
        </w:tc>
        <w:tc>
          <w:tcPr>
            <w:tcW w:w="2802" w:type="dxa"/>
            <w:gridSpan w:val="2"/>
            <w:shd w:val="clear" w:color="auto" w:fill="FFFFFF"/>
            <w:vAlign w:val="center"/>
          </w:tcPr>
          <w:p w:rsidR="004F56CD" w:rsidRPr="004F56CD" w:rsidRDefault="004F56CD" w:rsidP="00692BF5">
            <w:pPr>
              <w:widowControl w:val="0"/>
              <w:spacing w:after="0" w:line="240" w:lineRule="auto"/>
              <w:ind w:firstLine="240"/>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 xml:space="preserve">Численность населения в неблагополучных районах, чел. </w:t>
            </w:r>
          </w:p>
        </w:tc>
      </w:tr>
      <w:tr w:rsidR="004F56CD" w:rsidRPr="004F56CD" w:rsidTr="00C17029">
        <w:trPr>
          <w:trHeight w:hRule="exact" w:val="853"/>
        </w:trPr>
        <w:tc>
          <w:tcPr>
            <w:tcW w:w="567" w:type="dxa"/>
            <w:vMerge/>
            <w:shd w:val="clear" w:color="auto" w:fill="FFFFFF"/>
          </w:tcPr>
          <w:p w:rsidR="004F56CD" w:rsidRPr="004F56CD" w:rsidRDefault="004F56CD" w:rsidP="00692BF5">
            <w:pPr>
              <w:spacing w:after="0" w:line="240" w:lineRule="auto"/>
              <w:rPr>
                <w:rFonts w:ascii="Times New Roman" w:eastAsia="Times New Roman" w:hAnsi="Times New Roman" w:cs="Times New Roman"/>
                <w:sz w:val="24"/>
                <w:szCs w:val="24"/>
              </w:rPr>
            </w:pPr>
          </w:p>
        </w:tc>
        <w:tc>
          <w:tcPr>
            <w:tcW w:w="2348" w:type="dxa"/>
            <w:vMerge/>
            <w:shd w:val="clear" w:color="auto" w:fill="FFFFFF"/>
            <w:vAlign w:val="center"/>
          </w:tcPr>
          <w:p w:rsidR="004F56CD" w:rsidRPr="004F56CD" w:rsidRDefault="004F56CD" w:rsidP="00692BF5">
            <w:pPr>
              <w:spacing w:after="0" w:line="240" w:lineRule="auto"/>
              <w:rPr>
                <w:rFonts w:ascii="Times New Roman" w:eastAsia="Times New Roman" w:hAnsi="Times New Roman" w:cs="Times New Roman"/>
                <w:sz w:val="24"/>
                <w:szCs w:val="24"/>
              </w:rPr>
            </w:pPr>
          </w:p>
        </w:tc>
        <w:tc>
          <w:tcPr>
            <w:tcW w:w="1099" w:type="dxa"/>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Всего</w:t>
            </w:r>
          </w:p>
        </w:tc>
        <w:tc>
          <w:tcPr>
            <w:tcW w:w="2549" w:type="dxa"/>
            <w:shd w:val="clear" w:color="auto" w:fill="FFFFFF"/>
            <w:vAlign w:val="bottom"/>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Охваченных</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профилактическими</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мероприятиями</w:t>
            </w:r>
          </w:p>
        </w:tc>
        <w:tc>
          <w:tcPr>
            <w:tcW w:w="1042" w:type="dxa"/>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Всего</w:t>
            </w:r>
          </w:p>
        </w:tc>
        <w:tc>
          <w:tcPr>
            <w:tcW w:w="1760" w:type="dxa"/>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Подвергнутых</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bCs/>
                <w:spacing w:val="-3"/>
                <w:sz w:val="24"/>
                <w:szCs w:val="24"/>
                <w:shd w:val="clear" w:color="auto" w:fill="FFFFFF"/>
                <w:lang w:bidi="ru-RU"/>
              </w:rPr>
              <w:t>профилактике</w:t>
            </w:r>
          </w:p>
        </w:tc>
      </w:tr>
      <w:tr w:rsidR="004F56CD" w:rsidRPr="004F56CD" w:rsidTr="00C17029">
        <w:trPr>
          <w:trHeight w:hRule="exact" w:val="309"/>
        </w:trPr>
        <w:tc>
          <w:tcPr>
            <w:tcW w:w="567" w:type="dxa"/>
            <w:shd w:val="clear" w:color="auto" w:fill="FFFFFF"/>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8" w:type="dxa"/>
            <w:shd w:val="clear" w:color="auto" w:fill="FFFFFF"/>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99" w:type="dxa"/>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4"/>
                <w:shd w:val="clear" w:color="auto" w:fill="FFFFFF"/>
                <w:lang w:bidi="ru-RU"/>
              </w:rPr>
            </w:pPr>
            <w:r>
              <w:rPr>
                <w:rFonts w:ascii="Times New Roman" w:eastAsia="Times New Roman" w:hAnsi="Times New Roman" w:cs="Times New Roman"/>
                <w:bCs/>
                <w:spacing w:val="-3"/>
                <w:sz w:val="24"/>
                <w:szCs w:val="24"/>
                <w:shd w:val="clear" w:color="auto" w:fill="FFFFFF"/>
                <w:lang w:bidi="ru-RU"/>
              </w:rPr>
              <w:t>3</w:t>
            </w:r>
          </w:p>
        </w:tc>
        <w:tc>
          <w:tcPr>
            <w:tcW w:w="2549" w:type="dxa"/>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4"/>
                <w:shd w:val="clear" w:color="auto" w:fill="FFFFFF"/>
                <w:lang w:bidi="ru-RU"/>
              </w:rPr>
            </w:pPr>
            <w:r>
              <w:rPr>
                <w:rFonts w:ascii="Times New Roman" w:eastAsia="Times New Roman" w:hAnsi="Times New Roman" w:cs="Times New Roman"/>
                <w:bCs/>
                <w:spacing w:val="-3"/>
                <w:sz w:val="24"/>
                <w:szCs w:val="24"/>
                <w:shd w:val="clear" w:color="auto" w:fill="FFFFFF"/>
                <w:lang w:bidi="ru-RU"/>
              </w:rPr>
              <w:t>4</w:t>
            </w:r>
          </w:p>
        </w:tc>
        <w:tc>
          <w:tcPr>
            <w:tcW w:w="1042" w:type="dxa"/>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4"/>
                <w:shd w:val="clear" w:color="auto" w:fill="FFFFFF"/>
                <w:lang w:bidi="ru-RU"/>
              </w:rPr>
            </w:pPr>
            <w:r>
              <w:rPr>
                <w:rFonts w:ascii="Times New Roman" w:eastAsia="Times New Roman" w:hAnsi="Times New Roman" w:cs="Times New Roman"/>
                <w:bCs/>
                <w:spacing w:val="-3"/>
                <w:sz w:val="24"/>
                <w:szCs w:val="24"/>
                <w:shd w:val="clear" w:color="auto" w:fill="FFFFFF"/>
                <w:lang w:bidi="ru-RU"/>
              </w:rPr>
              <w:t>5</w:t>
            </w:r>
          </w:p>
        </w:tc>
        <w:tc>
          <w:tcPr>
            <w:tcW w:w="1760" w:type="dxa"/>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4"/>
                <w:shd w:val="clear" w:color="auto" w:fill="FFFFFF"/>
                <w:lang w:bidi="ru-RU"/>
              </w:rPr>
            </w:pPr>
            <w:r>
              <w:rPr>
                <w:rFonts w:ascii="Times New Roman" w:eastAsia="Times New Roman" w:hAnsi="Times New Roman" w:cs="Times New Roman"/>
                <w:bCs/>
                <w:spacing w:val="-3"/>
                <w:sz w:val="24"/>
                <w:szCs w:val="24"/>
                <w:shd w:val="clear" w:color="auto" w:fill="FFFFFF"/>
                <w:lang w:bidi="ru-RU"/>
              </w:rPr>
              <w:t>6</w:t>
            </w:r>
          </w:p>
        </w:tc>
      </w:tr>
      <w:tr w:rsidR="004F56CD" w:rsidRPr="004F56CD" w:rsidTr="00C17029">
        <w:trPr>
          <w:trHeight w:hRule="exact" w:val="283"/>
        </w:trPr>
        <w:tc>
          <w:tcPr>
            <w:tcW w:w="567" w:type="dxa"/>
            <w:shd w:val="clear" w:color="auto" w:fill="FFFFFF"/>
          </w:tcPr>
          <w:p w:rsidR="004F56CD" w:rsidRPr="004F56CD" w:rsidRDefault="004F56CD" w:rsidP="004F56CD">
            <w:pPr>
              <w:widowControl w:val="0"/>
              <w:spacing w:after="0" w:line="240" w:lineRule="auto"/>
              <w:jc w:val="center"/>
              <w:rPr>
                <w:rFonts w:ascii="Times New Roman" w:eastAsia="Times New Roman" w:hAnsi="Times New Roman" w:cs="Times New Roman"/>
                <w:spacing w:val="-2"/>
                <w:sz w:val="24"/>
                <w:szCs w:val="24"/>
                <w:shd w:val="clear" w:color="auto" w:fill="FFFFFF"/>
                <w:lang w:bidi="ru-RU"/>
              </w:rPr>
            </w:pPr>
            <w:r>
              <w:rPr>
                <w:rFonts w:ascii="Times New Roman" w:eastAsia="Times New Roman" w:hAnsi="Times New Roman" w:cs="Times New Roman"/>
                <w:spacing w:val="-2"/>
                <w:sz w:val="24"/>
                <w:szCs w:val="24"/>
                <w:shd w:val="clear" w:color="auto" w:fill="FFFFFF"/>
                <w:lang w:bidi="ru-RU"/>
              </w:rPr>
              <w:t>1.</w:t>
            </w:r>
          </w:p>
        </w:tc>
        <w:tc>
          <w:tcPr>
            <w:tcW w:w="2348" w:type="dxa"/>
            <w:shd w:val="clear" w:color="auto" w:fill="FFFFFF"/>
            <w:vAlign w:val="bottom"/>
          </w:tcPr>
          <w:p w:rsidR="004F56CD" w:rsidRPr="004F56CD" w:rsidRDefault="004F56CD" w:rsidP="00692BF5">
            <w:pPr>
              <w:widowControl w:val="0"/>
              <w:spacing w:after="0" w:line="240" w:lineRule="auto"/>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spacing w:val="-2"/>
                <w:sz w:val="24"/>
                <w:szCs w:val="24"/>
                <w:shd w:val="clear" w:color="auto" w:fill="FFFFFF"/>
                <w:lang w:bidi="ru-RU"/>
              </w:rPr>
              <w:t>Инфекционные</w:t>
            </w:r>
          </w:p>
        </w:tc>
        <w:tc>
          <w:tcPr>
            <w:tcW w:w="109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254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042"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760"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r>
      <w:tr w:rsidR="004F56CD" w:rsidRPr="004F56CD" w:rsidTr="00C17029">
        <w:trPr>
          <w:trHeight w:hRule="exact" w:val="290"/>
        </w:trPr>
        <w:tc>
          <w:tcPr>
            <w:tcW w:w="567" w:type="dxa"/>
            <w:shd w:val="clear" w:color="auto" w:fill="FFFFFF"/>
          </w:tcPr>
          <w:p w:rsidR="004F56CD" w:rsidRPr="004F56CD" w:rsidRDefault="004F56CD" w:rsidP="004F56CD">
            <w:pPr>
              <w:widowControl w:val="0"/>
              <w:spacing w:after="0" w:line="240" w:lineRule="auto"/>
              <w:jc w:val="center"/>
              <w:rPr>
                <w:rFonts w:ascii="Times New Roman" w:eastAsia="Times New Roman" w:hAnsi="Times New Roman" w:cs="Times New Roman"/>
                <w:spacing w:val="-2"/>
                <w:sz w:val="24"/>
                <w:szCs w:val="24"/>
                <w:shd w:val="clear" w:color="auto" w:fill="FFFFFF"/>
                <w:lang w:bidi="ru-RU"/>
              </w:rPr>
            </w:pPr>
            <w:r>
              <w:rPr>
                <w:rFonts w:ascii="Times New Roman" w:eastAsia="Times New Roman" w:hAnsi="Times New Roman" w:cs="Times New Roman"/>
                <w:spacing w:val="-2"/>
                <w:sz w:val="24"/>
                <w:szCs w:val="24"/>
                <w:shd w:val="clear" w:color="auto" w:fill="FFFFFF"/>
                <w:lang w:bidi="ru-RU"/>
              </w:rPr>
              <w:t>2.</w:t>
            </w:r>
          </w:p>
        </w:tc>
        <w:tc>
          <w:tcPr>
            <w:tcW w:w="2348" w:type="dxa"/>
            <w:shd w:val="clear" w:color="auto" w:fill="FFFFFF"/>
            <w:vAlign w:val="bottom"/>
          </w:tcPr>
          <w:p w:rsidR="004F56CD" w:rsidRPr="004F56CD" w:rsidRDefault="004F56CD" w:rsidP="00692BF5">
            <w:pPr>
              <w:widowControl w:val="0"/>
              <w:spacing w:after="0" w:line="240" w:lineRule="auto"/>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spacing w:val="-2"/>
                <w:sz w:val="24"/>
                <w:szCs w:val="24"/>
                <w:shd w:val="clear" w:color="auto" w:fill="FFFFFF"/>
                <w:lang w:bidi="ru-RU"/>
              </w:rPr>
              <w:t>Паразитарные</w:t>
            </w:r>
          </w:p>
        </w:tc>
        <w:tc>
          <w:tcPr>
            <w:tcW w:w="109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254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042"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760"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r>
      <w:tr w:rsidR="004F56CD" w:rsidRPr="004F56CD" w:rsidTr="00C17029">
        <w:trPr>
          <w:trHeight w:hRule="exact" w:val="549"/>
        </w:trPr>
        <w:tc>
          <w:tcPr>
            <w:tcW w:w="567" w:type="dxa"/>
            <w:shd w:val="clear" w:color="auto" w:fill="FFFFFF"/>
          </w:tcPr>
          <w:p w:rsidR="004F56CD" w:rsidRPr="004F56CD" w:rsidRDefault="004F56CD" w:rsidP="004F56CD">
            <w:pPr>
              <w:widowControl w:val="0"/>
              <w:spacing w:after="0" w:line="240" w:lineRule="auto"/>
              <w:jc w:val="center"/>
              <w:rPr>
                <w:rFonts w:ascii="Times New Roman" w:eastAsia="Times New Roman" w:hAnsi="Times New Roman" w:cs="Times New Roman"/>
                <w:spacing w:val="-2"/>
                <w:sz w:val="24"/>
                <w:szCs w:val="24"/>
                <w:shd w:val="clear" w:color="auto" w:fill="FFFFFF"/>
                <w:lang w:bidi="ru-RU"/>
              </w:rPr>
            </w:pPr>
            <w:r>
              <w:rPr>
                <w:rFonts w:ascii="Times New Roman" w:eastAsia="Times New Roman" w:hAnsi="Times New Roman" w:cs="Times New Roman"/>
                <w:spacing w:val="-2"/>
                <w:sz w:val="24"/>
                <w:szCs w:val="24"/>
                <w:shd w:val="clear" w:color="auto" w:fill="FFFFFF"/>
                <w:lang w:bidi="ru-RU"/>
              </w:rPr>
              <w:t>3.</w:t>
            </w:r>
          </w:p>
        </w:tc>
        <w:tc>
          <w:tcPr>
            <w:tcW w:w="2348" w:type="dxa"/>
            <w:shd w:val="clear" w:color="auto" w:fill="FFFFFF"/>
            <w:vAlign w:val="bottom"/>
          </w:tcPr>
          <w:p w:rsidR="004F56CD" w:rsidRPr="004F56CD" w:rsidRDefault="004F56CD" w:rsidP="00692BF5">
            <w:pPr>
              <w:widowControl w:val="0"/>
              <w:spacing w:after="0" w:line="240" w:lineRule="auto"/>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spacing w:val="-2"/>
                <w:sz w:val="24"/>
                <w:szCs w:val="24"/>
                <w:shd w:val="clear" w:color="auto" w:fill="FFFFFF"/>
                <w:lang w:bidi="ru-RU"/>
              </w:rPr>
              <w:t>Пищевая токсикоинфекция</w:t>
            </w:r>
          </w:p>
        </w:tc>
        <w:tc>
          <w:tcPr>
            <w:tcW w:w="109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254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042"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760"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r>
      <w:tr w:rsidR="004F56CD" w:rsidRPr="004F56CD" w:rsidTr="00C17029">
        <w:trPr>
          <w:trHeight w:hRule="exact" w:val="284"/>
        </w:trPr>
        <w:tc>
          <w:tcPr>
            <w:tcW w:w="567" w:type="dxa"/>
            <w:shd w:val="clear" w:color="auto" w:fill="FFFFFF"/>
          </w:tcPr>
          <w:p w:rsidR="004F56CD" w:rsidRPr="004F56CD" w:rsidRDefault="004F56CD" w:rsidP="004F56CD">
            <w:pPr>
              <w:widowControl w:val="0"/>
              <w:spacing w:after="0" w:line="240" w:lineRule="auto"/>
              <w:jc w:val="center"/>
              <w:rPr>
                <w:rFonts w:ascii="Times New Roman" w:eastAsia="Times New Roman" w:hAnsi="Times New Roman" w:cs="Times New Roman"/>
                <w:spacing w:val="-2"/>
                <w:sz w:val="24"/>
                <w:szCs w:val="24"/>
                <w:shd w:val="clear" w:color="auto" w:fill="FFFFFF"/>
                <w:lang w:bidi="ru-RU"/>
              </w:rPr>
            </w:pPr>
            <w:r>
              <w:rPr>
                <w:rFonts w:ascii="Times New Roman" w:eastAsia="Times New Roman" w:hAnsi="Times New Roman" w:cs="Times New Roman"/>
                <w:spacing w:val="-2"/>
                <w:sz w:val="24"/>
                <w:szCs w:val="24"/>
                <w:shd w:val="clear" w:color="auto" w:fill="FFFFFF"/>
                <w:lang w:bidi="ru-RU"/>
              </w:rPr>
              <w:t>4.</w:t>
            </w:r>
          </w:p>
        </w:tc>
        <w:tc>
          <w:tcPr>
            <w:tcW w:w="2348" w:type="dxa"/>
            <w:shd w:val="clear" w:color="auto" w:fill="FFFFFF"/>
            <w:vAlign w:val="bottom"/>
          </w:tcPr>
          <w:p w:rsidR="004F56CD" w:rsidRPr="004F56CD" w:rsidRDefault="004F56CD" w:rsidP="00692BF5">
            <w:pPr>
              <w:widowControl w:val="0"/>
              <w:spacing w:after="0" w:line="240" w:lineRule="auto"/>
              <w:rPr>
                <w:rFonts w:ascii="Times New Roman" w:eastAsia="Times New Roman" w:hAnsi="Times New Roman" w:cs="Times New Roman"/>
                <w:spacing w:val="-3"/>
                <w:sz w:val="24"/>
                <w:szCs w:val="24"/>
                <w:lang w:bidi="ru-RU"/>
              </w:rPr>
            </w:pPr>
            <w:r w:rsidRPr="004F56CD">
              <w:rPr>
                <w:rFonts w:ascii="Times New Roman" w:eastAsia="Times New Roman" w:hAnsi="Times New Roman" w:cs="Times New Roman"/>
                <w:spacing w:val="-2"/>
                <w:sz w:val="24"/>
                <w:szCs w:val="24"/>
                <w:shd w:val="clear" w:color="auto" w:fill="FFFFFF"/>
                <w:lang w:bidi="ru-RU"/>
              </w:rPr>
              <w:t>Прочие отравления</w:t>
            </w:r>
          </w:p>
        </w:tc>
        <w:tc>
          <w:tcPr>
            <w:tcW w:w="109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2549"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042"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760" w:type="dxa"/>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r>
    </w:tbl>
    <w:p w:rsidR="00692BF5" w:rsidRDefault="00692BF5" w:rsidP="00692BF5">
      <w:pPr>
        <w:spacing w:after="0" w:line="240" w:lineRule="auto"/>
        <w:jc w:val="center"/>
        <w:rPr>
          <w:rFonts w:ascii="Times New Roman" w:eastAsia="Times New Roman" w:hAnsi="Times New Roman" w:cs="Times New Roman"/>
          <w:color w:val="FF0000"/>
          <w:sz w:val="28"/>
          <w:szCs w:val="28"/>
        </w:rPr>
      </w:pPr>
    </w:p>
    <w:p w:rsidR="004F56CD" w:rsidRPr="00692BF5" w:rsidRDefault="004F56CD" w:rsidP="00692BF5">
      <w:pPr>
        <w:spacing w:after="0" w:line="240" w:lineRule="auto"/>
        <w:jc w:val="center"/>
        <w:rPr>
          <w:rFonts w:ascii="Times New Roman" w:eastAsia="Times New Roman" w:hAnsi="Times New Roman" w:cs="Times New Roman"/>
          <w:color w:val="FF0000"/>
          <w:sz w:val="28"/>
          <w:szCs w:val="28"/>
        </w:rPr>
      </w:pPr>
    </w:p>
    <w:p w:rsidR="00692BF5" w:rsidRDefault="00692BF5" w:rsidP="00692BF5">
      <w:pPr>
        <w:widowControl w:val="0"/>
        <w:spacing w:after="0" w:line="269" w:lineRule="exact"/>
        <w:ind w:right="-1" w:firstLine="709"/>
        <w:jc w:val="center"/>
        <w:rPr>
          <w:rFonts w:ascii="Times New Roman" w:eastAsia="Times New Roman" w:hAnsi="Times New Roman" w:cs="Times New Roman"/>
          <w:bCs/>
          <w:spacing w:val="-3"/>
          <w:sz w:val="28"/>
          <w:szCs w:val="28"/>
        </w:rPr>
      </w:pPr>
      <w:r w:rsidRPr="00D759C0">
        <w:rPr>
          <w:rFonts w:ascii="Times New Roman" w:eastAsia="Times New Roman" w:hAnsi="Times New Roman" w:cs="Times New Roman"/>
          <w:bCs/>
          <w:spacing w:val="-3"/>
          <w:sz w:val="28"/>
          <w:szCs w:val="28"/>
        </w:rPr>
        <w:t>Состояние профилактики массовых инфекционных заболеваний сельскохозяйственных животных и птиц</w:t>
      </w:r>
    </w:p>
    <w:p w:rsidR="00D759C0" w:rsidRPr="00D759C0" w:rsidRDefault="00D759C0" w:rsidP="00692BF5">
      <w:pPr>
        <w:widowControl w:val="0"/>
        <w:spacing w:after="0" w:line="269" w:lineRule="exact"/>
        <w:ind w:right="-1" w:firstLine="709"/>
        <w:jc w:val="center"/>
        <w:rPr>
          <w:rFonts w:ascii="Times New Roman" w:eastAsia="Times New Roman" w:hAnsi="Times New Roman" w:cs="Times New Roman"/>
          <w:bCs/>
          <w:color w:val="FF0000"/>
          <w:spacing w:val="-3"/>
          <w:sz w:val="28"/>
          <w:szCs w:val="28"/>
        </w:rPr>
      </w:pPr>
    </w:p>
    <w:tbl>
      <w:tblPr>
        <w:tblW w:w="9214" w:type="dxa"/>
        <w:tblInd w:w="10" w:type="dxa"/>
        <w:tblLayout w:type="fixed"/>
        <w:tblCellMar>
          <w:left w:w="10" w:type="dxa"/>
          <w:right w:w="10" w:type="dxa"/>
        </w:tblCellMar>
        <w:tblLook w:val="04A0"/>
      </w:tblPr>
      <w:tblGrid>
        <w:gridCol w:w="567"/>
        <w:gridCol w:w="1859"/>
        <w:gridCol w:w="1258"/>
        <w:gridCol w:w="2654"/>
        <w:gridCol w:w="1406"/>
        <w:gridCol w:w="1470"/>
      </w:tblGrid>
      <w:tr w:rsidR="004F56CD" w:rsidRPr="004F56CD" w:rsidTr="00C17029">
        <w:trPr>
          <w:trHeight w:hRule="exact" w:val="823"/>
        </w:trPr>
        <w:tc>
          <w:tcPr>
            <w:tcW w:w="567" w:type="dxa"/>
            <w:vMerge w:val="restart"/>
            <w:tcBorders>
              <w:top w:val="single" w:sz="4" w:space="0" w:color="auto"/>
              <w:left w:val="single" w:sz="4" w:space="0" w:color="auto"/>
            </w:tcBorders>
            <w:shd w:val="clear" w:color="auto" w:fill="FFFFFF"/>
          </w:tcPr>
          <w:p w:rsidR="004F56CD" w:rsidRPr="004F56CD" w:rsidRDefault="004F56CD" w:rsidP="00692BF5">
            <w:pPr>
              <w:widowControl w:val="0"/>
              <w:spacing w:after="0" w:line="240" w:lineRule="auto"/>
              <w:jc w:val="center"/>
              <w:rPr>
                <w:rFonts w:ascii="Times New Roman" w:eastAsia="Times New Roman" w:hAnsi="Times New Roman" w:cs="Times New Roman"/>
                <w:bCs/>
                <w:spacing w:val="-3"/>
                <w:sz w:val="24"/>
                <w:szCs w:val="28"/>
                <w:shd w:val="clear" w:color="auto" w:fill="FFFFFF"/>
                <w:lang w:bidi="ru-RU"/>
              </w:rPr>
            </w:pPr>
          </w:p>
        </w:tc>
        <w:tc>
          <w:tcPr>
            <w:tcW w:w="1859" w:type="dxa"/>
            <w:vMerge w:val="restart"/>
            <w:tcBorders>
              <w:top w:val="single" w:sz="4" w:space="0" w:color="auto"/>
              <w:left w:val="single" w:sz="4" w:space="0" w:color="auto"/>
              <w:bottom w:val="single" w:sz="4" w:space="0" w:color="auto"/>
            </w:tcBorders>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Наименование</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инфекционных</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болезней</w:t>
            </w:r>
          </w:p>
        </w:tc>
        <w:tc>
          <w:tcPr>
            <w:tcW w:w="3912" w:type="dxa"/>
            <w:gridSpan w:val="2"/>
            <w:tcBorders>
              <w:top w:val="single" w:sz="4" w:space="0" w:color="auto"/>
              <w:left w:val="single" w:sz="4" w:space="0" w:color="auto"/>
            </w:tcBorders>
            <w:shd w:val="clear" w:color="auto" w:fill="FFFFFF"/>
            <w:vAlign w:val="bottom"/>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Количество неблагополучных районов, ед.</w:t>
            </w:r>
          </w:p>
        </w:tc>
        <w:tc>
          <w:tcPr>
            <w:tcW w:w="2876" w:type="dxa"/>
            <w:gridSpan w:val="2"/>
            <w:tcBorders>
              <w:top w:val="single" w:sz="4" w:space="0" w:color="auto"/>
              <w:left w:val="single" w:sz="4" w:space="0" w:color="auto"/>
              <w:right w:val="single" w:sz="4" w:space="0" w:color="auto"/>
            </w:tcBorders>
            <w:shd w:val="clear" w:color="auto" w:fill="FFFFFF"/>
            <w:vAlign w:val="bottom"/>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Число населения в неблагополучных районах, чел.</w:t>
            </w:r>
          </w:p>
        </w:tc>
      </w:tr>
      <w:tr w:rsidR="004F56CD" w:rsidRPr="004F56CD" w:rsidTr="00C17029">
        <w:trPr>
          <w:trHeight w:hRule="exact" w:val="916"/>
        </w:trPr>
        <w:tc>
          <w:tcPr>
            <w:tcW w:w="567" w:type="dxa"/>
            <w:vMerge/>
            <w:tcBorders>
              <w:left w:val="single" w:sz="4" w:space="0" w:color="auto"/>
              <w:bottom w:val="single" w:sz="4" w:space="0" w:color="auto"/>
            </w:tcBorders>
            <w:shd w:val="clear" w:color="auto" w:fill="FFFFFF"/>
          </w:tcPr>
          <w:p w:rsidR="004F56CD" w:rsidRPr="004F56CD" w:rsidRDefault="004F56CD" w:rsidP="00692BF5">
            <w:pPr>
              <w:spacing w:after="0" w:line="240" w:lineRule="auto"/>
              <w:rPr>
                <w:rFonts w:ascii="Times New Roman" w:eastAsia="Times New Roman" w:hAnsi="Times New Roman" w:cs="Times New Roman"/>
                <w:sz w:val="24"/>
                <w:szCs w:val="28"/>
              </w:rPr>
            </w:pPr>
          </w:p>
        </w:tc>
        <w:tc>
          <w:tcPr>
            <w:tcW w:w="1859" w:type="dxa"/>
            <w:vMerge/>
            <w:tcBorders>
              <w:top w:val="single" w:sz="4" w:space="0" w:color="auto"/>
              <w:left w:val="single" w:sz="4" w:space="0" w:color="auto"/>
              <w:bottom w:val="single" w:sz="4" w:space="0" w:color="auto"/>
            </w:tcBorders>
            <w:shd w:val="clear" w:color="auto" w:fill="FFFFFF"/>
            <w:vAlign w:val="center"/>
          </w:tcPr>
          <w:p w:rsidR="004F56CD" w:rsidRPr="004F56CD" w:rsidRDefault="004F56CD" w:rsidP="00692BF5">
            <w:pPr>
              <w:spacing w:after="0" w:line="240" w:lineRule="auto"/>
              <w:rPr>
                <w:rFonts w:ascii="Times New Roman" w:eastAsia="Times New Roman" w:hAnsi="Times New Roman" w:cs="Times New Roman"/>
                <w:sz w:val="24"/>
                <w:szCs w:val="28"/>
              </w:rPr>
            </w:pPr>
          </w:p>
        </w:tc>
        <w:tc>
          <w:tcPr>
            <w:tcW w:w="1258" w:type="dxa"/>
            <w:tcBorders>
              <w:top w:val="single" w:sz="4" w:space="0" w:color="auto"/>
              <w:left w:val="single" w:sz="4" w:space="0" w:color="auto"/>
            </w:tcBorders>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Всего</w:t>
            </w:r>
          </w:p>
        </w:tc>
        <w:tc>
          <w:tcPr>
            <w:tcW w:w="2654" w:type="dxa"/>
            <w:tcBorders>
              <w:top w:val="single" w:sz="4" w:space="0" w:color="auto"/>
              <w:left w:val="single" w:sz="4" w:space="0" w:color="auto"/>
            </w:tcBorders>
            <w:shd w:val="clear" w:color="auto" w:fill="FFFFFF"/>
            <w:vAlign w:val="bottom"/>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Охваченных</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профилактическими</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мероприятиями</w:t>
            </w:r>
          </w:p>
        </w:tc>
        <w:tc>
          <w:tcPr>
            <w:tcW w:w="1406" w:type="dxa"/>
            <w:tcBorders>
              <w:top w:val="single" w:sz="4" w:space="0" w:color="auto"/>
              <w:left w:val="single" w:sz="4" w:space="0" w:color="auto"/>
            </w:tcBorders>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Всего</w:t>
            </w:r>
          </w:p>
        </w:tc>
        <w:tc>
          <w:tcPr>
            <w:tcW w:w="1470" w:type="dxa"/>
            <w:tcBorders>
              <w:top w:val="single" w:sz="4" w:space="0" w:color="auto"/>
              <w:left w:val="single" w:sz="4" w:space="0" w:color="auto"/>
              <w:right w:val="single" w:sz="4" w:space="0" w:color="auto"/>
            </w:tcBorders>
            <w:shd w:val="clear" w:color="auto" w:fill="FFFFFF"/>
            <w:vAlign w:val="center"/>
          </w:tcPr>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Подвергну</w:t>
            </w:r>
            <w:r w:rsidR="00D806EA">
              <w:rPr>
                <w:rFonts w:ascii="Times New Roman" w:eastAsia="Times New Roman" w:hAnsi="Times New Roman" w:cs="Times New Roman"/>
                <w:bCs/>
                <w:spacing w:val="-3"/>
                <w:sz w:val="24"/>
                <w:szCs w:val="28"/>
                <w:shd w:val="clear" w:color="auto" w:fill="FFFFFF"/>
                <w:lang w:bidi="ru-RU"/>
              </w:rPr>
              <w:t>-</w:t>
            </w:r>
            <w:r w:rsidRPr="004F56CD">
              <w:rPr>
                <w:rFonts w:ascii="Times New Roman" w:eastAsia="Times New Roman" w:hAnsi="Times New Roman" w:cs="Times New Roman"/>
                <w:bCs/>
                <w:spacing w:val="-3"/>
                <w:sz w:val="24"/>
                <w:szCs w:val="28"/>
                <w:shd w:val="clear" w:color="auto" w:fill="FFFFFF"/>
                <w:lang w:bidi="ru-RU"/>
              </w:rPr>
              <w:t>тых</w:t>
            </w:r>
          </w:p>
          <w:p w:rsidR="004F56CD" w:rsidRPr="004F56CD" w:rsidRDefault="004F56CD" w:rsidP="00692BF5">
            <w:pPr>
              <w:widowControl w:val="0"/>
              <w:spacing w:after="0" w:line="240" w:lineRule="auto"/>
              <w:jc w:val="center"/>
              <w:rPr>
                <w:rFonts w:ascii="Times New Roman" w:eastAsia="Times New Roman" w:hAnsi="Times New Roman" w:cs="Times New Roman"/>
                <w:spacing w:val="-3"/>
                <w:sz w:val="24"/>
                <w:szCs w:val="28"/>
                <w:lang w:bidi="ru-RU"/>
              </w:rPr>
            </w:pPr>
            <w:r w:rsidRPr="004F56CD">
              <w:rPr>
                <w:rFonts w:ascii="Times New Roman" w:eastAsia="Times New Roman" w:hAnsi="Times New Roman" w:cs="Times New Roman"/>
                <w:bCs/>
                <w:spacing w:val="-3"/>
                <w:sz w:val="24"/>
                <w:szCs w:val="28"/>
                <w:shd w:val="clear" w:color="auto" w:fill="FFFFFF"/>
                <w:lang w:bidi="ru-RU"/>
              </w:rPr>
              <w:t>профилактике</w:t>
            </w:r>
          </w:p>
        </w:tc>
      </w:tr>
      <w:tr w:rsidR="004F56CD" w:rsidRPr="004F56CD" w:rsidTr="00C17029">
        <w:trPr>
          <w:trHeight w:hRule="exact" w:val="335"/>
        </w:trPr>
        <w:tc>
          <w:tcPr>
            <w:tcW w:w="567" w:type="dxa"/>
            <w:tcBorders>
              <w:top w:val="single" w:sz="4" w:space="0" w:color="auto"/>
              <w:left w:val="single" w:sz="4" w:space="0" w:color="auto"/>
              <w:bottom w:val="single" w:sz="4" w:space="0" w:color="auto"/>
            </w:tcBorders>
            <w:shd w:val="clear" w:color="auto" w:fill="FFFFFF"/>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1859" w:type="dxa"/>
            <w:tcBorders>
              <w:top w:val="single" w:sz="4" w:space="0" w:color="auto"/>
              <w:left w:val="single" w:sz="4" w:space="0" w:color="auto"/>
              <w:bottom w:val="single" w:sz="4" w:space="0" w:color="auto"/>
            </w:tcBorders>
            <w:shd w:val="clear" w:color="auto" w:fill="FFFFFF"/>
            <w:vAlign w:val="center"/>
          </w:tcPr>
          <w:p w:rsidR="004F56CD" w:rsidRPr="004F56CD" w:rsidRDefault="004F56CD" w:rsidP="004F56CD">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1258" w:type="dxa"/>
            <w:tcBorders>
              <w:top w:val="single" w:sz="4" w:space="0" w:color="auto"/>
              <w:left w:val="single" w:sz="4" w:space="0" w:color="auto"/>
            </w:tcBorders>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8"/>
                <w:shd w:val="clear" w:color="auto" w:fill="FFFFFF"/>
                <w:lang w:bidi="ru-RU"/>
              </w:rPr>
            </w:pPr>
            <w:r>
              <w:rPr>
                <w:rFonts w:ascii="Times New Roman" w:eastAsia="Times New Roman" w:hAnsi="Times New Roman" w:cs="Times New Roman"/>
                <w:bCs/>
                <w:spacing w:val="-3"/>
                <w:sz w:val="24"/>
                <w:szCs w:val="28"/>
                <w:shd w:val="clear" w:color="auto" w:fill="FFFFFF"/>
                <w:lang w:bidi="ru-RU"/>
              </w:rPr>
              <w:t>3</w:t>
            </w:r>
          </w:p>
        </w:tc>
        <w:tc>
          <w:tcPr>
            <w:tcW w:w="2654" w:type="dxa"/>
            <w:tcBorders>
              <w:top w:val="single" w:sz="4" w:space="0" w:color="auto"/>
              <w:left w:val="single" w:sz="4" w:space="0" w:color="auto"/>
            </w:tcBorders>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8"/>
                <w:shd w:val="clear" w:color="auto" w:fill="FFFFFF"/>
                <w:lang w:bidi="ru-RU"/>
              </w:rPr>
            </w:pPr>
            <w:r>
              <w:rPr>
                <w:rFonts w:ascii="Times New Roman" w:eastAsia="Times New Roman" w:hAnsi="Times New Roman" w:cs="Times New Roman"/>
                <w:bCs/>
                <w:spacing w:val="-3"/>
                <w:sz w:val="24"/>
                <w:szCs w:val="28"/>
                <w:shd w:val="clear" w:color="auto" w:fill="FFFFFF"/>
                <w:lang w:bidi="ru-RU"/>
              </w:rPr>
              <w:t>4</w:t>
            </w:r>
          </w:p>
        </w:tc>
        <w:tc>
          <w:tcPr>
            <w:tcW w:w="1406" w:type="dxa"/>
            <w:tcBorders>
              <w:top w:val="single" w:sz="4" w:space="0" w:color="auto"/>
              <w:left w:val="single" w:sz="4" w:space="0" w:color="auto"/>
            </w:tcBorders>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8"/>
                <w:shd w:val="clear" w:color="auto" w:fill="FFFFFF"/>
                <w:lang w:bidi="ru-RU"/>
              </w:rPr>
            </w:pPr>
            <w:r>
              <w:rPr>
                <w:rFonts w:ascii="Times New Roman" w:eastAsia="Times New Roman" w:hAnsi="Times New Roman" w:cs="Times New Roman"/>
                <w:bCs/>
                <w:spacing w:val="-3"/>
                <w:sz w:val="24"/>
                <w:szCs w:val="28"/>
                <w:shd w:val="clear" w:color="auto" w:fill="FFFFFF"/>
                <w:lang w:bidi="ru-RU"/>
              </w:rPr>
              <w:t>5</w:t>
            </w:r>
          </w:p>
        </w:tc>
        <w:tc>
          <w:tcPr>
            <w:tcW w:w="1470" w:type="dxa"/>
            <w:tcBorders>
              <w:top w:val="single" w:sz="4" w:space="0" w:color="auto"/>
              <w:left w:val="single" w:sz="4" w:space="0" w:color="auto"/>
              <w:right w:val="single" w:sz="4" w:space="0" w:color="auto"/>
            </w:tcBorders>
            <w:shd w:val="clear" w:color="auto" w:fill="FFFFFF"/>
            <w:vAlign w:val="center"/>
          </w:tcPr>
          <w:p w:rsidR="004F56CD" w:rsidRPr="004F56CD" w:rsidRDefault="004F56CD" w:rsidP="004F56CD">
            <w:pPr>
              <w:widowControl w:val="0"/>
              <w:spacing w:after="0" w:line="240" w:lineRule="auto"/>
              <w:jc w:val="center"/>
              <w:rPr>
                <w:rFonts w:ascii="Times New Roman" w:eastAsia="Times New Roman" w:hAnsi="Times New Roman" w:cs="Times New Roman"/>
                <w:bCs/>
                <w:spacing w:val="-3"/>
                <w:sz w:val="24"/>
                <w:szCs w:val="28"/>
                <w:shd w:val="clear" w:color="auto" w:fill="FFFFFF"/>
                <w:lang w:bidi="ru-RU"/>
              </w:rPr>
            </w:pPr>
            <w:r>
              <w:rPr>
                <w:rFonts w:ascii="Times New Roman" w:eastAsia="Times New Roman" w:hAnsi="Times New Roman" w:cs="Times New Roman"/>
                <w:bCs/>
                <w:spacing w:val="-3"/>
                <w:sz w:val="24"/>
                <w:szCs w:val="28"/>
                <w:shd w:val="clear" w:color="auto" w:fill="FFFFFF"/>
                <w:lang w:bidi="ru-RU"/>
              </w:rPr>
              <w:t>6</w:t>
            </w:r>
          </w:p>
        </w:tc>
      </w:tr>
      <w:tr w:rsidR="004F56CD" w:rsidRPr="004F56CD" w:rsidTr="00C17029">
        <w:trPr>
          <w:trHeight w:hRule="exact" w:val="331"/>
        </w:trPr>
        <w:tc>
          <w:tcPr>
            <w:tcW w:w="567" w:type="dxa"/>
            <w:tcBorders>
              <w:top w:val="single" w:sz="4" w:space="0" w:color="auto"/>
              <w:left w:val="single" w:sz="4" w:space="0" w:color="auto"/>
              <w:bottom w:val="single" w:sz="4" w:space="0" w:color="auto"/>
            </w:tcBorders>
            <w:shd w:val="clear" w:color="auto" w:fill="FFFFFF"/>
          </w:tcPr>
          <w:p w:rsidR="004F56CD" w:rsidRPr="004F56CD" w:rsidRDefault="004F56CD" w:rsidP="00692BF5">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1859" w:type="dxa"/>
            <w:tcBorders>
              <w:top w:val="single" w:sz="4" w:space="0" w:color="auto"/>
              <w:left w:val="single" w:sz="4" w:space="0" w:color="auto"/>
              <w:bottom w:val="single" w:sz="4" w:space="0" w:color="auto"/>
            </w:tcBorders>
            <w:shd w:val="clear" w:color="auto" w:fill="FFFFFF"/>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8"/>
              </w:rPr>
            </w:pPr>
            <w:r w:rsidRPr="004F56CD">
              <w:rPr>
                <w:rFonts w:ascii="Times New Roman" w:eastAsia="Times New Roman" w:hAnsi="Times New Roman" w:cs="Times New Roman"/>
                <w:sz w:val="24"/>
                <w:szCs w:val="28"/>
              </w:rPr>
              <w:t>нет</w:t>
            </w:r>
          </w:p>
        </w:tc>
        <w:tc>
          <w:tcPr>
            <w:tcW w:w="1258" w:type="dxa"/>
            <w:tcBorders>
              <w:top w:val="single" w:sz="4" w:space="0" w:color="auto"/>
              <w:left w:val="single" w:sz="4" w:space="0" w:color="auto"/>
              <w:bottom w:val="single" w:sz="4" w:space="0" w:color="auto"/>
            </w:tcBorders>
            <w:shd w:val="clear" w:color="auto" w:fill="FFFFFF"/>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8"/>
              </w:rPr>
            </w:pPr>
            <w:r w:rsidRPr="004F56CD">
              <w:rPr>
                <w:rFonts w:ascii="Times New Roman" w:eastAsia="Times New Roman" w:hAnsi="Times New Roman" w:cs="Times New Roman"/>
                <w:sz w:val="24"/>
                <w:szCs w:val="28"/>
              </w:rPr>
              <w:t>0</w:t>
            </w:r>
          </w:p>
        </w:tc>
        <w:tc>
          <w:tcPr>
            <w:tcW w:w="2654" w:type="dxa"/>
            <w:tcBorders>
              <w:top w:val="single" w:sz="4" w:space="0" w:color="auto"/>
              <w:left w:val="single" w:sz="4" w:space="0" w:color="auto"/>
              <w:bottom w:val="single" w:sz="4" w:space="0" w:color="auto"/>
            </w:tcBorders>
            <w:shd w:val="clear" w:color="auto" w:fill="FFFFFF"/>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8"/>
              </w:rPr>
            </w:pPr>
            <w:r w:rsidRPr="004F56CD">
              <w:rPr>
                <w:rFonts w:ascii="Times New Roman" w:eastAsia="Times New Roman" w:hAnsi="Times New Roman" w:cs="Times New Roman"/>
                <w:sz w:val="24"/>
                <w:szCs w:val="28"/>
              </w:rPr>
              <w:t>0</w:t>
            </w:r>
          </w:p>
        </w:tc>
        <w:tc>
          <w:tcPr>
            <w:tcW w:w="1406" w:type="dxa"/>
            <w:tcBorders>
              <w:top w:val="single" w:sz="4" w:space="0" w:color="auto"/>
              <w:left w:val="single" w:sz="4" w:space="0" w:color="auto"/>
              <w:bottom w:val="single" w:sz="4" w:space="0" w:color="auto"/>
            </w:tcBorders>
            <w:shd w:val="clear" w:color="auto" w:fill="FFFFFF"/>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8"/>
              </w:rPr>
            </w:pPr>
            <w:r w:rsidRPr="004F56CD">
              <w:rPr>
                <w:rFonts w:ascii="Times New Roman" w:eastAsia="Times New Roman" w:hAnsi="Times New Roman" w:cs="Times New Roman"/>
                <w:sz w:val="24"/>
                <w:szCs w:val="28"/>
              </w:rPr>
              <w:t>0</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4F56CD" w:rsidRPr="004F56CD" w:rsidRDefault="004F56CD" w:rsidP="00692BF5">
            <w:pPr>
              <w:spacing w:after="0" w:line="240" w:lineRule="auto"/>
              <w:jc w:val="center"/>
              <w:rPr>
                <w:rFonts w:ascii="Times New Roman" w:eastAsia="Times New Roman" w:hAnsi="Times New Roman" w:cs="Times New Roman"/>
                <w:sz w:val="24"/>
                <w:szCs w:val="28"/>
              </w:rPr>
            </w:pPr>
            <w:r w:rsidRPr="004F56CD">
              <w:rPr>
                <w:rFonts w:ascii="Times New Roman" w:eastAsia="Times New Roman" w:hAnsi="Times New Roman" w:cs="Times New Roman"/>
                <w:sz w:val="24"/>
                <w:szCs w:val="28"/>
              </w:rPr>
              <w:t>0</w:t>
            </w:r>
          </w:p>
          <w:p w:rsidR="004F56CD" w:rsidRPr="004F56CD" w:rsidRDefault="004F56CD" w:rsidP="00692BF5">
            <w:pPr>
              <w:spacing w:after="0" w:line="240" w:lineRule="auto"/>
              <w:jc w:val="center"/>
              <w:rPr>
                <w:rFonts w:ascii="Times New Roman" w:eastAsia="Times New Roman" w:hAnsi="Times New Roman" w:cs="Times New Roman"/>
                <w:sz w:val="24"/>
                <w:szCs w:val="28"/>
              </w:rPr>
            </w:pPr>
          </w:p>
          <w:p w:rsidR="004F56CD" w:rsidRPr="004F56CD" w:rsidRDefault="004F56CD" w:rsidP="00692BF5">
            <w:pPr>
              <w:spacing w:after="0" w:line="240" w:lineRule="auto"/>
              <w:jc w:val="center"/>
              <w:rPr>
                <w:rFonts w:ascii="Times New Roman" w:eastAsia="Times New Roman" w:hAnsi="Times New Roman" w:cs="Times New Roman"/>
                <w:sz w:val="24"/>
                <w:szCs w:val="28"/>
              </w:rPr>
            </w:pPr>
          </w:p>
          <w:p w:rsidR="004F56CD" w:rsidRPr="004F56CD" w:rsidRDefault="004F56CD" w:rsidP="00692BF5">
            <w:pPr>
              <w:spacing w:after="0" w:line="240" w:lineRule="auto"/>
              <w:jc w:val="center"/>
              <w:rPr>
                <w:rFonts w:ascii="Times New Roman" w:eastAsia="Times New Roman" w:hAnsi="Times New Roman" w:cs="Times New Roman"/>
                <w:sz w:val="24"/>
                <w:szCs w:val="28"/>
              </w:rPr>
            </w:pPr>
          </w:p>
          <w:p w:rsidR="004F56CD" w:rsidRPr="004F56CD" w:rsidRDefault="004F56CD" w:rsidP="00692BF5">
            <w:pPr>
              <w:spacing w:after="0" w:line="240" w:lineRule="auto"/>
              <w:jc w:val="center"/>
              <w:rPr>
                <w:rFonts w:ascii="Times New Roman" w:eastAsia="Times New Roman" w:hAnsi="Times New Roman" w:cs="Times New Roman"/>
                <w:i/>
                <w:sz w:val="24"/>
                <w:szCs w:val="28"/>
              </w:rPr>
            </w:pPr>
            <w:r w:rsidRPr="004F56CD">
              <w:rPr>
                <w:rFonts w:ascii="Times New Roman" w:eastAsia="Times New Roman" w:hAnsi="Times New Roman" w:cs="Times New Roman"/>
                <w:i/>
                <w:sz w:val="24"/>
                <w:szCs w:val="28"/>
              </w:rPr>
              <w:t>Таблица 5.4</w:t>
            </w:r>
          </w:p>
          <w:p w:rsidR="004F56CD" w:rsidRPr="004F56CD" w:rsidRDefault="004F56CD" w:rsidP="00692BF5">
            <w:pPr>
              <w:spacing w:after="0" w:line="240" w:lineRule="auto"/>
              <w:jc w:val="center"/>
              <w:rPr>
                <w:rFonts w:ascii="Times New Roman" w:eastAsia="Times New Roman" w:hAnsi="Times New Roman" w:cs="Times New Roman"/>
                <w:sz w:val="24"/>
                <w:szCs w:val="28"/>
              </w:rPr>
            </w:pPr>
          </w:p>
        </w:tc>
      </w:tr>
    </w:tbl>
    <w:p w:rsidR="00692BF5" w:rsidRDefault="00692BF5" w:rsidP="00692BF5">
      <w:pPr>
        <w:spacing w:after="0" w:line="240" w:lineRule="auto"/>
        <w:ind w:firstLine="720"/>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  </w:t>
      </w:r>
    </w:p>
    <w:p w:rsidR="004F56CD" w:rsidRPr="004F56CD" w:rsidRDefault="004F56CD" w:rsidP="00692BF5">
      <w:pPr>
        <w:spacing w:after="0" w:line="240" w:lineRule="auto"/>
        <w:ind w:firstLine="720"/>
        <w:jc w:val="both"/>
        <w:rPr>
          <w:rFonts w:ascii="Times New Roman" w:eastAsia="Times New Roman" w:hAnsi="Times New Roman" w:cs="Times New Roman"/>
          <w:sz w:val="28"/>
          <w:szCs w:val="28"/>
        </w:rPr>
      </w:pPr>
    </w:p>
    <w:p w:rsidR="00692BF5" w:rsidRPr="004F56CD" w:rsidRDefault="00692BF5" w:rsidP="00692BF5">
      <w:pPr>
        <w:widowControl w:val="0"/>
        <w:spacing w:after="0" w:line="220" w:lineRule="exact"/>
        <w:jc w:val="center"/>
        <w:rPr>
          <w:rFonts w:ascii="Times New Roman" w:eastAsia="Times New Roman" w:hAnsi="Times New Roman" w:cs="Times New Roman"/>
          <w:bCs/>
          <w:spacing w:val="-3"/>
          <w:sz w:val="28"/>
          <w:szCs w:val="28"/>
        </w:rPr>
      </w:pPr>
      <w:r w:rsidRPr="004F56CD">
        <w:rPr>
          <w:rFonts w:ascii="Times New Roman" w:eastAsia="Times New Roman" w:hAnsi="Times New Roman" w:cs="Times New Roman"/>
          <w:bCs/>
          <w:spacing w:val="-3"/>
          <w:sz w:val="28"/>
          <w:szCs w:val="28"/>
        </w:rPr>
        <w:t>Состояние предупреждения болезней сельскохозяйственных растений и леса</w:t>
      </w:r>
    </w:p>
    <w:p w:rsidR="00692BF5" w:rsidRPr="004F56CD" w:rsidRDefault="00692BF5" w:rsidP="00692BF5">
      <w:pPr>
        <w:widowControl w:val="0"/>
        <w:spacing w:after="0" w:line="220" w:lineRule="exact"/>
        <w:jc w:val="center"/>
        <w:rPr>
          <w:rFonts w:ascii="Times New Roman" w:eastAsia="Times New Roman" w:hAnsi="Times New Roman" w:cs="Times New Roman"/>
          <w:bCs/>
          <w:spacing w:val="-3"/>
          <w:sz w:val="28"/>
          <w:szCs w:val="28"/>
        </w:rPr>
      </w:pPr>
    </w:p>
    <w:tbl>
      <w:tblPr>
        <w:tblpPr w:leftFromText="180" w:rightFromText="180" w:vertAnchor="text" w:horzAnchor="page" w:tblpX="1886" w:tblpY="22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6"/>
        <w:gridCol w:w="2313"/>
        <w:gridCol w:w="1058"/>
        <w:gridCol w:w="2682"/>
        <w:gridCol w:w="892"/>
        <w:gridCol w:w="1691"/>
      </w:tblGrid>
      <w:tr w:rsidR="00851F3A" w:rsidRPr="004F56CD" w:rsidTr="004761FD">
        <w:trPr>
          <w:trHeight w:hRule="exact" w:val="1000"/>
        </w:trPr>
        <w:tc>
          <w:tcPr>
            <w:tcW w:w="436" w:type="dxa"/>
            <w:vMerge w:val="restart"/>
            <w:shd w:val="clear" w:color="auto" w:fill="FFFFFF"/>
          </w:tcPr>
          <w:p w:rsidR="00851F3A" w:rsidRPr="004F56CD" w:rsidRDefault="00851F3A" w:rsidP="004761FD">
            <w:pPr>
              <w:spacing w:after="0" w:line="240" w:lineRule="auto"/>
              <w:jc w:val="center"/>
              <w:rPr>
                <w:rFonts w:ascii="Times New Roman" w:eastAsia="Times New Roman" w:hAnsi="Times New Roman" w:cs="Times New Roman"/>
                <w:bCs/>
                <w:color w:val="000000"/>
                <w:spacing w:val="5"/>
                <w:sz w:val="24"/>
                <w:szCs w:val="24"/>
                <w:lang w:bidi="ru-RU"/>
              </w:rPr>
            </w:pPr>
          </w:p>
        </w:tc>
        <w:tc>
          <w:tcPr>
            <w:tcW w:w="2313" w:type="dxa"/>
            <w:vMerge w:val="restart"/>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4F56CD">
              <w:rPr>
                <w:rFonts w:ascii="Times New Roman" w:eastAsia="Times New Roman" w:hAnsi="Times New Roman" w:cs="Times New Roman"/>
                <w:bCs/>
                <w:color w:val="000000"/>
                <w:spacing w:val="5"/>
                <w:sz w:val="24"/>
                <w:szCs w:val="24"/>
                <w:lang w:bidi="ru-RU"/>
              </w:rPr>
              <w:t>Наименование инфекционных болезней (вредителей)</w:t>
            </w:r>
          </w:p>
        </w:tc>
        <w:tc>
          <w:tcPr>
            <w:tcW w:w="3740" w:type="dxa"/>
            <w:gridSpan w:val="2"/>
            <w:shd w:val="clear" w:color="auto" w:fill="FFFFFF"/>
          </w:tcPr>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4F56CD">
              <w:rPr>
                <w:rFonts w:ascii="Times New Roman" w:eastAsia="Times New Roman" w:hAnsi="Times New Roman" w:cs="Times New Roman"/>
                <w:bCs/>
                <w:color w:val="000000"/>
                <w:spacing w:val="5"/>
                <w:sz w:val="24"/>
                <w:szCs w:val="24"/>
                <w:lang w:bidi="ru-RU"/>
              </w:rPr>
              <w:t>Количество неблагополучных районов, ед.</w:t>
            </w:r>
          </w:p>
        </w:tc>
        <w:tc>
          <w:tcPr>
            <w:tcW w:w="2583" w:type="dxa"/>
            <w:gridSpan w:val="2"/>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4F56CD">
              <w:rPr>
                <w:rFonts w:ascii="Times New Roman" w:eastAsia="Times New Roman" w:hAnsi="Times New Roman" w:cs="Times New Roman"/>
                <w:bCs/>
                <w:color w:val="000000"/>
                <w:spacing w:val="5"/>
                <w:sz w:val="24"/>
                <w:szCs w:val="24"/>
                <w:lang w:bidi="ru-RU"/>
              </w:rPr>
              <w:t>Площадь территории, тыс. га</w:t>
            </w:r>
          </w:p>
        </w:tc>
      </w:tr>
      <w:tr w:rsidR="00851F3A" w:rsidRPr="004F56CD" w:rsidTr="004761FD">
        <w:trPr>
          <w:trHeight w:hRule="exact" w:val="847"/>
        </w:trPr>
        <w:tc>
          <w:tcPr>
            <w:tcW w:w="436" w:type="dxa"/>
            <w:vMerge/>
            <w:shd w:val="clear" w:color="auto" w:fill="FFFFFF"/>
          </w:tcPr>
          <w:p w:rsidR="00851F3A" w:rsidRPr="004F56CD" w:rsidRDefault="00851F3A" w:rsidP="004761FD">
            <w:pPr>
              <w:spacing w:after="0" w:line="240" w:lineRule="auto"/>
              <w:rPr>
                <w:rFonts w:ascii="Times New Roman" w:eastAsia="Times New Roman" w:hAnsi="Times New Roman" w:cs="Times New Roman"/>
                <w:sz w:val="24"/>
                <w:szCs w:val="24"/>
              </w:rPr>
            </w:pPr>
          </w:p>
        </w:tc>
        <w:tc>
          <w:tcPr>
            <w:tcW w:w="2313" w:type="dxa"/>
            <w:vMerge/>
            <w:shd w:val="clear" w:color="auto" w:fill="FFFFFF"/>
            <w:vAlign w:val="center"/>
          </w:tcPr>
          <w:p w:rsidR="00851F3A" w:rsidRPr="004F56CD" w:rsidRDefault="00851F3A" w:rsidP="004761FD">
            <w:pPr>
              <w:spacing w:after="0" w:line="240" w:lineRule="auto"/>
              <w:rPr>
                <w:rFonts w:ascii="Times New Roman" w:eastAsia="Times New Roman" w:hAnsi="Times New Roman" w:cs="Times New Roman"/>
                <w:sz w:val="24"/>
                <w:szCs w:val="24"/>
              </w:rPr>
            </w:pPr>
          </w:p>
        </w:tc>
        <w:tc>
          <w:tcPr>
            <w:tcW w:w="1058"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4F56CD">
              <w:rPr>
                <w:rFonts w:ascii="Times New Roman" w:eastAsia="Times New Roman" w:hAnsi="Times New Roman" w:cs="Times New Roman"/>
                <w:bCs/>
                <w:color w:val="000000"/>
                <w:spacing w:val="5"/>
                <w:sz w:val="24"/>
                <w:szCs w:val="24"/>
                <w:lang w:bidi="ru-RU"/>
              </w:rPr>
              <w:t>Всего</w:t>
            </w:r>
          </w:p>
        </w:tc>
        <w:tc>
          <w:tcPr>
            <w:tcW w:w="2682" w:type="dxa"/>
            <w:shd w:val="clear" w:color="auto" w:fill="FFFFFF"/>
            <w:vAlign w:val="bottom"/>
          </w:tcPr>
          <w:p w:rsidR="00851F3A" w:rsidRPr="00611DBD" w:rsidRDefault="00851F3A" w:rsidP="004761FD">
            <w:pPr>
              <w:spacing w:after="0" w:line="240" w:lineRule="auto"/>
              <w:jc w:val="center"/>
              <w:rPr>
                <w:rFonts w:ascii="Times New Roman" w:eastAsia="Times New Roman" w:hAnsi="Times New Roman" w:cs="Times New Roman"/>
                <w:spacing w:val="18"/>
              </w:rPr>
            </w:pPr>
            <w:r w:rsidRPr="00611DBD">
              <w:rPr>
                <w:rFonts w:ascii="Times New Roman" w:eastAsia="Times New Roman" w:hAnsi="Times New Roman" w:cs="Times New Roman"/>
                <w:bCs/>
                <w:color w:val="000000"/>
                <w:spacing w:val="5"/>
                <w:lang w:bidi="ru-RU"/>
              </w:rPr>
              <w:t>Охваченных</w:t>
            </w:r>
          </w:p>
          <w:p w:rsidR="00851F3A" w:rsidRPr="00611DBD" w:rsidRDefault="00851F3A" w:rsidP="004761FD">
            <w:pPr>
              <w:spacing w:after="0" w:line="240" w:lineRule="auto"/>
              <w:jc w:val="center"/>
              <w:rPr>
                <w:rFonts w:ascii="Times New Roman" w:eastAsia="Times New Roman" w:hAnsi="Times New Roman" w:cs="Times New Roman"/>
                <w:spacing w:val="18"/>
              </w:rPr>
            </w:pPr>
            <w:r w:rsidRPr="00611DBD">
              <w:rPr>
                <w:rFonts w:ascii="Times New Roman" w:eastAsia="Times New Roman" w:hAnsi="Times New Roman" w:cs="Times New Roman"/>
                <w:bCs/>
                <w:color w:val="000000"/>
                <w:spacing w:val="5"/>
                <w:lang w:bidi="ru-RU"/>
              </w:rPr>
              <w:t>профилактическими</w:t>
            </w:r>
          </w:p>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611DBD">
              <w:rPr>
                <w:rFonts w:ascii="Times New Roman" w:eastAsia="Times New Roman" w:hAnsi="Times New Roman" w:cs="Times New Roman"/>
                <w:bCs/>
                <w:color w:val="000000"/>
                <w:spacing w:val="5"/>
                <w:lang w:bidi="ru-RU"/>
              </w:rPr>
              <w:t>мероприятиями</w:t>
            </w:r>
          </w:p>
        </w:tc>
        <w:tc>
          <w:tcPr>
            <w:tcW w:w="892"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4F56CD">
              <w:rPr>
                <w:rFonts w:ascii="Times New Roman" w:eastAsia="Times New Roman" w:hAnsi="Times New Roman" w:cs="Times New Roman"/>
                <w:bCs/>
                <w:color w:val="000000"/>
                <w:spacing w:val="5"/>
                <w:sz w:val="24"/>
                <w:szCs w:val="24"/>
                <w:lang w:bidi="ru-RU"/>
              </w:rPr>
              <w:t>Всего</w:t>
            </w:r>
          </w:p>
        </w:tc>
        <w:tc>
          <w:tcPr>
            <w:tcW w:w="1691" w:type="dxa"/>
            <w:shd w:val="clear" w:color="auto" w:fill="FFFFFF"/>
            <w:vAlign w:val="center"/>
          </w:tcPr>
          <w:p w:rsidR="00851F3A" w:rsidRPr="005156B3" w:rsidRDefault="00851F3A" w:rsidP="004761FD">
            <w:pPr>
              <w:spacing w:after="0" w:line="240" w:lineRule="auto"/>
              <w:jc w:val="center"/>
              <w:rPr>
                <w:rFonts w:ascii="Times New Roman" w:eastAsia="Times New Roman" w:hAnsi="Times New Roman" w:cs="Times New Roman"/>
                <w:spacing w:val="18"/>
                <w:sz w:val="24"/>
                <w:szCs w:val="24"/>
                <w:lang w:val="en-US"/>
              </w:rPr>
            </w:pPr>
            <w:r w:rsidRPr="004F56CD">
              <w:rPr>
                <w:rFonts w:ascii="Times New Roman" w:eastAsia="Times New Roman" w:hAnsi="Times New Roman" w:cs="Times New Roman"/>
                <w:bCs/>
                <w:color w:val="000000"/>
                <w:spacing w:val="5"/>
                <w:sz w:val="24"/>
                <w:szCs w:val="24"/>
                <w:lang w:bidi="ru-RU"/>
              </w:rPr>
              <w:t>Подвергнуто</w:t>
            </w:r>
          </w:p>
          <w:p w:rsidR="00851F3A" w:rsidRPr="004F56CD" w:rsidRDefault="00851F3A" w:rsidP="004761FD">
            <w:pPr>
              <w:spacing w:after="0" w:line="240" w:lineRule="auto"/>
              <w:jc w:val="center"/>
              <w:rPr>
                <w:rFonts w:ascii="Times New Roman" w:eastAsia="Times New Roman" w:hAnsi="Times New Roman" w:cs="Times New Roman"/>
                <w:spacing w:val="18"/>
                <w:sz w:val="24"/>
                <w:szCs w:val="24"/>
              </w:rPr>
            </w:pPr>
            <w:r w:rsidRPr="004F56CD">
              <w:rPr>
                <w:rFonts w:ascii="Times New Roman" w:eastAsia="Times New Roman" w:hAnsi="Times New Roman" w:cs="Times New Roman"/>
                <w:bCs/>
                <w:color w:val="000000"/>
                <w:spacing w:val="5"/>
                <w:sz w:val="24"/>
                <w:szCs w:val="24"/>
                <w:lang w:bidi="ru-RU"/>
              </w:rPr>
              <w:t>профилактике</w:t>
            </w:r>
          </w:p>
        </w:tc>
      </w:tr>
      <w:tr w:rsidR="00851F3A" w:rsidRPr="004F56CD" w:rsidTr="004761FD">
        <w:trPr>
          <w:trHeight w:hRule="exact" w:val="278"/>
        </w:trPr>
        <w:tc>
          <w:tcPr>
            <w:tcW w:w="436"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1</w:t>
            </w:r>
          </w:p>
        </w:tc>
        <w:tc>
          <w:tcPr>
            <w:tcW w:w="2313"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2</w:t>
            </w:r>
          </w:p>
        </w:tc>
        <w:tc>
          <w:tcPr>
            <w:tcW w:w="1058"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bCs/>
                <w:color w:val="000000"/>
                <w:spacing w:val="5"/>
                <w:sz w:val="24"/>
                <w:szCs w:val="24"/>
                <w:lang w:bidi="ru-RU"/>
              </w:rPr>
            </w:pPr>
            <w:r w:rsidRPr="004F56CD">
              <w:rPr>
                <w:rFonts w:ascii="Times New Roman" w:eastAsia="Times New Roman" w:hAnsi="Times New Roman" w:cs="Times New Roman"/>
                <w:bCs/>
                <w:color w:val="000000"/>
                <w:spacing w:val="5"/>
                <w:sz w:val="24"/>
                <w:szCs w:val="24"/>
                <w:lang w:bidi="ru-RU"/>
              </w:rPr>
              <w:t>3</w:t>
            </w:r>
          </w:p>
        </w:tc>
        <w:tc>
          <w:tcPr>
            <w:tcW w:w="2682"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bCs/>
                <w:color w:val="000000"/>
                <w:spacing w:val="5"/>
                <w:sz w:val="24"/>
                <w:szCs w:val="24"/>
                <w:lang w:bidi="ru-RU"/>
              </w:rPr>
            </w:pPr>
            <w:r w:rsidRPr="004F56CD">
              <w:rPr>
                <w:rFonts w:ascii="Times New Roman" w:eastAsia="Times New Roman" w:hAnsi="Times New Roman" w:cs="Times New Roman"/>
                <w:bCs/>
                <w:color w:val="000000"/>
                <w:spacing w:val="5"/>
                <w:sz w:val="24"/>
                <w:szCs w:val="24"/>
                <w:lang w:bidi="ru-RU"/>
              </w:rPr>
              <w:t>4</w:t>
            </w:r>
          </w:p>
        </w:tc>
        <w:tc>
          <w:tcPr>
            <w:tcW w:w="892"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bCs/>
                <w:color w:val="000000"/>
                <w:spacing w:val="5"/>
                <w:sz w:val="24"/>
                <w:szCs w:val="24"/>
                <w:lang w:bidi="ru-RU"/>
              </w:rPr>
            </w:pPr>
            <w:r w:rsidRPr="004F56CD">
              <w:rPr>
                <w:rFonts w:ascii="Times New Roman" w:eastAsia="Times New Roman" w:hAnsi="Times New Roman" w:cs="Times New Roman"/>
                <w:bCs/>
                <w:color w:val="000000"/>
                <w:spacing w:val="5"/>
                <w:sz w:val="24"/>
                <w:szCs w:val="24"/>
                <w:lang w:bidi="ru-RU"/>
              </w:rPr>
              <w:t>5</w:t>
            </w:r>
          </w:p>
        </w:tc>
        <w:tc>
          <w:tcPr>
            <w:tcW w:w="1691"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bCs/>
                <w:color w:val="000000"/>
                <w:spacing w:val="5"/>
                <w:sz w:val="24"/>
                <w:szCs w:val="24"/>
                <w:lang w:bidi="ru-RU"/>
              </w:rPr>
            </w:pPr>
            <w:r w:rsidRPr="004F56CD">
              <w:rPr>
                <w:rFonts w:ascii="Times New Roman" w:eastAsia="Times New Roman" w:hAnsi="Times New Roman" w:cs="Times New Roman"/>
                <w:bCs/>
                <w:color w:val="000000"/>
                <w:spacing w:val="5"/>
                <w:sz w:val="24"/>
                <w:szCs w:val="24"/>
                <w:lang w:bidi="ru-RU"/>
              </w:rPr>
              <w:t>6</w:t>
            </w:r>
          </w:p>
        </w:tc>
      </w:tr>
      <w:tr w:rsidR="00851F3A" w:rsidRPr="004F56CD" w:rsidTr="004761FD">
        <w:trPr>
          <w:trHeight w:hRule="exact" w:val="292"/>
        </w:trPr>
        <w:tc>
          <w:tcPr>
            <w:tcW w:w="436" w:type="dxa"/>
            <w:shd w:val="clear" w:color="auto" w:fill="FFFFFF"/>
          </w:tcPr>
          <w:p w:rsidR="00851F3A" w:rsidRPr="004F56CD" w:rsidRDefault="00851F3A" w:rsidP="004761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13"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нет</w:t>
            </w:r>
          </w:p>
        </w:tc>
        <w:tc>
          <w:tcPr>
            <w:tcW w:w="1058"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2682"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892"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c>
          <w:tcPr>
            <w:tcW w:w="1691" w:type="dxa"/>
            <w:shd w:val="clear" w:color="auto" w:fill="FFFFFF"/>
            <w:vAlign w:val="center"/>
          </w:tcPr>
          <w:p w:rsidR="00851F3A" w:rsidRPr="004F56CD" w:rsidRDefault="00851F3A" w:rsidP="004761FD">
            <w:pPr>
              <w:spacing w:after="0" w:line="240" w:lineRule="auto"/>
              <w:jc w:val="center"/>
              <w:rPr>
                <w:rFonts w:ascii="Times New Roman" w:eastAsia="Times New Roman" w:hAnsi="Times New Roman" w:cs="Times New Roman"/>
                <w:sz w:val="24"/>
                <w:szCs w:val="24"/>
              </w:rPr>
            </w:pPr>
            <w:r w:rsidRPr="004F56CD">
              <w:rPr>
                <w:rFonts w:ascii="Times New Roman" w:eastAsia="Times New Roman" w:hAnsi="Times New Roman" w:cs="Times New Roman"/>
                <w:sz w:val="24"/>
                <w:szCs w:val="24"/>
              </w:rPr>
              <w:t>0</w:t>
            </w:r>
          </w:p>
        </w:tc>
      </w:tr>
    </w:tbl>
    <w:p w:rsidR="00851F3A" w:rsidRDefault="00851F3A" w:rsidP="00235070">
      <w:pPr>
        <w:spacing w:after="0" w:line="240" w:lineRule="auto"/>
        <w:jc w:val="both"/>
        <w:rPr>
          <w:rFonts w:ascii="Times New Roman" w:eastAsia="Times New Roman" w:hAnsi="Times New Roman" w:cs="Times New Roman"/>
          <w:sz w:val="28"/>
          <w:szCs w:val="28"/>
        </w:rPr>
      </w:pPr>
    </w:p>
    <w:p w:rsidR="00EE5782" w:rsidRPr="00692BF5" w:rsidRDefault="00EE5782" w:rsidP="00235070">
      <w:pPr>
        <w:spacing w:after="0" w:line="240" w:lineRule="auto"/>
        <w:jc w:val="both"/>
        <w:rPr>
          <w:rFonts w:ascii="Times New Roman" w:eastAsia="Times New Roman" w:hAnsi="Times New Roman" w:cs="Times New Roman"/>
          <w:sz w:val="28"/>
          <w:szCs w:val="28"/>
        </w:rPr>
      </w:pPr>
    </w:p>
    <w:p w:rsidR="00692BF5" w:rsidRPr="00D759C0" w:rsidRDefault="00692BF5" w:rsidP="00D759C0">
      <w:pPr>
        <w:widowControl w:val="0"/>
        <w:tabs>
          <w:tab w:val="left" w:pos="1230"/>
        </w:tabs>
        <w:spacing w:after="0" w:line="264" w:lineRule="exact"/>
        <w:ind w:left="740"/>
        <w:jc w:val="center"/>
        <w:outlineLvl w:val="0"/>
        <w:rPr>
          <w:rFonts w:ascii="Times New Roman" w:eastAsia="Times New Roman" w:hAnsi="Times New Roman" w:cs="Times New Roman"/>
          <w:bCs/>
          <w:spacing w:val="-3"/>
          <w:sz w:val="28"/>
          <w:szCs w:val="28"/>
        </w:rPr>
      </w:pPr>
      <w:r w:rsidRPr="00D759C0">
        <w:rPr>
          <w:rFonts w:ascii="Times New Roman" w:eastAsia="Times New Roman" w:hAnsi="Times New Roman" w:cs="Times New Roman"/>
          <w:bCs/>
          <w:spacing w:val="-3"/>
          <w:sz w:val="28"/>
          <w:szCs w:val="28"/>
        </w:rPr>
        <w:t>Крупномасштабные учения, проводимые в 2019 году</w:t>
      </w:r>
    </w:p>
    <w:p w:rsidR="00692BF5" w:rsidRPr="00692BF5" w:rsidRDefault="00692BF5" w:rsidP="00692BF5">
      <w:pPr>
        <w:spacing w:after="0" w:line="240" w:lineRule="auto"/>
        <w:ind w:firstLine="708"/>
        <w:jc w:val="both"/>
        <w:rPr>
          <w:rFonts w:ascii="Times New Roman" w:eastAsia="Times New Roman" w:hAnsi="Times New Roman" w:cs="Times New Roman"/>
          <w:sz w:val="28"/>
          <w:szCs w:val="28"/>
        </w:rPr>
      </w:pP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Крупномасштабные у</w:t>
      </w:r>
      <w:bookmarkStart w:id="9" w:name="_GoBack"/>
      <w:bookmarkEnd w:id="9"/>
      <w:r w:rsidRPr="00692BF5">
        <w:rPr>
          <w:rFonts w:ascii="Times New Roman" w:eastAsia="Times New Roman" w:hAnsi="Times New Roman" w:cs="Times New Roman"/>
          <w:sz w:val="28"/>
          <w:szCs w:val="28"/>
        </w:rPr>
        <w:t>чения в 2019 году не проводились.</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2019 г</w:t>
      </w:r>
      <w:r w:rsidR="005156B3" w:rsidRPr="005156B3">
        <w:rPr>
          <w:rFonts w:ascii="Times New Roman" w:eastAsia="Times New Roman" w:hAnsi="Times New Roman" w:cs="Times New Roman"/>
          <w:sz w:val="28"/>
          <w:szCs w:val="28"/>
        </w:rPr>
        <w:t>оду</w:t>
      </w:r>
      <w:r w:rsidRPr="00692BF5">
        <w:rPr>
          <w:rFonts w:ascii="Times New Roman" w:eastAsia="Times New Roman" w:hAnsi="Times New Roman" w:cs="Times New Roman"/>
          <w:sz w:val="28"/>
          <w:szCs w:val="28"/>
        </w:rPr>
        <w:t xml:space="preserve"> органы управления и силы Уссурийского городского звена РСЧС участвовали в командно-штабном учении под руководством главы Уссурийского городского округа и в общероссийской тренировке по гражданской обороне.</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Учебными целями указанных мероприятий являлись: </w:t>
      </w:r>
    </w:p>
    <w:p w:rsidR="00692BF5" w:rsidRPr="00692BF5" w:rsidRDefault="00692BF5" w:rsidP="00235070">
      <w:pPr>
        <w:tabs>
          <w:tab w:val="left" w:pos="274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Отработка вопросов организации управления при выполнении мероприятий по приведению в готовность гражданской обороны, а также в ходе лик</w:t>
      </w:r>
      <w:r w:rsidR="00F63474">
        <w:rPr>
          <w:rFonts w:ascii="Times New Roman" w:eastAsia="Times New Roman" w:hAnsi="Times New Roman" w:cs="Times New Roman"/>
          <w:sz w:val="28"/>
          <w:szCs w:val="28"/>
        </w:rPr>
        <w:t xml:space="preserve">видации чрезвычайных ситуаций </w:t>
      </w:r>
      <w:r w:rsidRPr="00692BF5">
        <w:rPr>
          <w:rFonts w:ascii="Times New Roman" w:eastAsia="Times New Roman" w:hAnsi="Times New Roman" w:cs="Times New Roman"/>
          <w:sz w:val="28"/>
          <w:szCs w:val="28"/>
        </w:rPr>
        <w:t xml:space="preserve">природного и техногенного характера. </w:t>
      </w:r>
    </w:p>
    <w:p w:rsidR="00692BF5" w:rsidRPr="005156B3" w:rsidRDefault="00692BF5" w:rsidP="00235070">
      <w:pPr>
        <w:tabs>
          <w:tab w:val="left" w:pos="274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Проверка реальности показателей Плана гражданской обороны и защиты населения </w:t>
      </w:r>
      <w:r w:rsidR="00F63474">
        <w:rPr>
          <w:rFonts w:ascii="Times New Roman" w:eastAsia="Times New Roman" w:hAnsi="Times New Roman" w:cs="Times New Roman"/>
          <w:sz w:val="28"/>
          <w:szCs w:val="28"/>
        </w:rPr>
        <w:t>Уссурийского городского округа</w:t>
      </w:r>
      <w:r w:rsidRPr="00692BF5">
        <w:rPr>
          <w:rFonts w:ascii="Times New Roman" w:eastAsia="Times New Roman" w:hAnsi="Times New Roman" w:cs="Times New Roman"/>
          <w:sz w:val="28"/>
          <w:szCs w:val="28"/>
        </w:rPr>
        <w:t xml:space="preserve"> и Плана действий по предупреждению и ликвидации чрезвычайных ситуаций на территории </w:t>
      </w:r>
      <w:r w:rsidR="00F63474">
        <w:rPr>
          <w:rFonts w:ascii="Times New Roman" w:eastAsia="Times New Roman" w:hAnsi="Times New Roman" w:cs="Times New Roman"/>
          <w:sz w:val="28"/>
          <w:szCs w:val="28"/>
        </w:rPr>
        <w:t>Уссурийского городского округа</w:t>
      </w:r>
      <w:r w:rsidRPr="00692BF5">
        <w:rPr>
          <w:rFonts w:ascii="Times New Roman" w:eastAsia="Times New Roman" w:hAnsi="Times New Roman" w:cs="Times New Roman"/>
          <w:sz w:val="28"/>
          <w:szCs w:val="28"/>
        </w:rPr>
        <w:t xml:space="preserve"> в ход</w:t>
      </w:r>
      <w:r w:rsidR="005156B3">
        <w:rPr>
          <w:rFonts w:ascii="Times New Roman" w:eastAsia="Times New Roman" w:hAnsi="Times New Roman" w:cs="Times New Roman"/>
          <w:sz w:val="28"/>
          <w:szCs w:val="28"/>
        </w:rPr>
        <w:t>е выполнения практических задач</w:t>
      </w:r>
      <w:r w:rsidR="005156B3" w:rsidRPr="005156B3">
        <w:rPr>
          <w:rFonts w:ascii="Times New Roman" w:eastAsia="Times New Roman" w:hAnsi="Times New Roman" w:cs="Times New Roman"/>
          <w:sz w:val="28"/>
          <w:szCs w:val="28"/>
        </w:rPr>
        <w:t>.</w:t>
      </w:r>
    </w:p>
    <w:p w:rsidR="005156B3" w:rsidRPr="00E5784C" w:rsidRDefault="00692BF5" w:rsidP="00235070">
      <w:pPr>
        <w:tabs>
          <w:tab w:val="left" w:pos="274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Совершенствование навыков руководящего состава и структурных подразделений администраций </w:t>
      </w:r>
      <w:r w:rsidR="00D10210">
        <w:rPr>
          <w:rFonts w:ascii="Times New Roman" w:eastAsia="Times New Roman" w:hAnsi="Times New Roman" w:cs="Times New Roman"/>
          <w:sz w:val="28"/>
          <w:szCs w:val="28"/>
        </w:rPr>
        <w:t>Уссурийского городского округа</w:t>
      </w:r>
      <w:r w:rsidRPr="00692BF5">
        <w:rPr>
          <w:rFonts w:ascii="Times New Roman" w:eastAsia="Times New Roman" w:hAnsi="Times New Roman" w:cs="Times New Roman"/>
          <w:sz w:val="28"/>
          <w:szCs w:val="28"/>
        </w:rPr>
        <w:t xml:space="preserve"> по предупреждению и ликвидации чрезвычайных ситуаций, выполнению мероприятий гражданской обороны</w:t>
      </w:r>
      <w:r w:rsidR="005156B3" w:rsidRPr="005156B3">
        <w:rPr>
          <w:rFonts w:ascii="Times New Roman" w:eastAsia="Times New Roman" w:hAnsi="Times New Roman" w:cs="Times New Roman"/>
          <w:sz w:val="28"/>
          <w:szCs w:val="28"/>
        </w:rPr>
        <w:t>.</w:t>
      </w:r>
    </w:p>
    <w:p w:rsidR="00692BF5" w:rsidRPr="00692BF5" w:rsidRDefault="00692BF5" w:rsidP="00235070">
      <w:pPr>
        <w:tabs>
          <w:tab w:val="left" w:pos="274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Достижение согласованности работы органов управления территориальных и функциональных органов управления и сил ГО и РСЧС при выполнении мероприятий в области ГО и защиты населения от ЧС;</w:t>
      </w:r>
    </w:p>
    <w:p w:rsidR="00692BF5" w:rsidRPr="00692BF5" w:rsidRDefault="00692BF5" w:rsidP="00235070">
      <w:pPr>
        <w:tabs>
          <w:tab w:val="left" w:pos="274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Закрепление знаний и навыков персонала организаций и жителей населённых пунктов по защите в условиях ЧС мирного и военного времени.</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Поставленные цели были достигнуты.</w:t>
      </w:r>
    </w:p>
    <w:p w:rsidR="00692BF5" w:rsidRPr="00692BF5" w:rsidRDefault="00692BF5" w:rsidP="00692BF5">
      <w:pPr>
        <w:spacing w:after="0" w:line="240" w:lineRule="auto"/>
        <w:ind w:firstLine="708"/>
        <w:jc w:val="both"/>
        <w:rPr>
          <w:rFonts w:ascii="Times New Roman" w:eastAsia="Times New Roman" w:hAnsi="Times New Roman" w:cs="Times New Roman"/>
          <w:sz w:val="28"/>
          <w:szCs w:val="28"/>
        </w:rPr>
      </w:pPr>
    </w:p>
    <w:p w:rsidR="00692BF5" w:rsidRPr="00692BF5" w:rsidRDefault="00692BF5" w:rsidP="00692BF5">
      <w:pPr>
        <w:spacing w:after="0" w:line="240" w:lineRule="auto"/>
        <w:rPr>
          <w:rFonts w:ascii="Times New Roman" w:eastAsia="Times New Roman" w:hAnsi="Times New Roman" w:cs="Times New Roman"/>
          <w:sz w:val="28"/>
          <w:szCs w:val="28"/>
        </w:rPr>
      </w:pPr>
    </w:p>
    <w:p w:rsidR="00692BF5" w:rsidRPr="00692BF5" w:rsidRDefault="009B4A25" w:rsidP="00235070">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69</w:t>
      </w:r>
      <w:r w:rsidR="00D23A7E">
        <w:rPr>
          <w:rFonts w:ascii="Times New Roman" w:eastAsia="Times New Roman" w:hAnsi="Times New Roman" w:cs="Times New Roman"/>
          <w:b/>
          <w:bCs/>
          <w:sz w:val="28"/>
          <w:szCs w:val="28"/>
        </w:rPr>
        <w:t xml:space="preserve">. </w:t>
      </w:r>
      <w:r w:rsidR="00692BF5" w:rsidRPr="00692BF5">
        <w:rPr>
          <w:rFonts w:ascii="Times New Roman" w:eastAsia="Times New Roman" w:hAnsi="Times New Roman" w:cs="Times New Roman"/>
          <w:b/>
          <w:bCs/>
          <w:sz w:val="28"/>
          <w:szCs w:val="28"/>
        </w:rPr>
        <w:t>Участие Уссурийского городского звена краевой подсистемы РСЧС в предупреждении и ликвидации чрезвычайных ситуаций</w:t>
      </w:r>
    </w:p>
    <w:p w:rsidR="00692BF5" w:rsidRPr="00E5784C" w:rsidRDefault="00692BF5" w:rsidP="005156B3">
      <w:pPr>
        <w:spacing w:after="0" w:line="240" w:lineRule="auto"/>
        <w:ind w:firstLine="567"/>
        <w:jc w:val="right"/>
        <w:rPr>
          <w:rFonts w:ascii="Times New Roman" w:eastAsia="Times New Roman" w:hAnsi="Times New Roman" w:cs="Times New Roman"/>
          <w:bCs/>
          <w:sz w:val="28"/>
          <w:szCs w:val="28"/>
        </w:rPr>
      </w:pPr>
    </w:p>
    <w:p w:rsidR="005156B3" w:rsidRPr="00E5784C" w:rsidRDefault="005156B3" w:rsidP="005156B3">
      <w:pPr>
        <w:spacing w:after="0" w:line="240" w:lineRule="auto"/>
        <w:ind w:firstLine="567"/>
        <w:jc w:val="right"/>
        <w:rPr>
          <w:rFonts w:ascii="Times New Roman" w:eastAsia="Times New Roman" w:hAnsi="Times New Roman" w:cs="Times New Roman"/>
          <w:bCs/>
          <w:sz w:val="28"/>
          <w:szCs w:val="28"/>
        </w:rPr>
      </w:pPr>
    </w:p>
    <w:p w:rsidR="00692BF5" w:rsidRPr="00692BF5" w:rsidRDefault="00692BF5" w:rsidP="00235070">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z w:val="28"/>
          <w:szCs w:val="28"/>
        </w:rPr>
        <w:t>Органы управления и силы Уссурийского городского звена краевой подсистемы РСЧС принимали участие в ликвидации всех чрезвычайных ситуаций, возникающих на территории Уссурийского городского округа.</w:t>
      </w:r>
    </w:p>
    <w:p w:rsidR="00692BF5" w:rsidRPr="00692BF5" w:rsidRDefault="00692BF5" w:rsidP="00235070">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z w:val="28"/>
          <w:szCs w:val="28"/>
        </w:rPr>
        <w:t>К ликвидации ЧС природного характера привлекались органы управления и силы Главного управления МЧС России по Приморскому краю и других федеральных органов исполнительной власти, расположенных на территории г. Уссурийска.</w:t>
      </w:r>
    </w:p>
    <w:p w:rsidR="00692BF5" w:rsidRPr="00692BF5" w:rsidRDefault="005156B3" w:rsidP="00235070">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состоянию на 01</w:t>
      </w:r>
      <w:r w:rsidRPr="005156B3">
        <w:rPr>
          <w:rFonts w:ascii="Times New Roman" w:eastAsia="Times New Roman" w:hAnsi="Times New Roman" w:cs="Times New Roman"/>
          <w:bCs/>
          <w:sz w:val="28"/>
          <w:szCs w:val="28"/>
        </w:rPr>
        <w:t xml:space="preserve"> ноября</w:t>
      </w:r>
      <w:r w:rsidRPr="00692BF5">
        <w:rPr>
          <w:rFonts w:ascii="Times New Roman" w:eastAsia="Times New Roman" w:hAnsi="Times New Roman" w:cs="Times New Roman"/>
          <w:bCs/>
          <w:sz w:val="28"/>
          <w:szCs w:val="28"/>
        </w:rPr>
        <w:t xml:space="preserve"> </w:t>
      </w:r>
      <w:r w:rsidR="00692BF5" w:rsidRPr="00692BF5">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019 г</w:t>
      </w:r>
      <w:r w:rsidRPr="005156B3">
        <w:rPr>
          <w:rFonts w:ascii="Times New Roman" w:eastAsia="Times New Roman" w:hAnsi="Times New Roman" w:cs="Times New Roman"/>
          <w:bCs/>
          <w:sz w:val="28"/>
          <w:szCs w:val="28"/>
        </w:rPr>
        <w:t xml:space="preserve">ода проведены </w:t>
      </w:r>
      <w:r w:rsidR="00692BF5" w:rsidRPr="00692BF5">
        <w:rPr>
          <w:rFonts w:ascii="Times New Roman" w:eastAsia="Times New Roman" w:hAnsi="Times New Roman" w:cs="Times New Roman"/>
          <w:bCs/>
          <w:sz w:val="28"/>
          <w:szCs w:val="28"/>
        </w:rPr>
        <w:t>125 учений и тренировок, в которых были задействованы 8010 чел</w:t>
      </w:r>
      <w:r w:rsidRPr="005156B3">
        <w:rPr>
          <w:rFonts w:ascii="Times New Roman" w:eastAsia="Times New Roman" w:hAnsi="Times New Roman" w:cs="Times New Roman"/>
          <w:bCs/>
          <w:sz w:val="28"/>
          <w:szCs w:val="28"/>
        </w:rPr>
        <w:t>овек</w:t>
      </w:r>
      <w:r w:rsidR="00692BF5" w:rsidRPr="00692BF5">
        <w:rPr>
          <w:rFonts w:ascii="Times New Roman" w:eastAsia="Times New Roman" w:hAnsi="Times New Roman" w:cs="Times New Roman"/>
          <w:bCs/>
          <w:sz w:val="28"/>
          <w:szCs w:val="28"/>
        </w:rPr>
        <w:t xml:space="preserve">. </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целях повышения оперативности реагирования на возникающие ЧС установлены прямые каналы связи между ЕДДС и службами экстренного реагирования, диспетчерскими службами потенциально опасных объектов, предприятиями жизнеобеспечения и органами военного управления.</w:t>
      </w:r>
    </w:p>
    <w:p w:rsidR="005156B3" w:rsidRPr="00E5784C" w:rsidRDefault="005156B3" w:rsidP="00BD1477">
      <w:pPr>
        <w:tabs>
          <w:tab w:val="left" w:pos="407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92BF5" w:rsidRPr="00235070" w:rsidRDefault="00692BF5" w:rsidP="00692BF5">
      <w:pPr>
        <w:spacing w:after="0" w:line="240" w:lineRule="auto"/>
        <w:ind w:firstLine="709"/>
        <w:jc w:val="center"/>
        <w:rPr>
          <w:rFonts w:ascii="Times New Roman" w:eastAsia="Times New Roman" w:hAnsi="Times New Roman" w:cs="Times New Roman"/>
          <w:sz w:val="28"/>
          <w:szCs w:val="28"/>
        </w:rPr>
      </w:pPr>
      <w:r w:rsidRPr="00235070">
        <w:rPr>
          <w:rFonts w:ascii="Times New Roman" w:eastAsia="Times New Roman" w:hAnsi="Times New Roman" w:cs="Times New Roman"/>
          <w:sz w:val="28"/>
          <w:szCs w:val="28"/>
        </w:rPr>
        <w:t xml:space="preserve">Наличие прямых каналов связи ЕДДС с оперативными </w:t>
      </w:r>
    </w:p>
    <w:p w:rsidR="00692BF5" w:rsidRPr="00235070" w:rsidRDefault="00692BF5" w:rsidP="00692BF5">
      <w:pPr>
        <w:spacing w:after="0" w:line="240" w:lineRule="auto"/>
        <w:ind w:firstLine="709"/>
        <w:jc w:val="center"/>
        <w:rPr>
          <w:rFonts w:ascii="Times New Roman" w:eastAsia="Times New Roman" w:hAnsi="Times New Roman" w:cs="Times New Roman"/>
          <w:sz w:val="28"/>
          <w:szCs w:val="28"/>
        </w:rPr>
      </w:pPr>
      <w:r w:rsidRPr="00235070">
        <w:rPr>
          <w:rFonts w:ascii="Times New Roman" w:eastAsia="Times New Roman" w:hAnsi="Times New Roman" w:cs="Times New Roman"/>
          <w:sz w:val="28"/>
          <w:szCs w:val="28"/>
        </w:rPr>
        <w:t>и диспетчерскими службами учреждений и организаций</w:t>
      </w:r>
    </w:p>
    <w:p w:rsidR="00692BF5" w:rsidRPr="00692BF5" w:rsidRDefault="00692BF5" w:rsidP="00692BF5">
      <w:pPr>
        <w:spacing w:after="0" w:line="240" w:lineRule="auto"/>
        <w:ind w:firstLine="709"/>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7103"/>
        <w:gridCol w:w="1559"/>
      </w:tblGrid>
      <w:tr w:rsidR="00692BF5" w:rsidRPr="005156B3" w:rsidTr="005156B3">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Количество</w:t>
            </w:r>
          </w:p>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каналов</w:t>
            </w:r>
          </w:p>
        </w:tc>
      </w:tr>
      <w:tr w:rsidR="00235070" w:rsidRPr="005156B3" w:rsidTr="005156B3">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070" w:rsidRPr="005156B3" w:rsidRDefault="00235070"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070" w:rsidRPr="005156B3" w:rsidRDefault="00235070"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070" w:rsidRPr="005156B3" w:rsidRDefault="00235070"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w:t>
            </w:r>
          </w:p>
        </w:tc>
      </w:tr>
      <w:tr w:rsidR="00692BF5" w:rsidRPr="005156B3" w:rsidTr="005156B3">
        <w:trPr>
          <w:trHeight w:val="112"/>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7 отряд федеральной противопожарной службы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4</w:t>
            </w:r>
          </w:p>
        </w:tc>
      </w:tr>
      <w:tr w:rsidR="00692BF5" w:rsidRPr="005156B3" w:rsidTr="005156B3">
        <w:trPr>
          <w:trHeight w:val="22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2</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tabs>
                <w:tab w:val="left" w:pos="855"/>
                <w:tab w:val="right" w:pos="4303"/>
              </w:tabs>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Отдел МВД России  по г. Уссурийску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4</w:t>
            </w:r>
          </w:p>
        </w:tc>
      </w:tr>
      <w:tr w:rsidR="00692BF5" w:rsidRPr="005156B3" w:rsidTr="005156B3">
        <w:trPr>
          <w:trHeight w:val="7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3</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Станция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4</w:t>
            </w:r>
          </w:p>
        </w:tc>
      </w:tr>
      <w:tr w:rsidR="00692BF5" w:rsidRPr="005156B3" w:rsidTr="005156B3">
        <w:trPr>
          <w:trHeight w:val="131"/>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4</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ОАО «Приморский газ» Уссурийская ГНС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2</w:t>
            </w:r>
          </w:p>
        </w:tc>
      </w:tr>
      <w:tr w:rsidR="00692BF5" w:rsidRPr="005156B3" w:rsidTr="005156B3">
        <w:trPr>
          <w:trHeight w:val="17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5</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bCs/>
                <w:sz w:val="26"/>
                <w:szCs w:val="26"/>
                <w:lang w:eastAsia="en-US"/>
              </w:rPr>
              <w:t>Отдел УФСБ в г. Уссурийске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2</w:t>
            </w:r>
          </w:p>
        </w:tc>
      </w:tr>
      <w:tr w:rsidR="00692BF5" w:rsidRPr="005156B3" w:rsidTr="005156B3">
        <w:trPr>
          <w:trHeight w:val="14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6</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Управление жизнеобеспечения администрации УГО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4</w:t>
            </w:r>
          </w:p>
        </w:tc>
      </w:tr>
      <w:tr w:rsidR="00692BF5" w:rsidRPr="005156B3" w:rsidTr="005156B3">
        <w:trPr>
          <w:trHeight w:val="24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7</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Муниципальное унитарное предприятие «Уссурийск-Водоканал»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w:t>
            </w:r>
          </w:p>
        </w:tc>
      </w:tr>
      <w:tr w:rsidR="00692BF5" w:rsidRPr="005156B3" w:rsidTr="005156B3">
        <w:trPr>
          <w:trHeight w:val="2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8</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Муниципальное унитарное предприятие «Уссурийск-Электросеть»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w:t>
            </w:r>
          </w:p>
        </w:tc>
      </w:tr>
      <w:tr w:rsidR="00692BF5" w:rsidRPr="005156B3" w:rsidTr="005156B3">
        <w:trPr>
          <w:trHeight w:val="25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9</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АО «Уссурийское предприятие тепловых сетей»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2</w:t>
            </w:r>
          </w:p>
        </w:tc>
      </w:tr>
      <w:tr w:rsidR="00692BF5" w:rsidRPr="005156B3" w:rsidTr="005156B3">
        <w:trPr>
          <w:trHeight w:val="27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10</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ООО «Уссуррыба»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w:t>
            </w:r>
          </w:p>
        </w:tc>
      </w:tr>
      <w:tr w:rsidR="00692BF5" w:rsidRPr="005156B3" w:rsidTr="005156B3">
        <w:trPr>
          <w:trHeight w:val="267"/>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11</w:t>
            </w:r>
            <w:r w:rsidR="00235070" w:rsidRPr="005156B3">
              <w:rPr>
                <w:rFonts w:ascii="Times New Roman" w:eastAsia="Times New Roman" w:hAnsi="Times New Roman" w:cs="Times New Roman"/>
                <w:sz w:val="26"/>
                <w:szCs w:val="26"/>
              </w:rPr>
              <w:t>.</w:t>
            </w:r>
          </w:p>
        </w:tc>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Узел связи органов военного командования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1</w:t>
            </w:r>
          </w:p>
        </w:tc>
      </w:tr>
      <w:tr w:rsidR="00692BF5" w:rsidRPr="005156B3" w:rsidTr="005156B3">
        <w:trPr>
          <w:trHeight w:val="278"/>
        </w:trPr>
        <w:tc>
          <w:tcPr>
            <w:tcW w:w="7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BF5" w:rsidRPr="005156B3" w:rsidRDefault="00692BF5" w:rsidP="00692BF5">
            <w:pPr>
              <w:spacing w:after="0" w:line="240" w:lineRule="auto"/>
              <w:jc w:val="center"/>
              <w:rPr>
                <w:rFonts w:ascii="Times New Roman" w:eastAsia="Times New Roman" w:hAnsi="Times New Roman" w:cs="Times New Roman"/>
                <w:sz w:val="26"/>
                <w:szCs w:val="26"/>
                <w:lang w:eastAsia="en-US"/>
              </w:rPr>
            </w:pPr>
            <w:r w:rsidRPr="005156B3">
              <w:rPr>
                <w:rFonts w:ascii="Times New Roman" w:eastAsia="Times New Roman" w:hAnsi="Times New Roman" w:cs="Times New Roman"/>
                <w:sz w:val="26"/>
                <w:szCs w:val="26"/>
              </w:rPr>
              <w:t>26</w:t>
            </w:r>
          </w:p>
        </w:tc>
      </w:tr>
    </w:tbl>
    <w:p w:rsidR="00692BF5" w:rsidRDefault="00692BF5" w:rsidP="00BD1477">
      <w:pPr>
        <w:spacing w:after="0" w:line="240" w:lineRule="auto"/>
        <w:jc w:val="both"/>
        <w:rPr>
          <w:rFonts w:ascii="Times New Roman" w:eastAsia="Times New Roman" w:hAnsi="Times New Roman" w:cs="Times New Roman"/>
          <w:sz w:val="28"/>
          <w:szCs w:val="28"/>
        </w:rPr>
      </w:pPr>
    </w:p>
    <w:p w:rsidR="00EE5782" w:rsidRPr="00692BF5" w:rsidRDefault="00EE5782" w:rsidP="00BD1477">
      <w:pPr>
        <w:spacing w:after="0" w:line="240" w:lineRule="auto"/>
        <w:jc w:val="both"/>
        <w:rPr>
          <w:rFonts w:ascii="Times New Roman" w:eastAsia="Times New Roman" w:hAnsi="Times New Roman" w:cs="Times New Roman"/>
          <w:sz w:val="28"/>
          <w:szCs w:val="28"/>
        </w:rPr>
      </w:pPr>
    </w:p>
    <w:p w:rsidR="00692BF5" w:rsidRPr="00235070" w:rsidRDefault="00692BF5" w:rsidP="00235070">
      <w:pPr>
        <w:widowControl w:val="0"/>
        <w:spacing w:after="0" w:line="240" w:lineRule="auto"/>
        <w:ind w:right="23" w:firstLine="709"/>
        <w:jc w:val="center"/>
        <w:outlineLvl w:val="0"/>
        <w:rPr>
          <w:rFonts w:ascii="Times New Roman" w:eastAsia="Times New Roman" w:hAnsi="Times New Roman" w:cs="Times New Roman"/>
          <w:bCs/>
          <w:spacing w:val="-3"/>
          <w:sz w:val="28"/>
          <w:szCs w:val="28"/>
        </w:rPr>
      </w:pPr>
      <w:r w:rsidRPr="00235070">
        <w:rPr>
          <w:rFonts w:ascii="Times New Roman" w:eastAsia="Times New Roman" w:hAnsi="Times New Roman" w:cs="Times New Roman"/>
          <w:bCs/>
          <w:spacing w:val="-3"/>
          <w:sz w:val="28"/>
          <w:szCs w:val="28"/>
        </w:rPr>
        <w:t>Оповещение органов управления РСЧС и населения в чрезвычайных ситуациях, развитие систем связи</w:t>
      </w:r>
    </w:p>
    <w:p w:rsidR="00692BF5" w:rsidRPr="00692BF5" w:rsidRDefault="00692BF5" w:rsidP="00692BF5">
      <w:pPr>
        <w:widowControl w:val="0"/>
        <w:spacing w:after="0" w:line="259" w:lineRule="exact"/>
        <w:ind w:right="20" w:firstLine="709"/>
        <w:jc w:val="both"/>
        <w:outlineLvl w:val="0"/>
        <w:rPr>
          <w:rFonts w:ascii="Times New Roman" w:eastAsia="Times New Roman" w:hAnsi="Times New Roman" w:cs="Times New Roman"/>
          <w:b/>
          <w:bCs/>
          <w:spacing w:val="-3"/>
          <w:sz w:val="28"/>
          <w:szCs w:val="28"/>
        </w:rPr>
      </w:pP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Система оповещения Уссурийского городского округа создана и функционирует с января 2012 года и состоит из системы оповещения руководящего состава и системы оповещения населения.</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Система оповещения руководящего состава администрации </w:t>
      </w:r>
      <w:r w:rsidR="00BB0EAD">
        <w:rPr>
          <w:rFonts w:ascii="Times New Roman" w:eastAsia="Times New Roman" w:hAnsi="Times New Roman" w:cs="Times New Roman"/>
          <w:sz w:val="28"/>
          <w:szCs w:val="28"/>
        </w:rPr>
        <w:t>Уссурийского городского округа</w:t>
      </w:r>
      <w:r w:rsidRPr="00692BF5">
        <w:rPr>
          <w:rFonts w:ascii="Times New Roman" w:eastAsia="Times New Roman" w:hAnsi="Times New Roman" w:cs="Times New Roman"/>
          <w:sz w:val="28"/>
          <w:szCs w:val="28"/>
        </w:rPr>
        <w:t xml:space="preserve">, руководителей муниципальных учреждений и организаций создана на базе аппаратно-программного комплекса Рупор и запасного комплекса </w:t>
      </w:r>
      <w:r w:rsidRPr="00692BF5">
        <w:rPr>
          <w:rFonts w:ascii="Times New Roman" w:eastAsia="Times New Roman" w:hAnsi="Times New Roman" w:cs="Times New Roman"/>
          <w:sz w:val="28"/>
          <w:szCs w:val="28"/>
          <w:lang w:val="en-US"/>
        </w:rPr>
        <w:t>DragNet</w:t>
      </w:r>
      <w:r w:rsidRPr="00692BF5">
        <w:rPr>
          <w:rFonts w:ascii="Times New Roman" w:eastAsia="Times New Roman" w:hAnsi="Times New Roman" w:cs="Times New Roman"/>
          <w:sz w:val="28"/>
          <w:szCs w:val="28"/>
        </w:rPr>
        <w:t>, позволяет доводить заранее подготовленные сообщения на служебные, домашние и мобильные телефоны руководящего состава в максимально короткие сроки.</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Система оповещения населения Уссурийского городского округа по радиоканалу КТСО-Р включает в себя канал эфирного радиовещания «Радио-Европа+», телевизионный канал «Телемикс», комплекс технических средств оповещения населения по радиоканалам (КТСО-Р) и сопряженные с ним локальные системы оповещения (ЛСО) потенциально опасных объектов (ПОО) Уссурийского городского округа и сигнально-громкоговорящие установки (СГУ) отдела Министерства внутренних дел России по городу Уссурийску, привлекаемых в целях оповещения населения по плану взаимодействия.</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Имеющаяся система оповещения населения позволяет до</w:t>
      </w:r>
      <w:r w:rsidR="00BB0EAD">
        <w:rPr>
          <w:rFonts w:ascii="Times New Roman" w:eastAsia="Times New Roman" w:hAnsi="Times New Roman" w:cs="Times New Roman"/>
          <w:sz w:val="28"/>
          <w:szCs w:val="28"/>
        </w:rPr>
        <w:t>вести сигналы оповещения до 100</w:t>
      </w:r>
      <w:r w:rsidRPr="00692BF5">
        <w:rPr>
          <w:rFonts w:ascii="Times New Roman" w:eastAsia="Times New Roman" w:hAnsi="Times New Roman" w:cs="Times New Roman"/>
          <w:sz w:val="28"/>
          <w:szCs w:val="28"/>
        </w:rPr>
        <w:t>% населения Уссурийского городского округа в течение 20-30 минут.</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Руководство системой оповещения Уссурийского городского округа осуществляет глава </w:t>
      </w:r>
      <w:r w:rsidR="005156B3" w:rsidRPr="005156B3">
        <w:rPr>
          <w:rFonts w:ascii="Times New Roman" w:eastAsia="Times New Roman" w:hAnsi="Times New Roman" w:cs="Times New Roman"/>
          <w:sz w:val="28"/>
          <w:szCs w:val="28"/>
        </w:rPr>
        <w:t>Уссурийского городского округа</w:t>
      </w:r>
      <w:r w:rsidRPr="00692BF5">
        <w:rPr>
          <w:rFonts w:ascii="Times New Roman" w:eastAsia="Times New Roman" w:hAnsi="Times New Roman" w:cs="Times New Roman"/>
          <w:sz w:val="28"/>
          <w:szCs w:val="28"/>
        </w:rPr>
        <w:t xml:space="preserve"> через директора МКУ «Управление по делам гражданской обороны и чрезвычайным ситуациям».</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Запуск системы оповещения производится оперативным дежурным ЕДДС МКУ «Управление по делам гражданской обороны и чрезвычайным ситуациям» по команде вышеназванных лиц.</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 Для оповещения населения </w:t>
      </w:r>
      <w:r w:rsidR="005156B3" w:rsidRPr="005156B3">
        <w:rPr>
          <w:rFonts w:ascii="Times New Roman" w:eastAsia="Times New Roman" w:hAnsi="Times New Roman" w:cs="Times New Roman"/>
          <w:sz w:val="28"/>
          <w:szCs w:val="28"/>
        </w:rPr>
        <w:t xml:space="preserve">Уссурийского городского округа </w:t>
      </w:r>
      <w:r w:rsidRPr="00692BF5">
        <w:rPr>
          <w:rFonts w:ascii="Times New Roman" w:eastAsia="Times New Roman" w:hAnsi="Times New Roman" w:cs="Times New Roman"/>
          <w:sz w:val="28"/>
          <w:szCs w:val="28"/>
        </w:rPr>
        <w:t>используются 50 ВАУ (выносные акустические устройства), 255 громкоговорителей, 19 стационарных приемников и 71 переносн</w:t>
      </w:r>
      <w:r w:rsidR="00BB0EAD">
        <w:rPr>
          <w:rFonts w:ascii="Times New Roman" w:eastAsia="Times New Roman" w:hAnsi="Times New Roman" w:cs="Times New Roman"/>
          <w:sz w:val="28"/>
          <w:szCs w:val="28"/>
        </w:rPr>
        <w:t>ой</w:t>
      </w:r>
      <w:r w:rsidRPr="00692BF5">
        <w:rPr>
          <w:rFonts w:ascii="Times New Roman" w:eastAsia="Times New Roman" w:hAnsi="Times New Roman" w:cs="Times New Roman"/>
          <w:sz w:val="28"/>
          <w:szCs w:val="28"/>
        </w:rPr>
        <w:t xml:space="preserve"> приемник персонального оповещения «Лира», РТУ 2 (устройство отбора каналов радио и телевидения).</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целях постоянного поддержания системы оповещения в рабочем состоянии выполнены мероприятия:</w:t>
      </w:r>
    </w:p>
    <w:p w:rsidR="00692BF5" w:rsidRPr="00692BF5" w:rsidRDefault="00692BF5" w:rsidP="00235070">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 подрядными организациями заключены договоры на техническое обслуживание системы оповещения и проведение работ по ремонту базовой станции «Луч-40»;</w:t>
      </w:r>
    </w:p>
    <w:p w:rsidR="005156B3" w:rsidRPr="00E5784C" w:rsidRDefault="00692BF5" w:rsidP="00BB0EAD">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приобретена резервная базовая станция. </w:t>
      </w:r>
    </w:p>
    <w:p w:rsidR="00692BF5" w:rsidRPr="00492CE6" w:rsidRDefault="00692BF5" w:rsidP="00BB0EAD">
      <w:pPr>
        <w:spacing w:after="0" w:line="360" w:lineRule="auto"/>
        <w:ind w:firstLine="709"/>
        <w:jc w:val="center"/>
        <w:rPr>
          <w:rFonts w:ascii="Times New Roman" w:eastAsia="Times New Roman" w:hAnsi="Times New Roman" w:cs="Times New Roman"/>
          <w:sz w:val="28"/>
          <w:szCs w:val="28"/>
        </w:rPr>
      </w:pPr>
      <w:r w:rsidRPr="00492CE6">
        <w:rPr>
          <w:rFonts w:ascii="Times New Roman" w:eastAsia="Times New Roman" w:hAnsi="Times New Roman" w:cs="Times New Roman"/>
          <w:sz w:val="28"/>
          <w:szCs w:val="28"/>
        </w:rPr>
        <w:t>Организация работы по созданию систем обеспечения вызова экстренных оперативных служб по единому телефонному номеру «112».</w:t>
      </w:r>
    </w:p>
    <w:p w:rsidR="00235070" w:rsidRPr="00E5784C" w:rsidRDefault="005156B3" w:rsidP="005156B3">
      <w:pPr>
        <w:tabs>
          <w:tab w:val="left" w:pos="3719"/>
        </w:tabs>
        <w:spacing w:after="0" w:line="240" w:lineRule="auto"/>
        <w:rPr>
          <w:rFonts w:ascii="Times New Roman" w:eastAsia="Times New Roman" w:hAnsi="Times New Roman" w:cs="Times New Roman"/>
          <w:i/>
          <w:iCs/>
          <w:spacing w:val="-2"/>
          <w:sz w:val="28"/>
          <w:szCs w:val="28"/>
        </w:rPr>
      </w:pPr>
      <w:r>
        <w:rPr>
          <w:rFonts w:ascii="Times New Roman" w:eastAsia="Times New Roman" w:hAnsi="Times New Roman" w:cs="Times New Roman"/>
          <w:i/>
          <w:iCs/>
          <w:spacing w:val="-2"/>
          <w:sz w:val="28"/>
          <w:szCs w:val="28"/>
        </w:rPr>
        <w:tab/>
      </w:r>
    </w:p>
    <w:p w:rsidR="005156B3" w:rsidRPr="00BB0EAD" w:rsidRDefault="005156B3" w:rsidP="00BB0EAD">
      <w:pPr>
        <w:widowControl w:val="0"/>
        <w:tabs>
          <w:tab w:val="left" w:pos="3581"/>
        </w:tabs>
        <w:spacing w:after="0" w:line="269" w:lineRule="exact"/>
        <w:rPr>
          <w:rFonts w:ascii="Times New Roman" w:eastAsia="Times New Roman" w:hAnsi="Times New Roman" w:cs="Times New Roman"/>
          <w:i/>
          <w:iCs/>
          <w:spacing w:val="-2"/>
          <w:sz w:val="28"/>
          <w:szCs w:val="28"/>
        </w:rPr>
      </w:pPr>
    </w:p>
    <w:p w:rsidR="00692BF5" w:rsidRPr="0026135B" w:rsidRDefault="00692BF5" w:rsidP="00692BF5">
      <w:pPr>
        <w:spacing w:after="0" w:line="240" w:lineRule="auto"/>
        <w:ind w:firstLine="689"/>
        <w:jc w:val="center"/>
        <w:rPr>
          <w:rFonts w:ascii="Times New Roman" w:eastAsia="Times New Roman" w:hAnsi="Times New Roman" w:cs="Times New Roman"/>
          <w:sz w:val="28"/>
          <w:szCs w:val="28"/>
        </w:rPr>
      </w:pPr>
      <w:r w:rsidRPr="0026135B">
        <w:rPr>
          <w:rFonts w:ascii="Times New Roman" w:eastAsia="Times New Roman" w:hAnsi="Times New Roman" w:cs="Times New Roman"/>
          <w:sz w:val="28"/>
          <w:szCs w:val="28"/>
        </w:rPr>
        <w:t>Показатели охвата населения сетями электросирен</w:t>
      </w:r>
    </w:p>
    <w:p w:rsidR="00692BF5" w:rsidRPr="00E24F5C" w:rsidRDefault="005156B3" w:rsidP="005156B3">
      <w:pPr>
        <w:tabs>
          <w:tab w:val="center" w:pos="5022"/>
          <w:tab w:val="right" w:pos="9355"/>
        </w:tabs>
        <w:spacing w:after="0" w:line="240" w:lineRule="auto"/>
        <w:ind w:firstLine="68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92BF5" w:rsidRPr="0026135B">
        <w:rPr>
          <w:rFonts w:ascii="Times New Roman" w:eastAsia="Times New Roman" w:hAnsi="Times New Roman" w:cs="Times New Roman"/>
          <w:bCs/>
          <w:sz w:val="28"/>
          <w:szCs w:val="28"/>
        </w:rPr>
        <w:t>(мощными электронными акустическими системами)</w:t>
      </w:r>
      <w:r>
        <w:rPr>
          <w:rFonts w:ascii="Times New Roman" w:eastAsia="Times New Roman" w:hAnsi="Times New Roman" w:cs="Times New Roman"/>
          <w:bCs/>
          <w:sz w:val="28"/>
          <w:szCs w:val="28"/>
        </w:rPr>
        <w:tab/>
      </w:r>
    </w:p>
    <w:p w:rsidR="005156B3" w:rsidRPr="00E24F5C" w:rsidRDefault="005156B3" w:rsidP="005156B3">
      <w:pPr>
        <w:tabs>
          <w:tab w:val="center" w:pos="5022"/>
          <w:tab w:val="right" w:pos="9355"/>
        </w:tabs>
        <w:spacing w:after="0" w:line="240" w:lineRule="auto"/>
        <w:ind w:firstLine="689"/>
        <w:rPr>
          <w:rFonts w:ascii="Times New Roman" w:eastAsia="Times New Roman" w:hAnsi="Times New Roman" w:cs="Times New Roman"/>
          <w:bCs/>
          <w:sz w:val="28"/>
          <w:szCs w:val="28"/>
        </w:rPr>
      </w:pPr>
    </w:p>
    <w:tbl>
      <w:tblPr>
        <w:tblW w:w="9072" w:type="dxa"/>
        <w:tblInd w:w="152" w:type="dxa"/>
        <w:tblLayout w:type="fixed"/>
        <w:tblCellMar>
          <w:left w:w="10" w:type="dxa"/>
          <w:right w:w="10" w:type="dxa"/>
        </w:tblCellMar>
        <w:tblLook w:val="04A0"/>
      </w:tblPr>
      <w:tblGrid>
        <w:gridCol w:w="567"/>
        <w:gridCol w:w="2410"/>
        <w:gridCol w:w="3048"/>
        <w:gridCol w:w="3047"/>
      </w:tblGrid>
      <w:tr w:rsidR="0026135B" w:rsidRPr="00BB1B4C" w:rsidTr="00BB1B4C">
        <w:trPr>
          <w:trHeight w:hRule="exact" w:val="355"/>
        </w:trPr>
        <w:tc>
          <w:tcPr>
            <w:tcW w:w="567" w:type="dxa"/>
            <w:tcBorders>
              <w:top w:val="single" w:sz="4" w:space="0" w:color="auto"/>
              <w:left w:val="single" w:sz="4" w:space="0" w:color="auto"/>
            </w:tcBorders>
            <w:shd w:val="clear" w:color="auto" w:fill="FFFFFF"/>
          </w:tcPr>
          <w:p w:rsidR="0026135B" w:rsidRPr="00BB1B4C" w:rsidRDefault="0026135B" w:rsidP="00692BF5">
            <w:pPr>
              <w:widowControl w:val="0"/>
              <w:spacing w:after="0" w:line="240" w:lineRule="auto"/>
              <w:jc w:val="center"/>
              <w:rPr>
                <w:rFonts w:ascii="Times New Roman" w:eastAsia="Times New Roman" w:hAnsi="Times New Roman" w:cs="Times New Roman"/>
                <w:bCs/>
                <w:color w:val="000000"/>
                <w:spacing w:val="4"/>
                <w:sz w:val="24"/>
                <w:szCs w:val="24"/>
                <w:shd w:val="clear" w:color="auto" w:fill="FFFFFF"/>
                <w:lang w:bidi="ru-RU"/>
              </w:rPr>
            </w:pPr>
          </w:p>
        </w:tc>
        <w:tc>
          <w:tcPr>
            <w:tcW w:w="2410" w:type="dxa"/>
            <w:vMerge w:val="restart"/>
            <w:tcBorders>
              <w:top w:val="single" w:sz="4" w:space="0" w:color="auto"/>
              <w:left w:val="single" w:sz="4" w:space="0" w:color="auto"/>
            </w:tcBorders>
            <w:shd w:val="clear" w:color="auto" w:fill="FFFFFF"/>
            <w:vAlign w:val="center"/>
          </w:tcPr>
          <w:p w:rsidR="0026135B" w:rsidRPr="00BB1B4C" w:rsidRDefault="0026135B" w:rsidP="00692BF5">
            <w:pPr>
              <w:widowControl w:val="0"/>
              <w:spacing w:after="0" w:line="240" w:lineRule="auto"/>
              <w:jc w:val="center"/>
              <w:rPr>
                <w:rFonts w:ascii="Times New Roman" w:eastAsia="Times New Roman" w:hAnsi="Times New Roman" w:cs="Times New Roman"/>
                <w:color w:val="000000"/>
                <w:spacing w:val="-3"/>
                <w:sz w:val="24"/>
                <w:szCs w:val="24"/>
                <w:lang w:bidi="ru-RU"/>
              </w:rPr>
            </w:pPr>
            <w:r w:rsidRPr="00BB1B4C">
              <w:rPr>
                <w:rFonts w:ascii="Times New Roman" w:eastAsia="Times New Roman" w:hAnsi="Times New Roman" w:cs="Times New Roman"/>
                <w:bCs/>
                <w:color w:val="000000"/>
                <w:spacing w:val="4"/>
                <w:sz w:val="24"/>
                <w:szCs w:val="24"/>
                <w:shd w:val="clear" w:color="auto" w:fill="FFFFFF"/>
                <w:lang w:bidi="ru-RU"/>
              </w:rPr>
              <w:t>Муниципальное образование</w:t>
            </w:r>
          </w:p>
        </w:tc>
        <w:tc>
          <w:tcPr>
            <w:tcW w:w="6095" w:type="dxa"/>
            <w:gridSpan w:val="2"/>
            <w:tcBorders>
              <w:top w:val="single" w:sz="4" w:space="0" w:color="auto"/>
              <w:left w:val="single" w:sz="4" w:space="0" w:color="auto"/>
              <w:right w:val="single" w:sz="4" w:space="0" w:color="auto"/>
            </w:tcBorders>
            <w:shd w:val="clear" w:color="auto" w:fill="FFFFFF"/>
            <w:vAlign w:val="bottom"/>
          </w:tcPr>
          <w:p w:rsidR="0026135B" w:rsidRPr="00BB1B4C" w:rsidRDefault="0026135B" w:rsidP="00BB1B4C">
            <w:pPr>
              <w:widowControl w:val="0"/>
              <w:tabs>
                <w:tab w:val="left" w:leader="dot" w:pos="1584"/>
                <w:tab w:val="left" w:leader="dot" w:pos="1762"/>
              </w:tabs>
              <w:spacing w:after="0" w:line="240" w:lineRule="auto"/>
              <w:jc w:val="center"/>
              <w:rPr>
                <w:rFonts w:ascii="Times New Roman" w:eastAsia="Times New Roman" w:hAnsi="Times New Roman" w:cs="Times New Roman"/>
                <w:color w:val="000000"/>
                <w:spacing w:val="-3"/>
                <w:sz w:val="24"/>
                <w:szCs w:val="24"/>
                <w:lang w:bidi="ru-RU"/>
              </w:rPr>
            </w:pPr>
            <w:r w:rsidRPr="00BB1B4C">
              <w:rPr>
                <w:rFonts w:ascii="Times New Roman" w:eastAsia="Times New Roman" w:hAnsi="Times New Roman" w:cs="Times New Roman"/>
                <w:bCs/>
                <w:color w:val="000000"/>
                <w:spacing w:val="4"/>
                <w:sz w:val="24"/>
                <w:szCs w:val="24"/>
                <w:shd w:val="clear" w:color="auto" w:fill="FFFFFF"/>
                <w:lang w:bidi="ru-RU"/>
              </w:rPr>
              <w:t>Охват населения, %</w:t>
            </w:r>
          </w:p>
        </w:tc>
      </w:tr>
      <w:tr w:rsidR="0026135B" w:rsidRPr="00BB1B4C" w:rsidTr="005156B3">
        <w:trPr>
          <w:trHeight w:hRule="exact" w:val="406"/>
        </w:trPr>
        <w:tc>
          <w:tcPr>
            <w:tcW w:w="567" w:type="dxa"/>
            <w:tcBorders>
              <w:left w:val="single" w:sz="4" w:space="0" w:color="auto"/>
              <w:bottom w:val="single" w:sz="4" w:space="0" w:color="auto"/>
            </w:tcBorders>
            <w:shd w:val="clear" w:color="auto" w:fill="FFFFFF"/>
          </w:tcPr>
          <w:p w:rsidR="0026135B" w:rsidRPr="00BB1B4C" w:rsidRDefault="0026135B" w:rsidP="00692BF5">
            <w:pPr>
              <w:spacing w:after="0" w:line="240" w:lineRule="auto"/>
              <w:jc w:val="center"/>
              <w:rPr>
                <w:rFonts w:ascii="Times New Roman" w:eastAsia="Times New Roman" w:hAnsi="Times New Roman" w:cs="Times New Roman"/>
                <w:sz w:val="24"/>
                <w:szCs w:val="24"/>
              </w:rPr>
            </w:pPr>
          </w:p>
        </w:tc>
        <w:tc>
          <w:tcPr>
            <w:tcW w:w="2410" w:type="dxa"/>
            <w:vMerge/>
            <w:tcBorders>
              <w:left w:val="single" w:sz="4" w:space="0" w:color="auto"/>
              <w:bottom w:val="single" w:sz="4" w:space="0" w:color="auto"/>
            </w:tcBorders>
            <w:shd w:val="clear" w:color="auto" w:fill="FFFFFF"/>
            <w:vAlign w:val="center"/>
          </w:tcPr>
          <w:p w:rsidR="0026135B" w:rsidRPr="00BB1B4C" w:rsidRDefault="0026135B" w:rsidP="00692BF5">
            <w:pPr>
              <w:spacing w:after="0" w:line="240" w:lineRule="auto"/>
              <w:jc w:val="center"/>
              <w:rPr>
                <w:rFonts w:ascii="Times New Roman" w:eastAsia="Times New Roman" w:hAnsi="Times New Roman" w:cs="Times New Roman"/>
                <w:sz w:val="24"/>
                <w:szCs w:val="24"/>
              </w:rPr>
            </w:pPr>
          </w:p>
        </w:tc>
        <w:tc>
          <w:tcPr>
            <w:tcW w:w="3048" w:type="dxa"/>
            <w:tcBorders>
              <w:top w:val="single" w:sz="4" w:space="0" w:color="auto"/>
              <w:left w:val="single" w:sz="4" w:space="0" w:color="auto"/>
              <w:bottom w:val="single" w:sz="4" w:space="0" w:color="auto"/>
            </w:tcBorders>
            <w:shd w:val="clear" w:color="auto" w:fill="FFFFFF"/>
            <w:vAlign w:val="center"/>
          </w:tcPr>
          <w:p w:rsidR="0026135B" w:rsidRPr="00BB1B4C" w:rsidRDefault="0026135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bCs/>
                <w:color w:val="000000"/>
                <w:spacing w:val="4"/>
                <w:sz w:val="24"/>
                <w:szCs w:val="24"/>
                <w:shd w:val="clear" w:color="auto" w:fill="FFFFFF"/>
                <w:lang w:bidi="ru-RU"/>
              </w:rPr>
              <w:t>городское</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26135B" w:rsidRPr="00BB1B4C" w:rsidRDefault="0026135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bCs/>
                <w:color w:val="000000"/>
                <w:spacing w:val="4"/>
                <w:sz w:val="24"/>
                <w:szCs w:val="24"/>
                <w:shd w:val="clear" w:color="auto" w:fill="FFFFFF"/>
                <w:lang w:bidi="ru-RU"/>
              </w:rPr>
              <w:t>сельское</w:t>
            </w:r>
          </w:p>
        </w:tc>
      </w:tr>
      <w:tr w:rsidR="0026135B" w:rsidRPr="00BB1B4C" w:rsidTr="005156B3">
        <w:trPr>
          <w:trHeight w:hRule="exact" w:val="406"/>
        </w:trPr>
        <w:tc>
          <w:tcPr>
            <w:tcW w:w="567" w:type="dxa"/>
            <w:tcBorders>
              <w:left w:val="single" w:sz="4" w:space="0" w:color="auto"/>
              <w:bottom w:val="single" w:sz="4" w:space="0" w:color="auto"/>
            </w:tcBorders>
            <w:shd w:val="clear" w:color="auto" w:fill="FFFFFF"/>
            <w:vAlign w:val="center"/>
          </w:tcPr>
          <w:p w:rsidR="0026135B" w:rsidRPr="00BB1B4C" w:rsidRDefault="0026135B" w:rsidP="0026135B">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2410" w:type="dxa"/>
            <w:tcBorders>
              <w:left w:val="single" w:sz="4" w:space="0" w:color="auto"/>
              <w:bottom w:val="single" w:sz="4" w:space="0" w:color="auto"/>
            </w:tcBorders>
            <w:shd w:val="clear" w:color="auto" w:fill="FFFFFF"/>
            <w:vAlign w:val="center"/>
          </w:tcPr>
          <w:p w:rsidR="0026135B" w:rsidRPr="00BB1B4C" w:rsidRDefault="0026135B" w:rsidP="0026135B">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3048" w:type="dxa"/>
            <w:tcBorders>
              <w:top w:val="single" w:sz="4" w:space="0" w:color="auto"/>
              <w:left w:val="single" w:sz="4" w:space="0" w:color="auto"/>
              <w:bottom w:val="single" w:sz="4" w:space="0" w:color="auto"/>
            </w:tcBorders>
            <w:shd w:val="clear" w:color="auto" w:fill="FFFFFF"/>
            <w:vAlign w:val="center"/>
          </w:tcPr>
          <w:p w:rsidR="0026135B" w:rsidRPr="00BB1B4C" w:rsidRDefault="0026135B" w:rsidP="0026135B">
            <w:pPr>
              <w:spacing w:after="0" w:line="240" w:lineRule="auto"/>
              <w:jc w:val="center"/>
              <w:rPr>
                <w:rFonts w:ascii="Times New Roman" w:eastAsia="Times New Roman" w:hAnsi="Times New Roman" w:cs="Times New Roman"/>
                <w:bCs/>
                <w:color w:val="000000"/>
                <w:spacing w:val="4"/>
                <w:sz w:val="24"/>
                <w:szCs w:val="24"/>
                <w:shd w:val="clear" w:color="auto" w:fill="FFFFFF"/>
                <w:lang w:bidi="ru-RU"/>
              </w:rPr>
            </w:pPr>
            <w:r w:rsidRPr="00BB1B4C">
              <w:rPr>
                <w:rFonts w:ascii="Times New Roman" w:eastAsia="Times New Roman" w:hAnsi="Times New Roman" w:cs="Times New Roman"/>
                <w:bCs/>
                <w:color w:val="000000"/>
                <w:spacing w:val="4"/>
                <w:sz w:val="24"/>
                <w:szCs w:val="24"/>
                <w:shd w:val="clear" w:color="auto" w:fill="FFFFFF"/>
                <w:lang w:bidi="ru-RU"/>
              </w:rPr>
              <w:t>3</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26135B" w:rsidRPr="00BB1B4C" w:rsidRDefault="0026135B" w:rsidP="0026135B">
            <w:pPr>
              <w:spacing w:after="0" w:line="240" w:lineRule="auto"/>
              <w:jc w:val="center"/>
              <w:rPr>
                <w:rFonts w:ascii="Times New Roman" w:eastAsia="Times New Roman" w:hAnsi="Times New Roman" w:cs="Times New Roman"/>
                <w:bCs/>
                <w:color w:val="000000"/>
                <w:spacing w:val="4"/>
                <w:sz w:val="24"/>
                <w:szCs w:val="24"/>
                <w:shd w:val="clear" w:color="auto" w:fill="FFFFFF"/>
                <w:lang w:bidi="ru-RU"/>
              </w:rPr>
            </w:pPr>
            <w:r w:rsidRPr="00BB1B4C">
              <w:rPr>
                <w:rFonts w:ascii="Times New Roman" w:eastAsia="Times New Roman" w:hAnsi="Times New Roman" w:cs="Times New Roman"/>
                <w:bCs/>
                <w:color w:val="000000"/>
                <w:spacing w:val="4"/>
                <w:sz w:val="24"/>
                <w:szCs w:val="24"/>
                <w:shd w:val="clear" w:color="auto" w:fill="FFFFFF"/>
                <w:lang w:bidi="ru-RU"/>
              </w:rPr>
              <w:t>4</w:t>
            </w:r>
          </w:p>
        </w:tc>
      </w:tr>
      <w:tr w:rsidR="0026135B" w:rsidRPr="00BB1B4C" w:rsidTr="005156B3">
        <w:trPr>
          <w:trHeight w:hRule="exact" w:val="663"/>
        </w:trPr>
        <w:tc>
          <w:tcPr>
            <w:tcW w:w="567" w:type="dxa"/>
            <w:tcBorders>
              <w:top w:val="single" w:sz="4" w:space="0" w:color="auto"/>
              <w:left w:val="single" w:sz="4" w:space="0" w:color="auto"/>
              <w:bottom w:val="single" w:sz="4" w:space="0" w:color="auto"/>
            </w:tcBorders>
            <w:shd w:val="clear" w:color="auto" w:fill="FFFFFF"/>
          </w:tcPr>
          <w:p w:rsidR="0026135B" w:rsidRPr="00BB1B4C" w:rsidRDefault="0026135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2410" w:type="dxa"/>
            <w:tcBorders>
              <w:top w:val="single" w:sz="4" w:space="0" w:color="auto"/>
              <w:left w:val="single" w:sz="4" w:space="0" w:color="auto"/>
              <w:bottom w:val="single" w:sz="4" w:space="0" w:color="auto"/>
            </w:tcBorders>
            <w:shd w:val="clear" w:color="auto" w:fill="FFFFFF"/>
            <w:vAlign w:val="center"/>
          </w:tcPr>
          <w:p w:rsidR="0026135B" w:rsidRPr="00BB1B4C" w:rsidRDefault="0026135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Уссурийский городской округ</w:t>
            </w:r>
          </w:p>
        </w:tc>
        <w:tc>
          <w:tcPr>
            <w:tcW w:w="3048" w:type="dxa"/>
            <w:tcBorders>
              <w:top w:val="single" w:sz="4" w:space="0" w:color="auto"/>
              <w:left w:val="single" w:sz="4" w:space="0" w:color="auto"/>
              <w:bottom w:val="single" w:sz="4" w:space="0" w:color="auto"/>
            </w:tcBorders>
            <w:shd w:val="clear" w:color="auto" w:fill="FFFFFF"/>
            <w:vAlign w:val="center"/>
          </w:tcPr>
          <w:p w:rsidR="0026135B" w:rsidRPr="00BB1B4C" w:rsidRDefault="0026135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98</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26135B" w:rsidRPr="00BB1B4C" w:rsidRDefault="0026135B"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97</w:t>
            </w:r>
          </w:p>
        </w:tc>
      </w:tr>
    </w:tbl>
    <w:p w:rsidR="005156B3" w:rsidRPr="00BB0EAD" w:rsidRDefault="005156B3" w:rsidP="00BB0EAD">
      <w:pPr>
        <w:widowControl w:val="0"/>
        <w:tabs>
          <w:tab w:val="left" w:pos="3844"/>
        </w:tabs>
        <w:spacing w:after="0" w:line="269" w:lineRule="exact"/>
        <w:rPr>
          <w:rFonts w:ascii="Times New Roman" w:eastAsia="Times New Roman" w:hAnsi="Times New Roman" w:cs="Times New Roman"/>
          <w:i/>
          <w:iCs/>
          <w:spacing w:val="-2"/>
          <w:sz w:val="28"/>
          <w:szCs w:val="28"/>
        </w:rPr>
      </w:pPr>
    </w:p>
    <w:p w:rsidR="005156B3" w:rsidRPr="005156B3" w:rsidRDefault="005156B3" w:rsidP="005156B3">
      <w:pPr>
        <w:widowControl w:val="0"/>
        <w:tabs>
          <w:tab w:val="left" w:pos="3844"/>
        </w:tabs>
        <w:spacing w:after="0" w:line="269" w:lineRule="exact"/>
        <w:rPr>
          <w:rFonts w:ascii="Times New Roman" w:eastAsia="Times New Roman" w:hAnsi="Times New Roman" w:cs="Times New Roman"/>
          <w:i/>
          <w:iCs/>
          <w:spacing w:val="-2"/>
          <w:sz w:val="28"/>
          <w:szCs w:val="28"/>
          <w:lang w:val="en-US"/>
        </w:rPr>
      </w:pPr>
    </w:p>
    <w:p w:rsidR="00692BF5" w:rsidRPr="0026135B" w:rsidRDefault="00692BF5" w:rsidP="00692BF5">
      <w:pPr>
        <w:widowControl w:val="0"/>
        <w:tabs>
          <w:tab w:val="right" w:leader="underscore" w:pos="4484"/>
          <w:tab w:val="left" w:pos="4556"/>
          <w:tab w:val="left" w:leader="underscore" w:pos="9145"/>
        </w:tabs>
        <w:spacing w:after="0" w:line="240" w:lineRule="auto"/>
        <w:ind w:firstLine="709"/>
        <w:jc w:val="center"/>
        <w:rPr>
          <w:rFonts w:ascii="Times New Roman" w:eastAsia="Times New Roman" w:hAnsi="Times New Roman" w:cs="Times New Roman"/>
          <w:bCs/>
          <w:spacing w:val="-3"/>
          <w:sz w:val="28"/>
          <w:szCs w:val="28"/>
        </w:rPr>
      </w:pPr>
      <w:r w:rsidRPr="0026135B">
        <w:rPr>
          <w:rFonts w:ascii="Times New Roman" w:eastAsia="Times New Roman" w:hAnsi="Times New Roman" w:cs="Times New Roman"/>
          <w:bCs/>
          <w:spacing w:val="-3"/>
          <w:sz w:val="28"/>
          <w:szCs w:val="28"/>
        </w:rPr>
        <w:t>Финансирование мероприятий по реконструкции систем оповещения</w:t>
      </w:r>
    </w:p>
    <w:p w:rsidR="005156B3" w:rsidRDefault="00692BF5" w:rsidP="00692BF5">
      <w:pPr>
        <w:widowControl w:val="0"/>
        <w:tabs>
          <w:tab w:val="right" w:leader="underscore" w:pos="4484"/>
          <w:tab w:val="left" w:pos="4556"/>
          <w:tab w:val="left" w:leader="underscore" w:pos="9145"/>
        </w:tabs>
        <w:spacing w:after="0" w:line="240" w:lineRule="auto"/>
        <w:ind w:firstLine="709"/>
        <w:jc w:val="center"/>
        <w:rPr>
          <w:rFonts w:ascii="Times New Roman" w:eastAsia="Times New Roman" w:hAnsi="Times New Roman" w:cs="Times New Roman"/>
          <w:spacing w:val="-3"/>
          <w:sz w:val="28"/>
          <w:szCs w:val="28"/>
          <w:lang w:val="en-US"/>
        </w:rPr>
      </w:pPr>
      <w:r w:rsidRPr="0026135B">
        <w:rPr>
          <w:rFonts w:ascii="Times New Roman" w:eastAsia="Times New Roman" w:hAnsi="Times New Roman" w:cs="Times New Roman"/>
          <w:bCs/>
          <w:spacing w:val="-3"/>
          <w:sz w:val="28"/>
          <w:szCs w:val="28"/>
        </w:rPr>
        <w:t xml:space="preserve">в период </w:t>
      </w:r>
      <w:r w:rsidRPr="0026135B">
        <w:rPr>
          <w:rFonts w:ascii="Times New Roman" w:eastAsia="Times New Roman" w:hAnsi="Times New Roman" w:cs="Times New Roman"/>
          <w:spacing w:val="-3"/>
          <w:sz w:val="28"/>
          <w:szCs w:val="28"/>
        </w:rPr>
        <w:t>с 2017 по 2019 г</w:t>
      </w:r>
      <w:r w:rsidR="005156B3">
        <w:rPr>
          <w:rFonts w:ascii="Times New Roman" w:eastAsia="Times New Roman" w:hAnsi="Times New Roman" w:cs="Times New Roman"/>
          <w:spacing w:val="-3"/>
          <w:sz w:val="28"/>
          <w:szCs w:val="28"/>
          <w:lang w:val="en-US"/>
        </w:rPr>
        <w:t>оды</w:t>
      </w:r>
    </w:p>
    <w:p w:rsidR="00692BF5" w:rsidRPr="0026135B" w:rsidRDefault="00692BF5" w:rsidP="00BB0EAD">
      <w:pPr>
        <w:widowControl w:val="0"/>
        <w:tabs>
          <w:tab w:val="right" w:leader="underscore" w:pos="4484"/>
          <w:tab w:val="left" w:pos="4556"/>
          <w:tab w:val="left" w:leader="underscore" w:pos="9145"/>
        </w:tabs>
        <w:spacing w:after="0" w:line="240" w:lineRule="auto"/>
        <w:rPr>
          <w:rFonts w:ascii="Times New Roman" w:eastAsia="Times New Roman" w:hAnsi="Times New Roman" w:cs="Times New Roman"/>
          <w:bCs/>
          <w:spacing w:val="-3"/>
          <w:sz w:val="28"/>
          <w:szCs w:val="28"/>
        </w:rPr>
      </w:pPr>
    </w:p>
    <w:tbl>
      <w:tblPr>
        <w:tblW w:w="9072" w:type="dxa"/>
        <w:tblInd w:w="152" w:type="dxa"/>
        <w:tblLayout w:type="fixed"/>
        <w:tblCellMar>
          <w:left w:w="10" w:type="dxa"/>
          <w:right w:w="10" w:type="dxa"/>
        </w:tblCellMar>
        <w:tblLook w:val="04A0"/>
      </w:tblPr>
      <w:tblGrid>
        <w:gridCol w:w="709"/>
        <w:gridCol w:w="1556"/>
        <w:gridCol w:w="2268"/>
        <w:gridCol w:w="2280"/>
        <w:gridCol w:w="2259"/>
      </w:tblGrid>
      <w:tr w:rsidR="0026135B" w:rsidRPr="005156B3" w:rsidTr="005156B3">
        <w:trPr>
          <w:trHeight w:hRule="exact" w:val="586"/>
        </w:trPr>
        <w:tc>
          <w:tcPr>
            <w:tcW w:w="709" w:type="dxa"/>
            <w:tcBorders>
              <w:top w:val="single" w:sz="4" w:space="0" w:color="auto"/>
              <w:left w:val="single" w:sz="4" w:space="0" w:color="auto"/>
            </w:tcBorders>
            <w:shd w:val="clear" w:color="auto" w:fill="FFFFFF"/>
          </w:tcPr>
          <w:p w:rsidR="0026135B" w:rsidRPr="005156B3" w:rsidRDefault="0026135B" w:rsidP="00692BF5">
            <w:pPr>
              <w:widowControl w:val="0"/>
              <w:spacing w:after="0" w:line="240" w:lineRule="auto"/>
              <w:jc w:val="center"/>
              <w:rPr>
                <w:rFonts w:ascii="Times New Roman" w:eastAsia="Times New Roman" w:hAnsi="Times New Roman" w:cs="Times New Roman"/>
                <w:bCs/>
                <w:spacing w:val="4"/>
                <w:sz w:val="26"/>
                <w:szCs w:val="26"/>
                <w:shd w:val="clear" w:color="auto" w:fill="FFFFFF"/>
                <w:lang w:bidi="ru-RU"/>
              </w:rPr>
            </w:pPr>
          </w:p>
        </w:tc>
        <w:tc>
          <w:tcPr>
            <w:tcW w:w="1556" w:type="dxa"/>
            <w:vMerge w:val="restart"/>
            <w:tcBorders>
              <w:top w:val="single" w:sz="4" w:space="0" w:color="auto"/>
              <w:left w:val="single" w:sz="4" w:space="0" w:color="auto"/>
            </w:tcBorders>
            <w:shd w:val="clear" w:color="auto" w:fill="FFFFFF"/>
            <w:vAlign w:val="center"/>
          </w:tcPr>
          <w:p w:rsidR="0026135B" w:rsidRPr="005156B3" w:rsidRDefault="0026135B" w:rsidP="00692BF5">
            <w:pPr>
              <w:widowControl w:val="0"/>
              <w:spacing w:after="0" w:line="240" w:lineRule="auto"/>
              <w:jc w:val="center"/>
              <w:rPr>
                <w:rFonts w:ascii="Times New Roman" w:eastAsia="Times New Roman" w:hAnsi="Times New Roman" w:cs="Times New Roman"/>
                <w:spacing w:val="-3"/>
                <w:sz w:val="26"/>
                <w:szCs w:val="26"/>
                <w:lang w:bidi="ru-RU"/>
              </w:rPr>
            </w:pPr>
            <w:r w:rsidRPr="005156B3">
              <w:rPr>
                <w:rFonts w:ascii="Times New Roman" w:eastAsia="Times New Roman" w:hAnsi="Times New Roman" w:cs="Times New Roman"/>
                <w:bCs/>
                <w:spacing w:val="4"/>
                <w:sz w:val="26"/>
                <w:szCs w:val="26"/>
                <w:shd w:val="clear" w:color="auto" w:fill="FFFFFF"/>
                <w:lang w:bidi="ru-RU"/>
              </w:rPr>
              <w:t>Муниципа</w:t>
            </w:r>
            <w:r w:rsidR="005156B3">
              <w:rPr>
                <w:rFonts w:ascii="Times New Roman" w:eastAsia="Times New Roman" w:hAnsi="Times New Roman" w:cs="Times New Roman"/>
                <w:bCs/>
                <w:spacing w:val="4"/>
                <w:sz w:val="26"/>
                <w:szCs w:val="26"/>
                <w:shd w:val="clear" w:color="auto" w:fill="FFFFFF"/>
                <w:lang w:val="en-US" w:bidi="ru-RU"/>
              </w:rPr>
              <w:t>-</w:t>
            </w:r>
            <w:r w:rsidRPr="005156B3">
              <w:rPr>
                <w:rFonts w:ascii="Times New Roman" w:eastAsia="Times New Roman" w:hAnsi="Times New Roman" w:cs="Times New Roman"/>
                <w:bCs/>
                <w:spacing w:val="4"/>
                <w:sz w:val="26"/>
                <w:szCs w:val="26"/>
                <w:shd w:val="clear" w:color="auto" w:fill="FFFFFF"/>
                <w:lang w:bidi="ru-RU"/>
              </w:rPr>
              <w:t>льное образование</w:t>
            </w:r>
          </w:p>
        </w:tc>
        <w:tc>
          <w:tcPr>
            <w:tcW w:w="6807" w:type="dxa"/>
            <w:gridSpan w:val="3"/>
            <w:tcBorders>
              <w:top w:val="single" w:sz="4" w:space="0" w:color="auto"/>
              <w:left w:val="single" w:sz="4" w:space="0" w:color="auto"/>
              <w:right w:val="single" w:sz="4" w:space="0" w:color="auto"/>
            </w:tcBorders>
            <w:shd w:val="clear" w:color="auto" w:fill="FFFFFF"/>
            <w:vAlign w:val="center"/>
          </w:tcPr>
          <w:p w:rsidR="0026135B" w:rsidRPr="005156B3" w:rsidRDefault="0026135B" w:rsidP="00692BF5">
            <w:pPr>
              <w:widowControl w:val="0"/>
              <w:spacing w:after="0" w:line="240" w:lineRule="auto"/>
              <w:jc w:val="center"/>
              <w:rPr>
                <w:rFonts w:ascii="Times New Roman" w:eastAsia="Times New Roman" w:hAnsi="Times New Roman" w:cs="Times New Roman"/>
                <w:bCs/>
                <w:spacing w:val="4"/>
                <w:sz w:val="26"/>
                <w:szCs w:val="26"/>
                <w:shd w:val="clear" w:color="auto" w:fill="FFFFFF"/>
                <w:lang w:bidi="ru-RU"/>
              </w:rPr>
            </w:pPr>
            <w:r w:rsidRPr="005156B3">
              <w:rPr>
                <w:rFonts w:ascii="Times New Roman" w:eastAsia="Times New Roman" w:hAnsi="Times New Roman" w:cs="Times New Roman"/>
                <w:bCs/>
                <w:spacing w:val="4"/>
                <w:sz w:val="26"/>
                <w:szCs w:val="26"/>
                <w:shd w:val="clear" w:color="auto" w:fill="FFFFFF"/>
                <w:lang w:bidi="ru-RU"/>
              </w:rPr>
              <w:t xml:space="preserve">Финансовые средства, выделенные на мероприятия </w:t>
            </w:r>
          </w:p>
          <w:p w:rsidR="0026135B" w:rsidRPr="005156B3" w:rsidRDefault="0026135B" w:rsidP="00692BF5">
            <w:pPr>
              <w:widowControl w:val="0"/>
              <w:spacing w:after="0" w:line="240" w:lineRule="auto"/>
              <w:jc w:val="center"/>
              <w:rPr>
                <w:rFonts w:ascii="Times New Roman" w:eastAsia="Times New Roman" w:hAnsi="Times New Roman" w:cs="Times New Roman"/>
                <w:spacing w:val="-3"/>
                <w:sz w:val="26"/>
                <w:szCs w:val="26"/>
                <w:lang w:bidi="ru-RU"/>
              </w:rPr>
            </w:pPr>
            <w:r w:rsidRPr="005156B3">
              <w:rPr>
                <w:rFonts w:ascii="Times New Roman" w:eastAsia="Times New Roman" w:hAnsi="Times New Roman" w:cs="Times New Roman"/>
                <w:bCs/>
                <w:spacing w:val="4"/>
                <w:sz w:val="26"/>
                <w:szCs w:val="26"/>
                <w:shd w:val="clear" w:color="auto" w:fill="FFFFFF"/>
                <w:lang w:bidi="ru-RU"/>
              </w:rPr>
              <w:t>по реконструкции систем оповещении (млн. руб.)</w:t>
            </w:r>
          </w:p>
        </w:tc>
      </w:tr>
      <w:tr w:rsidR="0026135B" w:rsidRPr="005156B3" w:rsidTr="005156B3">
        <w:trPr>
          <w:trHeight w:hRule="exact" w:val="294"/>
        </w:trPr>
        <w:tc>
          <w:tcPr>
            <w:tcW w:w="709" w:type="dxa"/>
            <w:tcBorders>
              <w:left w:val="single" w:sz="4" w:space="0" w:color="auto"/>
              <w:bottom w:val="single" w:sz="4" w:space="0" w:color="auto"/>
            </w:tcBorders>
            <w:shd w:val="clear" w:color="auto" w:fill="FFFFFF"/>
          </w:tcPr>
          <w:p w:rsidR="0026135B" w:rsidRPr="005156B3" w:rsidRDefault="0026135B" w:rsidP="00692BF5">
            <w:pPr>
              <w:spacing w:after="0" w:line="240" w:lineRule="auto"/>
              <w:jc w:val="center"/>
              <w:rPr>
                <w:rFonts w:ascii="Times New Roman" w:eastAsia="Times New Roman" w:hAnsi="Times New Roman" w:cs="Times New Roman"/>
                <w:sz w:val="26"/>
                <w:szCs w:val="26"/>
              </w:rPr>
            </w:pPr>
          </w:p>
        </w:tc>
        <w:tc>
          <w:tcPr>
            <w:tcW w:w="1556" w:type="dxa"/>
            <w:vMerge/>
            <w:tcBorders>
              <w:left w:val="single" w:sz="4" w:space="0" w:color="auto"/>
              <w:bottom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p>
        </w:tc>
        <w:tc>
          <w:tcPr>
            <w:tcW w:w="2268" w:type="dxa"/>
            <w:tcBorders>
              <w:top w:val="single" w:sz="4" w:space="0" w:color="auto"/>
              <w:lef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2017 год</w:t>
            </w:r>
          </w:p>
        </w:tc>
        <w:tc>
          <w:tcPr>
            <w:tcW w:w="2280" w:type="dxa"/>
            <w:tcBorders>
              <w:top w:val="single" w:sz="4" w:space="0" w:color="auto"/>
              <w:left w:val="single" w:sz="4" w:space="0" w:color="auto"/>
              <w:righ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2018 год</w:t>
            </w:r>
          </w:p>
        </w:tc>
        <w:tc>
          <w:tcPr>
            <w:tcW w:w="2259" w:type="dxa"/>
            <w:tcBorders>
              <w:top w:val="single" w:sz="4" w:space="0" w:color="auto"/>
              <w:left w:val="single" w:sz="4" w:space="0" w:color="auto"/>
              <w:righ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2019 год</w:t>
            </w:r>
          </w:p>
        </w:tc>
      </w:tr>
      <w:tr w:rsidR="0026135B" w:rsidRPr="005156B3" w:rsidTr="005156B3">
        <w:trPr>
          <w:trHeight w:hRule="exact" w:val="294"/>
        </w:trPr>
        <w:tc>
          <w:tcPr>
            <w:tcW w:w="709" w:type="dxa"/>
            <w:tcBorders>
              <w:left w:val="single" w:sz="4" w:space="0" w:color="auto"/>
              <w:bottom w:val="single" w:sz="4" w:space="0" w:color="auto"/>
            </w:tcBorders>
            <w:shd w:val="clear" w:color="auto" w:fill="FFFFFF"/>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1556" w:type="dxa"/>
            <w:tcBorders>
              <w:left w:val="single" w:sz="4" w:space="0" w:color="auto"/>
              <w:bottom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w:t>
            </w:r>
          </w:p>
        </w:tc>
        <w:tc>
          <w:tcPr>
            <w:tcW w:w="2268" w:type="dxa"/>
            <w:tcBorders>
              <w:top w:val="single" w:sz="4" w:space="0" w:color="auto"/>
              <w:lef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w:t>
            </w:r>
          </w:p>
        </w:tc>
        <w:tc>
          <w:tcPr>
            <w:tcW w:w="2280" w:type="dxa"/>
            <w:tcBorders>
              <w:top w:val="single" w:sz="4" w:space="0" w:color="auto"/>
              <w:left w:val="single" w:sz="4" w:space="0" w:color="auto"/>
              <w:righ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4</w:t>
            </w:r>
          </w:p>
        </w:tc>
        <w:tc>
          <w:tcPr>
            <w:tcW w:w="2259" w:type="dxa"/>
            <w:tcBorders>
              <w:top w:val="single" w:sz="4" w:space="0" w:color="auto"/>
              <w:left w:val="single" w:sz="4" w:space="0" w:color="auto"/>
              <w:righ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6</w:t>
            </w:r>
          </w:p>
        </w:tc>
      </w:tr>
      <w:tr w:rsidR="0026135B" w:rsidRPr="005156B3" w:rsidTr="005156B3">
        <w:trPr>
          <w:trHeight w:val="396"/>
        </w:trPr>
        <w:tc>
          <w:tcPr>
            <w:tcW w:w="709" w:type="dxa"/>
            <w:tcBorders>
              <w:top w:val="single" w:sz="4" w:space="0" w:color="auto"/>
              <w:left w:val="single" w:sz="4" w:space="0" w:color="auto"/>
              <w:bottom w:val="single" w:sz="4" w:space="0" w:color="auto"/>
            </w:tcBorders>
            <w:shd w:val="clear" w:color="auto" w:fill="FFFFFF"/>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1556" w:type="dxa"/>
            <w:tcBorders>
              <w:top w:val="single" w:sz="4" w:space="0" w:color="auto"/>
              <w:left w:val="single" w:sz="4" w:space="0" w:color="auto"/>
              <w:bottom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Уссурийский городской округ</w:t>
            </w:r>
          </w:p>
        </w:tc>
        <w:tc>
          <w:tcPr>
            <w:tcW w:w="2268" w:type="dxa"/>
            <w:tcBorders>
              <w:top w:val="single" w:sz="4" w:space="0" w:color="auto"/>
              <w:left w:val="single" w:sz="4" w:space="0" w:color="auto"/>
              <w:bottom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0,436</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0,87</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26135B" w:rsidRPr="005156B3" w:rsidRDefault="0026135B" w:rsidP="00692BF5">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2, 6</w:t>
            </w:r>
          </w:p>
        </w:tc>
      </w:tr>
    </w:tbl>
    <w:p w:rsidR="00BB0EAD" w:rsidRPr="0026135B" w:rsidRDefault="00692BF5" w:rsidP="00BD1477">
      <w:pPr>
        <w:widowControl w:val="0"/>
        <w:spacing w:after="0" w:line="240" w:lineRule="auto"/>
        <w:jc w:val="center"/>
        <w:rPr>
          <w:rFonts w:ascii="Times New Roman" w:eastAsia="Times New Roman" w:hAnsi="Times New Roman" w:cs="Times New Roman"/>
          <w:spacing w:val="-3"/>
          <w:sz w:val="28"/>
          <w:szCs w:val="28"/>
          <w:lang w:bidi="ru-RU"/>
        </w:rPr>
      </w:pPr>
      <w:r w:rsidRPr="0026135B">
        <w:rPr>
          <w:rFonts w:ascii="Times New Roman" w:eastAsia="Times New Roman" w:hAnsi="Times New Roman" w:cs="Times New Roman"/>
          <w:spacing w:val="-3"/>
          <w:sz w:val="28"/>
          <w:szCs w:val="28"/>
          <w:lang w:bidi="ru-RU"/>
        </w:rPr>
        <w:tab/>
      </w:r>
    </w:p>
    <w:p w:rsidR="00692BF5" w:rsidRDefault="00692BF5" w:rsidP="00692BF5">
      <w:pPr>
        <w:spacing w:after="0" w:line="240" w:lineRule="auto"/>
        <w:ind w:firstLine="709"/>
        <w:jc w:val="center"/>
        <w:rPr>
          <w:rFonts w:ascii="Times New Roman" w:eastAsia="Times New Roman" w:hAnsi="Times New Roman" w:cs="Times New Roman"/>
          <w:bCs/>
          <w:color w:val="000000"/>
          <w:spacing w:val="-3"/>
          <w:sz w:val="28"/>
          <w:szCs w:val="28"/>
          <w:shd w:val="clear" w:color="auto" w:fill="FFFFFF"/>
          <w:lang w:bidi="ru-RU"/>
        </w:rPr>
      </w:pPr>
      <w:r w:rsidRPr="0026135B">
        <w:rPr>
          <w:rFonts w:ascii="Times New Roman" w:eastAsia="Times New Roman" w:hAnsi="Times New Roman" w:cs="Times New Roman"/>
          <w:sz w:val="28"/>
          <w:szCs w:val="28"/>
        </w:rPr>
        <w:t xml:space="preserve">Охват населения средствами </w:t>
      </w:r>
      <w:r w:rsidR="00BB0EAD">
        <w:rPr>
          <w:rFonts w:ascii="Times New Roman" w:eastAsia="Times New Roman" w:hAnsi="Times New Roman" w:cs="Times New Roman"/>
          <w:bCs/>
          <w:color w:val="000000"/>
          <w:spacing w:val="-3"/>
          <w:sz w:val="28"/>
          <w:szCs w:val="28"/>
          <w:shd w:val="clear" w:color="auto" w:fill="FFFFFF"/>
          <w:lang w:bidi="ru-RU"/>
        </w:rPr>
        <w:t>комплексной системы экстренного оповещения населения</w:t>
      </w:r>
    </w:p>
    <w:p w:rsidR="00BB0EAD" w:rsidRPr="0026135B" w:rsidRDefault="00BB0EAD" w:rsidP="00692BF5">
      <w:pPr>
        <w:spacing w:after="0" w:line="240" w:lineRule="auto"/>
        <w:ind w:firstLine="709"/>
        <w:jc w:val="center"/>
        <w:rPr>
          <w:rFonts w:ascii="Times New Roman" w:eastAsia="Times New Roman" w:hAnsi="Times New Roman" w:cs="Times New Roman"/>
          <w:bCs/>
          <w:color w:val="000000"/>
          <w:spacing w:val="-3"/>
          <w:sz w:val="28"/>
          <w:szCs w:val="28"/>
          <w:shd w:val="clear" w:color="auto" w:fill="FFFFFF"/>
          <w:lang w:bidi="ru-RU"/>
        </w:rPr>
      </w:pP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83"/>
        <w:gridCol w:w="1631"/>
        <w:gridCol w:w="1547"/>
        <w:gridCol w:w="1743"/>
        <w:gridCol w:w="756"/>
        <w:gridCol w:w="1062"/>
      </w:tblGrid>
      <w:tr w:rsidR="0026135B" w:rsidRPr="005156B3" w:rsidTr="005156B3">
        <w:trPr>
          <w:trHeight w:val="131"/>
        </w:trPr>
        <w:tc>
          <w:tcPr>
            <w:tcW w:w="817" w:type="dxa"/>
            <w:vMerge w:val="restart"/>
          </w:tcPr>
          <w:p w:rsidR="0026135B" w:rsidRPr="005156B3" w:rsidRDefault="0026135B" w:rsidP="0026135B">
            <w:pPr>
              <w:spacing w:after="0" w:line="240" w:lineRule="auto"/>
              <w:jc w:val="center"/>
              <w:rPr>
                <w:rFonts w:ascii="Times New Roman" w:eastAsia="Times New Roman" w:hAnsi="Times New Roman" w:cs="Times New Roman"/>
                <w:sz w:val="26"/>
                <w:szCs w:val="26"/>
              </w:rPr>
            </w:pPr>
          </w:p>
        </w:tc>
        <w:tc>
          <w:tcPr>
            <w:tcW w:w="1483" w:type="dxa"/>
            <w:vMerge w:val="restart"/>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Населен</w:t>
            </w:r>
            <w:r w:rsidR="00D806EA">
              <w:rPr>
                <w:rFonts w:ascii="Times New Roman" w:eastAsia="Times New Roman" w:hAnsi="Times New Roman" w:cs="Times New Roman"/>
                <w:sz w:val="26"/>
                <w:szCs w:val="26"/>
              </w:rPr>
              <w:t>-</w:t>
            </w:r>
            <w:r w:rsidRPr="005156B3">
              <w:rPr>
                <w:rFonts w:ascii="Times New Roman" w:eastAsia="Times New Roman" w:hAnsi="Times New Roman" w:cs="Times New Roman"/>
                <w:sz w:val="26"/>
                <w:szCs w:val="26"/>
              </w:rPr>
              <w:t>ные пункты</w:t>
            </w:r>
          </w:p>
        </w:tc>
        <w:tc>
          <w:tcPr>
            <w:tcW w:w="1631" w:type="dxa"/>
            <w:vMerge w:val="restart"/>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Всего населенных пунктов</w:t>
            </w:r>
          </w:p>
        </w:tc>
        <w:tc>
          <w:tcPr>
            <w:tcW w:w="1547" w:type="dxa"/>
            <w:vMerge w:val="restart"/>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Проживает населения,</w:t>
            </w:r>
          </w:p>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тыс. чел.</w:t>
            </w:r>
          </w:p>
        </w:tc>
        <w:tc>
          <w:tcPr>
            <w:tcW w:w="1743" w:type="dxa"/>
            <w:vMerge w:val="restart"/>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Населенных</w:t>
            </w:r>
          </w:p>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пунктов,</w:t>
            </w:r>
          </w:p>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 xml:space="preserve">оснащенных </w:t>
            </w:r>
            <w:r w:rsidRPr="005156B3">
              <w:rPr>
                <w:rFonts w:ascii="Times New Roman" w:eastAsia="Times New Roman" w:hAnsi="Times New Roman" w:cs="Times New Roman"/>
                <w:bCs/>
                <w:color w:val="000000"/>
                <w:spacing w:val="-3"/>
                <w:sz w:val="26"/>
                <w:szCs w:val="26"/>
                <w:shd w:val="clear" w:color="auto" w:fill="FFFFFF"/>
                <w:lang w:bidi="ru-RU"/>
              </w:rPr>
              <w:t>КСЭОН</w:t>
            </w:r>
          </w:p>
        </w:tc>
        <w:tc>
          <w:tcPr>
            <w:tcW w:w="1818" w:type="dxa"/>
            <w:gridSpan w:val="2"/>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Охват населения</w:t>
            </w:r>
          </w:p>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 xml:space="preserve">средствами </w:t>
            </w:r>
            <w:r w:rsidRPr="005156B3">
              <w:rPr>
                <w:rFonts w:ascii="Times New Roman" w:eastAsia="Times New Roman" w:hAnsi="Times New Roman" w:cs="Times New Roman"/>
                <w:bCs/>
                <w:color w:val="000000"/>
                <w:spacing w:val="-3"/>
                <w:sz w:val="26"/>
                <w:szCs w:val="26"/>
                <w:shd w:val="clear" w:color="auto" w:fill="FFFFFF"/>
                <w:lang w:bidi="ru-RU"/>
              </w:rPr>
              <w:t>КСЭОН</w:t>
            </w:r>
          </w:p>
        </w:tc>
      </w:tr>
      <w:tr w:rsidR="0026135B" w:rsidRPr="005156B3" w:rsidTr="005156B3">
        <w:trPr>
          <w:trHeight w:val="331"/>
        </w:trPr>
        <w:tc>
          <w:tcPr>
            <w:tcW w:w="817" w:type="dxa"/>
            <w:vMerge/>
          </w:tcPr>
          <w:p w:rsidR="0026135B" w:rsidRPr="005156B3" w:rsidRDefault="0026135B" w:rsidP="0026135B">
            <w:pPr>
              <w:spacing w:after="0" w:line="240" w:lineRule="auto"/>
              <w:rPr>
                <w:rFonts w:ascii="Times New Roman" w:eastAsia="Times New Roman" w:hAnsi="Times New Roman" w:cs="Times New Roman"/>
                <w:sz w:val="26"/>
                <w:szCs w:val="26"/>
              </w:rPr>
            </w:pPr>
          </w:p>
        </w:tc>
        <w:tc>
          <w:tcPr>
            <w:tcW w:w="1483" w:type="dxa"/>
            <w:vMerge/>
            <w:shd w:val="clear" w:color="auto" w:fill="auto"/>
          </w:tcPr>
          <w:p w:rsidR="0026135B" w:rsidRPr="005156B3" w:rsidRDefault="0026135B" w:rsidP="0026135B">
            <w:pPr>
              <w:spacing w:after="0" w:line="240" w:lineRule="auto"/>
              <w:rPr>
                <w:rFonts w:ascii="Times New Roman" w:eastAsia="Times New Roman" w:hAnsi="Times New Roman" w:cs="Times New Roman"/>
                <w:sz w:val="26"/>
                <w:szCs w:val="26"/>
              </w:rPr>
            </w:pPr>
          </w:p>
        </w:tc>
        <w:tc>
          <w:tcPr>
            <w:tcW w:w="1631" w:type="dxa"/>
            <w:vMerge/>
            <w:shd w:val="clear" w:color="auto" w:fill="auto"/>
          </w:tcPr>
          <w:p w:rsidR="0026135B" w:rsidRPr="005156B3" w:rsidRDefault="0026135B" w:rsidP="0026135B">
            <w:pPr>
              <w:spacing w:after="0" w:line="240" w:lineRule="auto"/>
              <w:rPr>
                <w:rFonts w:ascii="Times New Roman" w:eastAsia="Times New Roman" w:hAnsi="Times New Roman" w:cs="Times New Roman"/>
                <w:sz w:val="26"/>
                <w:szCs w:val="26"/>
              </w:rPr>
            </w:pPr>
          </w:p>
        </w:tc>
        <w:tc>
          <w:tcPr>
            <w:tcW w:w="1547" w:type="dxa"/>
            <w:vMerge/>
            <w:shd w:val="clear" w:color="auto" w:fill="auto"/>
          </w:tcPr>
          <w:p w:rsidR="0026135B" w:rsidRPr="005156B3" w:rsidRDefault="0026135B" w:rsidP="0026135B">
            <w:pPr>
              <w:spacing w:after="0" w:line="240" w:lineRule="auto"/>
              <w:rPr>
                <w:rFonts w:ascii="Times New Roman" w:eastAsia="Times New Roman" w:hAnsi="Times New Roman" w:cs="Times New Roman"/>
                <w:sz w:val="26"/>
                <w:szCs w:val="26"/>
              </w:rPr>
            </w:pPr>
          </w:p>
        </w:tc>
        <w:tc>
          <w:tcPr>
            <w:tcW w:w="1743" w:type="dxa"/>
            <w:vMerge/>
            <w:shd w:val="clear" w:color="auto" w:fill="auto"/>
          </w:tcPr>
          <w:p w:rsidR="0026135B" w:rsidRPr="005156B3" w:rsidRDefault="0026135B" w:rsidP="0026135B">
            <w:pPr>
              <w:spacing w:after="0" w:line="240" w:lineRule="auto"/>
              <w:rPr>
                <w:rFonts w:ascii="Times New Roman" w:eastAsia="Times New Roman" w:hAnsi="Times New Roman" w:cs="Times New Roman"/>
                <w:sz w:val="26"/>
                <w:szCs w:val="26"/>
              </w:rPr>
            </w:pPr>
          </w:p>
        </w:tc>
        <w:tc>
          <w:tcPr>
            <w:tcW w:w="756" w:type="dxa"/>
            <w:shd w:val="clear" w:color="auto" w:fill="auto"/>
            <w:vAlign w:val="center"/>
          </w:tcPr>
          <w:p w:rsidR="0026135B" w:rsidRPr="005156B3" w:rsidRDefault="005156B3" w:rsidP="0026135B">
            <w:pPr>
              <w:widowControl w:val="0"/>
              <w:spacing w:after="0" w:line="220" w:lineRule="exact"/>
              <w:ind w:left="-108"/>
              <w:jc w:val="center"/>
              <w:rPr>
                <w:rFonts w:ascii="Times New Roman" w:eastAsia="Times New Roman" w:hAnsi="Times New Roman" w:cs="Times New Roman"/>
                <w:spacing w:val="-3"/>
                <w:sz w:val="26"/>
                <w:szCs w:val="26"/>
                <w:lang w:bidi="ru-RU"/>
              </w:rPr>
            </w:pPr>
            <w:r w:rsidRPr="005156B3">
              <w:rPr>
                <w:rFonts w:ascii="Times New Roman" w:eastAsia="Times New Roman" w:hAnsi="Times New Roman" w:cs="Times New Roman"/>
                <w:bCs/>
                <w:spacing w:val="-3"/>
                <w:sz w:val="26"/>
                <w:szCs w:val="26"/>
                <w:shd w:val="clear" w:color="auto" w:fill="FFFFFF"/>
                <w:lang w:val="en-US" w:bidi="ru-RU"/>
              </w:rPr>
              <w:t>в</w:t>
            </w:r>
            <w:r w:rsidR="0026135B" w:rsidRPr="005156B3">
              <w:rPr>
                <w:rFonts w:ascii="Times New Roman" w:eastAsia="Times New Roman" w:hAnsi="Times New Roman" w:cs="Times New Roman"/>
                <w:bCs/>
                <w:spacing w:val="-3"/>
                <w:sz w:val="26"/>
                <w:szCs w:val="26"/>
                <w:shd w:val="clear" w:color="auto" w:fill="FFFFFF"/>
                <w:lang w:bidi="ru-RU"/>
              </w:rPr>
              <w:t xml:space="preserve"> тыс. чел</w:t>
            </w:r>
          </w:p>
        </w:tc>
        <w:tc>
          <w:tcPr>
            <w:tcW w:w="1062" w:type="dxa"/>
            <w:shd w:val="clear" w:color="auto" w:fill="auto"/>
            <w:vAlign w:val="center"/>
          </w:tcPr>
          <w:p w:rsidR="0026135B" w:rsidRPr="005156B3" w:rsidRDefault="005156B3" w:rsidP="005156B3">
            <w:pPr>
              <w:widowControl w:val="0"/>
              <w:spacing w:after="0" w:line="220" w:lineRule="exact"/>
              <w:ind w:left="-62"/>
              <w:jc w:val="center"/>
              <w:rPr>
                <w:rFonts w:ascii="Times New Roman" w:eastAsia="Times New Roman" w:hAnsi="Times New Roman" w:cs="Times New Roman"/>
                <w:spacing w:val="-3"/>
                <w:sz w:val="26"/>
                <w:szCs w:val="26"/>
                <w:lang w:bidi="ru-RU"/>
              </w:rPr>
            </w:pPr>
            <w:r w:rsidRPr="005156B3">
              <w:rPr>
                <w:rFonts w:ascii="Times New Roman" w:eastAsia="Times New Roman" w:hAnsi="Times New Roman" w:cs="Times New Roman"/>
                <w:bCs/>
                <w:spacing w:val="-3"/>
                <w:sz w:val="26"/>
                <w:szCs w:val="26"/>
                <w:shd w:val="clear" w:color="auto" w:fill="FFFFFF"/>
                <w:lang w:val="en-US" w:bidi="ru-RU"/>
              </w:rPr>
              <w:t>в</w:t>
            </w:r>
            <w:r w:rsidR="0026135B" w:rsidRPr="005156B3">
              <w:rPr>
                <w:rFonts w:ascii="Times New Roman" w:eastAsia="Times New Roman" w:hAnsi="Times New Roman" w:cs="Times New Roman"/>
                <w:bCs/>
                <w:spacing w:val="-3"/>
                <w:sz w:val="26"/>
                <w:szCs w:val="26"/>
                <w:shd w:val="clear" w:color="auto" w:fill="FFFFFF"/>
                <w:lang w:bidi="ru-RU"/>
              </w:rPr>
              <w:t xml:space="preserve"> процен</w:t>
            </w:r>
            <w:r w:rsidRPr="005156B3">
              <w:rPr>
                <w:rFonts w:ascii="Times New Roman" w:eastAsia="Times New Roman" w:hAnsi="Times New Roman" w:cs="Times New Roman"/>
                <w:bCs/>
                <w:spacing w:val="-3"/>
                <w:sz w:val="26"/>
                <w:szCs w:val="26"/>
                <w:shd w:val="clear" w:color="auto" w:fill="FFFFFF"/>
                <w:lang w:val="en-US" w:bidi="ru-RU"/>
              </w:rPr>
              <w:t>-</w:t>
            </w:r>
            <w:r w:rsidR="0026135B" w:rsidRPr="005156B3">
              <w:rPr>
                <w:rFonts w:ascii="Times New Roman" w:eastAsia="Times New Roman" w:hAnsi="Times New Roman" w:cs="Times New Roman"/>
                <w:bCs/>
                <w:spacing w:val="-3"/>
                <w:sz w:val="26"/>
                <w:szCs w:val="26"/>
                <w:shd w:val="clear" w:color="auto" w:fill="FFFFFF"/>
                <w:lang w:bidi="ru-RU"/>
              </w:rPr>
              <w:t>тах</w:t>
            </w:r>
          </w:p>
        </w:tc>
      </w:tr>
      <w:tr w:rsidR="0026135B" w:rsidRPr="005156B3" w:rsidTr="005156B3">
        <w:trPr>
          <w:trHeight w:val="331"/>
        </w:trPr>
        <w:tc>
          <w:tcPr>
            <w:tcW w:w="817" w:type="dxa"/>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1483"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w:t>
            </w:r>
          </w:p>
        </w:tc>
        <w:tc>
          <w:tcPr>
            <w:tcW w:w="1631"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w:t>
            </w:r>
          </w:p>
        </w:tc>
        <w:tc>
          <w:tcPr>
            <w:tcW w:w="1547"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4</w:t>
            </w:r>
          </w:p>
        </w:tc>
        <w:tc>
          <w:tcPr>
            <w:tcW w:w="1743"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5</w:t>
            </w:r>
          </w:p>
        </w:tc>
        <w:tc>
          <w:tcPr>
            <w:tcW w:w="756" w:type="dxa"/>
            <w:shd w:val="clear" w:color="auto" w:fill="auto"/>
            <w:vAlign w:val="center"/>
          </w:tcPr>
          <w:p w:rsidR="0026135B" w:rsidRPr="005156B3" w:rsidRDefault="0026135B" w:rsidP="0026135B">
            <w:pPr>
              <w:widowControl w:val="0"/>
              <w:spacing w:after="0" w:line="220" w:lineRule="exact"/>
              <w:ind w:left="-108"/>
              <w:jc w:val="center"/>
              <w:rPr>
                <w:rFonts w:ascii="Times New Roman" w:eastAsia="Times New Roman" w:hAnsi="Times New Roman" w:cs="Times New Roman"/>
                <w:bCs/>
                <w:spacing w:val="-3"/>
                <w:sz w:val="26"/>
                <w:szCs w:val="26"/>
                <w:shd w:val="clear" w:color="auto" w:fill="FFFFFF"/>
                <w:lang w:bidi="ru-RU"/>
              </w:rPr>
            </w:pPr>
            <w:r w:rsidRPr="005156B3">
              <w:rPr>
                <w:rFonts w:ascii="Times New Roman" w:eastAsia="Times New Roman" w:hAnsi="Times New Roman" w:cs="Times New Roman"/>
                <w:bCs/>
                <w:spacing w:val="-3"/>
                <w:sz w:val="26"/>
                <w:szCs w:val="26"/>
                <w:shd w:val="clear" w:color="auto" w:fill="FFFFFF"/>
                <w:lang w:bidi="ru-RU"/>
              </w:rPr>
              <w:t>6</w:t>
            </w:r>
          </w:p>
        </w:tc>
        <w:tc>
          <w:tcPr>
            <w:tcW w:w="1062" w:type="dxa"/>
            <w:shd w:val="clear" w:color="auto" w:fill="auto"/>
            <w:vAlign w:val="center"/>
          </w:tcPr>
          <w:p w:rsidR="0026135B" w:rsidRPr="005156B3" w:rsidRDefault="0026135B" w:rsidP="0026135B">
            <w:pPr>
              <w:widowControl w:val="0"/>
              <w:spacing w:after="0" w:line="220" w:lineRule="exact"/>
              <w:ind w:left="-62"/>
              <w:jc w:val="center"/>
              <w:rPr>
                <w:rFonts w:ascii="Times New Roman" w:eastAsia="Times New Roman" w:hAnsi="Times New Roman" w:cs="Times New Roman"/>
                <w:bCs/>
                <w:spacing w:val="-3"/>
                <w:sz w:val="26"/>
                <w:szCs w:val="26"/>
                <w:shd w:val="clear" w:color="auto" w:fill="FFFFFF"/>
                <w:lang w:bidi="ru-RU"/>
              </w:rPr>
            </w:pPr>
            <w:r w:rsidRPr="005156B3">
              <w:rPr>
                <w:rFonts w:ascii="Times New Roman" w:eastAsia="Times New Roman" w:hAnsi="Times New Roman" w:cs="Times New Roman"/>
                <w:bCs/>
                <w:spacing w:val="-3"/>
                <w:sz w:val="26"/>
                <w:szCs w:val="26"/>
                <w:shd w:val="clear" w:color="auto" w:fill="FFFFFF"/>
                <w:lang w:bidi="ru-RU"/>
              </w:rPr>
              <w:t>7</w:t>
            </w:r>
          </w:p>
        </w:tc>
      </w:tr>
      <w:tr w:rsidR="0026135B" w:rsidRPr="005156B3" w:rsidTr="005156B3">
        <w:trPr>
          <w:trHeight w:val="195"/>
        </w:trPr>
        <w:tc>
          <w:tcPr>
            <w:tcW w:w="817" w:type="dxa"/>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1483"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Город</w:t>
            </w:r>
          </w:p>
        </w:tc>
        <w:tc>
          <w:tcPr>
            <w:tcW w:w="1631"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1547"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172</w:t>
            </w:r>
          </w:p>
        </w:tc>
        <w:tc>
          <w:tcPr>
            <w:tcW w:w="1743"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w:t>
            </w:r>
          </w:p>
        </w:tc>
        <w:tc>
          <w:tcPr>
            <w:tcW w:w="756"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169</w:t>
            </w:r>
          </w:p>
        </w:tc>
        <w:tc>
          <w:tcPr>
            <w:tcW w:w="1062"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98</w:t>
            </w:r>
          </w:p>
        </w:tc>
      </w:tr>
      <w:tr w:rsidR="0026135B" w:rsidRPr="005156B3" w:rsidTr="005156B3">
        <w:tc>
          <w:tcPr>
            <w:tcW w:w="817" w:type="dxa"/>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w:t>
            </w:r>
          </w:p>
        </w:tc>
        <w:tc>
          <w:tcPr>
            <w:tcW w:w="1483"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 xml:space="preserve">Сельские </w:t>
            </w:r>
          </w:p>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населен</w:t>
            </w:r>
            <w:r w:rsidR="00D806EA">
              <w:rPr>
                <w:rFonts w:ascii="Times New Roman" w:eastAsia="Times New Roman" w:hAnsi="Times New Roman" w:cs="Times New Roman"/>
                <w:sz w:val="26"/>
                <w:szCs w:val="26"/>
              </w:rPr>
              <w:t>-</w:t>
            </w:r>
            <w:r w:rsidRPr="005156B3">
              <w:rPr>
                <w:rFonts w:ascii="Times New Roman" w:eastAsia="Times New Roman" w:hAnsi="Times New Roman" w:cs="Times New Roman"/>
                <w:sz w:val="26"/>
                <w:szCs w:val="26"/>
              </w:rPr>
              <w:t>ные пункты</w:t>
            </w:r>
          </w:p>
        </w:tc>
        <w:tc>
          <w:tcPr>
            <w:tcW w:w="1631"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37</w:t>
            </w:r>
          </w:p>
        </w:tc>
        <w:tc>
          <w:tcPr>
            <w:tcW w:w="1547"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25</w:t>
            </w:r>
          </w:p>
        </w:tc>
        <w:tc>
          <w:tcPr>
            <w:tcW w:w="1743"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37</w:t>
            </w:r>
          </w:p>
        </w:tc>
        <w:tc>
          <w:tcPr>
            <w:tcW w:w="756"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24</w:t>
            </w:r>
          </w:p>
        </w:tc>
        <w:tc>
          <w:tcPr>
            <w:tcW w:w="1062" w:type="dxa"/>
            <w:shd w:val="clear" w:color="auto" w:fill="auto"/>
            <w:vAlign w:val="center"/>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97</w:t>
            </w:r>
          </w:p>
        </w:tc>
      </w:tr>
      <w:tr w:rsidR="0026135B" w:rsidRPr="005156B3" w:rsidTr="005156B3">
        <w:tc>
          <w:tcPr>
            <w:tcW w:w="817" w:type="dxa"/>
          </w:tcPr>
          <w:p w:rsidR="0026135B" w:rsidRPr="005156B3" w:rsidRDefault="005156B3" w:rsidP="005156B3">
            <w:pPr>
              <w:spacing w:after="0" w:line="240" w:lineRule="auto"/>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lang w:val="en-US"/>
              </w:rPr>
              <w:t xml:space="preserve">    </w:t>
            </w:r>
            <w:r w:rsidR="0026135B" w:rsidRPr="005156B3">
              <w:rPr>
                <w:rFonts w:ascii="Times New Roman" w:eastAsia="Times New Roman" w:hAnsi="Times New Roman" w:cs="Times New Roman"/>
                <w:sz w:val="26"/>
                <w:szCs w:val="26"/>
              </w:rPr>
              <w:t>3.</w:t>
            </w:r>
          </w:p>
        </w:tc>
        <w:tc>
          <w:tcPr>
            <w:tcW w:w="1483" w:type="dxa"/>
            <w:shd w:val="clear" w:color="auto" w:fill="auto"/>
          </w:tcPr>
          <w:p w:rsidR="0026135B" w:rsidRPr="005156B3" w:rsidRDefault="0026135B" w:rsidP="005156B3">
            <w:pPr>
              <w:spacing w:after="0" w:line="240" w:lineRule="auto"/>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Итого:</w:t>
            </w:r>
          </w:p>
        </w:tc>
        <w:tc>
          <w:tcPr>
            <w:tcW w:w="1631"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38</w:t>
            </w:r>
          </w:p>
        </w:tc>
        <w:tc>
          <w:tcPr>
            <w:tcW w:w="1547"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197</w:t>
            </w:r>
          </w:p>
        </w:tc>
        <w:tc>
          <w:tcPr>
            <w:tcW w:w="1743"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38</w:t>
            </w:r>
          </w:p>
        </w:tc>
        <w:tc>
          <w:tcPr>
            <w:tcW w:w="756"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193</w:t>
            </w:r>
          </w:p>
        </w:tc>
        <w:tc>
          <w:tcPr>
            <w:tcW w:w="1062" w:type="dxa"/>
            <w:shd w:val="clear" w:color="auto" w:fill="auto"/>
          </w:tcPr>
          <w:p w:rsidR="0026135B" w:rsidRPr="005156B3" w:rsidRDefault="0026135B" w:rsidP="0026135B">
            <w:pPr>
              <w:spacing w:after="0" w:line="240" w:lineRule="auto"/>
              <w:jc w:val="center"/>
              <w:rPr>
                <w:rFonts w:ascii="Times New Roman" w:eastAsia="Times New Roman" w:hAnsi="Times New Roman" w:cs="Times New Roman"/>
                <w:sz w:val="26"/>
                <w:szCs w:val="26"/>
              </w:rPr>
            </w:pPr>
            <w:r w:rsidRPr="005156B3">
              <w:rPr>
                <w:rFonts w:ascii="Times New Roman" w:eastAsia="Times New Roman" w:hAnsi="Times New Roman" w:cs="Times New Roman"/>
                <w:sz w:val="26"/>
                <w:szCs w:val="26"/>
              </w:rPr>
              <w:t>98</w:t>
            </w:r>
          </w:p>
        </w:tc>
      </w:tr>
    </w:tbl>
    <w:p w:rsidR="00692BF5" w:rsidRDefault="00692BF5" w:rsidP="00382F31">
      <w:pPr>
        <w:widowControl w:val="0"/>
        <w:tabs>
          <w:tab w:val="right" w:leader="underscore" w:pos="4484"/>
          <w:tab w:val="left" w:pos="4556"/>
          <w:tab w:val="left" w:leader="underscore" w:pos="9145"/>
        </w:tabs>
        <w:spacing w:after="0" w:line="240" w:lineRule="auto"/>
        <w:rPr>
          <w:rFonts w:ascii="Times New Roman" w:eastAsia="Times New Roman" w:hAnsi="Times New Roman" w:cs="Times New Roman"/>
          <w:bCs/>
          <w:spacing w:val="-3"/>
          <w:sz w:val="28"/>
          <w:szCs w:val="28"/>
        </w:rPr>
      </w:pPr>
    </w:p>
    <w:p w:rsidR="00BB0EAD" w:rsidRPr="0026135B" w:rsidRDefault="00BB0EAD" w:rsidP="00382F31">
      <w:pPr>
        <w:widowControl w:val="0"/>
        <w:tabs>
          <w:tab w:val="right" w:leader="underscore" w:pos="4484"/>
          <w:tab w:val="left" w:pos="4556"/>
          <w:tab w:val="left" w:leader="underscore" w:pos="9145"/>
        </w:tabs>
        <w:spacing w:after="0" w:line="240" w:lineRule="auto"/>
        <w:rPr>
          <w:rFonts w:ascii="Times New Roman" w:eastAsia="Times New Roman" w:hAnsi="Times New Roman" w:cs="Times New Roman"/>
          <w:bCs/>
          <w:spacing w:val="-3"/>
          <w:sz w:val="28"/>
          <w:szCs w:val="28"/>
        </w:rPr>
      </w:pPr>
    </w:p>
    <w:tbl>
      <w:tblPr>
        <w:tblpPr w:leftFromText="180" w:rightFromText="180" w:vertAnchor="text" w:horzAnchor="margin" w:tblpX="250" w:tblpY="10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384"/>
        <w:gridCol w:w="1944"/>
        <w:gridCol w:w="1741"/>
        <w:gridCol w:w="1843"/>
        <w:gridCol w:w="1701"/>
      </w:tblGrid>
      <w:tr w:rsidR="00382F31" w:rsidRPr="00382F31" w:rsidTr="004C009B">
        <w:tc>
          <w:tcPr>
            <w:tcW w:w="459" w:type="dxa"/>
          </w:tcPr>
          <w:p w:rsidR="00382F31" w:rsidRPr="00382F31" w:rsidRDefault="00382F31" w:rsidP="00BB0EAD">
            <w:pPr>
              <w:spacing w:after="0" w:line="240" w:lineRule="auto"/>
              <w:ind w:left="-108" w:right="-108" w:firstLine="108"/>
              <w:jc w:val="center"/>
              <w:rPr>
                <w:rFonts w:ascii="Times New Roman" w:eastAsia="Times New Roman" w:hAnsi="Times New Roman" w:cs="Times New Roman"/>
                <w:bCs/>
                <w:color w:val="000000"/>
                <w:spacing w:val="4"/>
                <w:sz w:val="24"/>
                <w:szCs w:val="28"/>
                <w:shd w:val="clear" w:color="auto" w:fill="FFFFFF"/>
                <w:lang w:bidi="ru-RU"/>
              </w:rPr>
            </w:pPr>
          </w:p>
        </w:tc>
        <w:tc>
          <w:tcPr>
            <w:tcW w:w="1384" w:type="dxa"/>
            <w:shd w:val="clear" w:color="auto" w:fill="auto"/>
            <w:vAlign w:val="center"/>
          </w:tcPr>
          <w:p w:rsidR="00382F31" w:rsidRPr="00382F31" w:rsidRDefault="00382F31" w:rsidP="00BB0EAD">
            <w:pPr>
              <w:spacing w:after="0" w:line="240" w:lineRule="auto"/>
              <w:ind w:left="-108" w:right="-108" w:firstLine="108"/>
              <w:jc w:val="center"/>
              <w:rPr>
                <w:rFonts w:ascii="Times New Roman" w:eastAsia="Times New Roman" w:hAnsi="Times New Roman" w:cs="Times New Roman"/>
                <w:bCs/>
                <w:color w:val="000000"/>
                <w:spacing w:val="4"/>
                <w:sz w:val="24"/>
                <w:szCs w:val="28"/>
                <w:shd w:val="clear" w:color="auto" w:fill="FFFFFF"/>
                <w:lang w:bidi="ru-RU"/>
              </w:rPr>
            </w:pPr>
            <w:r w:rsidRPr="00382F31">
              <w:rPr>
                <w:rFonts w:ascii="Times New Roman" w:eastAsia="Times New Roman" w:hAnsi="Times New Roman" w:cs="Times New Roman"/>
                <w:bCs/>
                <w:color w:val="000000"/>
                <w:spacing w:val="4"/>
                <w:sz w:val="24"/>
                <w:szCs w:val="28"/>
                <w:shd w:val="clear" w:color="auto" w:fill="FFFFFF"/>
                <w:lang w:bidi="ru-RU"/>
              </w:rPr>
              <w:t>Муниципа</w:t>
            </w:r>
            <w:r w:rsidR="005156B3">
              <w:rPr>
                <w:rFonts w:ascii="Times New Roman" w:eastAsia="Times New Roman" w:hAnsi="Times New Roman" w:cs="Times New Roman"/>
                <w:bCs/>
                <w:color w:val="000000"/>
                <w:spacing w:val="4"/>
                <w:sz w:val="24"/>
                <w:szCs w:val="28"/>
                <w:shd w:val="clear" w:color="auto" w:fill="FFFFFF"/>
                <w:lang w:val="en-US" w:bidi="ru-RU"/>
              </w:rPr>
              <w:t>-</w:t>
            </w:r>
            <w:r w:rsidRPr="00382F31">
              <w:rPr>
                <w:rFonts w:ascii="Times New Roman" w:eastAsia="Times New Roman" w:hAnsi="Times New Roman" w:cs="Times New Roman"/>
                <w:bCs/>
                <w:color w:val="000000"/>
                <w:spacing w:val="4"/>
                <w:sz w:val="24"/>
                <w:szCs w:val="28"/>
                <w:shd w:val="clear" w:color="auto" w:fill="FFFFFF"/>
                <w:lang w:bidi="ru-RU"/>
              </w:rPr>
              <w:t>льное</w:t>
            </w:r>
          </w:p>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bCs/>
                <w:color w:val="000000"/>
                <w:spacing w:val="4"/>
                <w:sz w:val="24"/>
                <w:szCs w:val="28"/>
                <w:shd w:val="clear" w:color="auto" w:fill="FFFFFF"/>
                <w:lang w:bidi="ru-RU"/>
              </w:rPr>
              <w:t>образование</w:t>
            </w:r>
          </w:p>
        </w:tc>
        <w:tc>
          <w:tcPr>
            <w:tcW w:w="1944"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 обеспеченности ПОО ЛСО, всего</w:t>
            </w:r>
          </w:p>
        </w:tc>
        <w:tc>
          <w:tcPr>
            <w:tcW w:w="1741"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 обеспечен</w:t>
            </w:r>
            <w:r w:rsidR="005156B3" w:rsidRPr="005156B3">
              <w:rPr>
                <w:rFonts w:ascii="Times New Roman" w:eastAsia="Times New Roman" w:hAnsi="Times New Roman" w:cs="Times New Roman"/>
                <w:sz w:val="24"/>
                <w:szCs w:val="28"/>
              </w:rPr>
              <w:t>-</w:t>
            </w:r>
            <w:r w:rsidRPr="00382F31">
              <w:rPr>
                <w:rFonts w:ascii="Times New Roman" w:eastAsia="Times New Roman" w:hAnsi="Times New Roman" w:cs="Times New Roman"/>
                <w:sz w:val="24"/>
                <w:szCs w:val="28"/>
              </w:rPr>
              <w:t>ности ПОО, находящихся в ведении ФОИВ ЛСО</w:t>
            </w:r>
          </w:p>
        </w:tc>
        <w:tc>
          <w:tcPr>
            <w:tcW w:w="1843"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 обеспеченности ПОО, находящихся в ведении мувниципаль</w:t>
            </w:r>
            <w:r w:rsidR="00D806EA">
              <w:rPr>
                <w:rFonts w:ascii="Times New Roman" w:eastAsia="Times New Roman" w:hAnsi="Times New Roman" w:cs="Times New Roman"/>
                <w:sz w:val="24"/>
                <w:szCs w:val="28"/>
              </w:rPr>
              <w:t>-</w:t>
            </w:r>
            <w:r w:rsidRPr="00382F31">
              <w:rPr>
                <w:rFonts w:ascii="Times New Roman" w:eastAsia="Times New Roman" w:hAnsi="Times New Roman" w:cs="Times New Roman"/>
                <w:sz w:val="24"/>
                <w:szCs w:val="28"/>
              </w:rPr>
              <w:t>ного</w:t>
            </w:r>
            <w:r w:rsidR="005156B3" w:rsidRPr="005156B3">
              <w:rPr>
                <w:rFonts w:ascii="Times New Roman" w:eastAsia="Times New Roman" w:hAnsi="Times New Roman" w:cs="Times New Roman"/>
                <w:sz w:val="24"/>
                <w:szCs w:val="28"/>
              </w:rPr>
              <w:t xml:space="preserve"> </w:t>
            </w:r>
            <w:r w:rsidRPr="00382F31">
              <w:rPr>
                <w:rFonts w:ascii="Times New Roman" w:eastAsia="Times New Roman" w:hAnsi="Times New Roman" w:cs="Times New Roman"/>
                <w:sz w:val="24"/>
                <w:szCs w:val="28"/>
              </w:rPr>
              <w:t>образования ЛСО</w:t>
            </w:r>
          </w:p>
        </w:tc>
        <w:tc>
          <w:tcPr>
            <w:tcW w:w="1701" w:type="dxa"/>
            <w:vAlign w:val="center"/>
          </w:tcPr>
          <w:p w:rsidR="00382F31" w:rsidRPr="00382F31" w:rsidRDefault="00382F31" w:rsidP="004C009B">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 обеспечен</w:t>
            </w:r>
            <w:r w:rsidR="005156B3" w:rsidRPr="005156B3">
              <w:rPr>
                <w:rFonts w:ascii="Times New Roman" w:eastAsia="Times New Roman" w:hAnsi="Times New Roman" w:cs="Times New Roman"/>
                <w:sz w:val="24"/>
                <w:szCs w:val="28"/>
              </w:rPr>
              <w:t>-</w:t>
            </w:r>
            <w:r w:rsidRPr="00382F31">
              <w:rPr>
                <w:rFonts w:ascii="Times New Roman" w:eastAsia="Times New Roman" w:hAnsi="Times New Roman" w:cs="Times New Roman"/>
                <w:sz w:val="24"/>
                <w:szCs w:val="28"/>
              </w:rPr>
              <w:t>ности ПОО, находящи</w:t>
            </w:r>
            <w:r w:rsidR="005156B3" w:rsidRPr="005156B3">
              <w:rPr>
                <w:rFonts w:ascii="Times New Roman" w:eastAsia="Times New Roman" w:hAnsi="Times New Roman" w:cs="Times New Roman"/>
                <w:sz w:val="24"/>
                <w:szCs w:val="28"/>
              </w:rPr>
              <w:t>-</w:t>
            </w:r>
            <w:r w:rsidRPr="00382F31">
              <w:rPr>
                <w:rFonts w:ascii="Times New Roman" w:eastAsia="Times New Roman" w:hAnsi="Times New Roman" w:cs="Times New Roman"/>
                <w:sz w:val="24"/>
                <w:szCs w:val="28"/>
              </w:rPr>
              <w:t>хся в ведении других форм собствен</w:t>
            </w:r>
            <w:r w:rsidR="005156B3" w:rsidRPr="005156B3">
              <w:rPr>
                <w:rFonts w:ascii="Times New Roman" w:eastAsia="Times New Roman" w:hAnsi="Times New Roman" w:cs="Times New Roman"/>
                <w:sz w:val="24"/>
                <w:szCs w:val="28"/>
              </w:rPr>
              <w:t>-</w:t>
            </w:r>
            <w:r w:rsidRPr="00382F31">
              <w:rPr>
                <w:rFonts w:ascii="Times New Roman" w:eastAsia="Times New Roman" w:hAnsi="Times New Roman" w:cs="Times New Roman"/>
                <w:sz w:val="24"/>
                <w:szCs w:val="28"/>
              </w:rPr>
              <w:t>ности</w:t>
            </w:r>
          </w:p>
        </w:tc>
      </w:tr>
      <w:tr w:rsidR="00382F31" w:rsidRPr="00382F31" w:rsidTr="004C009B">
        <w:tc>
          <w:tcPr>
            <w:tcW w:w="459" w:type="dxa"/>
          </w:tcPr>
          <w:p w:rsidR="00382F31" w:rsidRPr="00382F31" w:rsidRDefault="00382F31" w:rsidP="00BB0EAD">
            <w:pPr>
              <w:spacing w:after="0" w:line="240" w:lineRule="auto"/>
              <w:ind w:left="-108" w:right="-108" w:firstLine="108"/>
              <w:jc w:val="center"/>
              <w:rPr>
                <w:rFonts w:ascii="Times New Roman" w:eastAsia="Times New Roman" w:hAnsi="Times New Roman" w:cs="Times New Roman"/>
                <w:bCs/>
                <w:color w:val="000000"/>
                <w:spacing w:val="4"/>
                <w:sz w:val="24"/>
                <w:szCs w:val="28"/>
                <w:shd w:val="clear" w:color="auto" w:fill="FFFFFF"/>
                <w:lang w:bidi="ru-RU"/>
              </w:rPr>
            </w:pPr>
            <w:r w:rsidRPr="00382F31">
              <w:rPr>
                <w:rFonts w:ascii="Times New Roman" w:eastAsia="Times New Roman" w:hAnsi="Times New Roman" w:cs="Times New Roman"/>
                <w:bCs/>
                <w:color w:val="000000"/>
                <w:spacing w:val="4"/>
                <w:sz w:val="24"/>
                <w:szCs w:val="28"/>
                <w:shd w:val="clear" w:color="auto" w:fill="FFFFFF"/>
                <w:lang w:bidi="ru-RU"/>
              </w:rPr>
              <w:t>1</w:t>
            </w:r>
          </w:p>
        </w:tc>
        <w:tc>
          <w:tcPr>
            <w:tcW w:w="1384" w:type="dxa"/>
            <w:shd w:val="clear" w:color="auto" w:fill="auto"/>
            <w:vAlign w:val="center"/>
          </w:tcPr>
          <w:p w:rsidR="00382F31" w:rsidRPr="00382F31" w:rsidRDefault="00382F31" w:rsidP="00BB0EAD">
            <w:pPr>
              <w:spacing w:after="0" w:line="240" w:lineRule="auto"/>
              <w:ind w:left="-108" w:right="-108" w:firstLine="108"/>
              <w:jc w:val="center"/>
              <w:rPr>
                <w:rFonts w:ascii="Times New Roman" w:eastAsia="Times New Roman" w:hAnsi="Times New Roman" w:cs="Times New Roman"/>
                <w:bCs/>
                <w:color w:val="000000"/>
                <w:spacing w:val="4"/>
                <w:sz w:val="24"/>
                <w:szCs w:val="28"/>
                <w:shd w:val="clear" w:color="auto" w:fill="FFFFFF"/>
                <w:lang w:bidi="ru-RU"/>
              </w:rPr>
            </w:pPr>
            <w:r w:rsidRPr="00382F31">
              <w:rPr>
                <w:rFonts w:ascii="Times New Roman" w:eastAsia="Times New Roman" w:hAnsi="Times New Roman" w:cs="Times New Roman"/>
                <w:bCs/>
                <w:color w:val="000000"/>
                <w:spacing w:val="4"/>
                <w:sz w:val="24"/>
                <w:szCs w:val="28"/>
                <w:shd w:val="clear" w:color="auto" w:fill="FFFFFF"/>
                <w:lang w:bidi="ru-RU"/>
              </w:rPr>
              <w:t>2</w:t>
            </w:r>
          </w:p>
        </w:tc>
        <w:tc>
          <w:tcPr>
            <w:tcW w:w="1944"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3</w:t>
            </w:r>
          </w:p>
        </w:tc>
        <w:tc>
          <w:tcPr>
            <w:tcW w:w="1741"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4</w:t>
            </w:r>
          </w:p>
        </w:tc>
        <w:tc>
          <w:tcPr>
            <w:tcW w:w="1843"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5</w:t>
            </w:r>
          </w:p>
        </w:tc>
        <w:tc>
          <w:tcPr>
            <w:tcW w:w="1701" w:type="dxa"/>
            <w:vAlign w:val="center"/>
          </w:tcPr>
          <w:p w:rsidR="00382F31" w:rsidRPr="00382F31" w:rsidRDefault="00382F31" w:rsidP="004C009B">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6</w:t>
            </w:r>
          </w:p>
        </w:tc>
      </w:tr>
      <w:tr w:rsidR="00382F31" w:rsidRPr="00382F31" w:rsidTr="004C009B">
        <w:trPr>
          <w:trHeight w:val="765"/>
        </w:trPr>
        <w:tc>
          <w:tcPr>
            <w:tcW w:w="459" w:type="dxa"/>
          </w:tcPr>
          <w:p w:rsidR="00382F31" w:rsidRPr="00382F31" w:rsidRDefault="00382F31" w:rsidP="00BB0EAD">
            <w:pPr>
              <w:spacing w:after="0" w:line="240" w:lineRule="auto"/>
              <w:jc w:val="center"/>
              <w:rPr>
                <w:rFonts w:ascii="Times New Roman" w:eastAsia="Times New Roman" w:hAnsi="Times New Roman" w:cs="Times New Roman"/>
                <w:bCs/>
                <w:color w:val="000000"/>
                <w:spacing w:val="4"/>
                <w:sz w:val="24"/>
                <w:szCs w:val="28"/>
                <w:shd w:val="clear" w:color="auto" w:fill="FFFFFF"/>
                <w:lang w:bidi="ru-RU"/>
              </w:rPr>
            </w:pPr>
            <w:r w:rsidRPr="00382F31">
              <w:rPr>
                <w:rFonts w:ascii="Times New Roman" w:eastAsia="Times New Roman" w:hAnsi="Times New Roman" w:cs="Times New Roman"/>
                <w:bCs/>
                <w:color w:val="000000"/>
                <w:spacing w:val="4"/>
                <w:sz w:val="24"/>
                <w:szCs w:val="28"/>
                <w:shd w:val="clear" w:color="auto" w:fill="FFFFFF"/>
                <w:lang w:bidi="ru-RU"/>
              </w:rPr>
              <w:t>1.</w:t>
            </w:r>
          </w:p>
        </w:tc>
        <w:tc>
          <w:tcPr>
            <w:tcW w:w="1384" w:type="dxa"/>
            <w:shd w:val="clear" w:color="auto" w:fill="auto"/>
            <w:vAlign w:val="center"/>
          </w:tcPr>
          <w:p w:rsidR="00382F31" w:rsidRPr="005156B3" w:rsidRDefault="005156B3" w:rsidP="00BB0EAD">
            <w:pPr>
              <w:spacing w:after="0" w:line="240" w:lineRule="auto"/>
              <w:jc w:val="center"/>
              <w:rPr>
                <w:rFonts w:ascii="Times New Roman" w:eastAsia="Times New Roman" w:hAnsi="Times New Roman" w:cs="Times New Roman"/>
                <w:bCs/>
                <w:color w:val="000000"/>
                <w:spacing w:val="4"/>
                <w:sz w:val="24"/>
                <w:szCs w:val="28"/>
                <w:shd w:val="clear" w:color="auto" w:fill="FFFFFF"/>
                <w:lang w:val="en-US" w:bidi="ru-RU"/>
              </w:rPr>
            </w:pPr>
            <w:r>
              <w:rPr>
                <w:rFonts w:ascii="Times New Roman" w:eastAsia="Times New Roman" w:hAnsi="Times New Roman" w:cs="Times New Roman"/>
                <w:bCs/>
                <w:color w:val="000000"/>
                <w:spacing w:val="4"/>
                <w:sz w:val="24"/>
                <w:szCs w:val="28"/>
                <w:shd w:val="clear" w:color="auto" w:fill="FFFFFF"/>
                <w:lang w:val="en-US" w:bidi="ru-RU"/>
              </w:rPr>
              <w:t>Уссурийс-кий городской округ</w:t>
            </w:r>
          </w:p>
        </w:tc>
        <w:tc>
          <w:tcPr>
            <w:tcW w:w="1944"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100</w:t>
            </w:r>
          </w:p>
        </w:tc>
        <w:tc>
          <w:tcPr>
            <w:tcW w:w="1741"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0</w:t>
            </w:r>
          </w:p>
        </w:tc>
        <w:tc>
          <w:tcPr>
            <w:tcW w:w="1843" w:type="dxa"/>
            <w:shd w:val="clear" w:color="auto" w:fill="auto"/>
            <w:vAlign w:val="center"/>
          </w:tcPr>
          <w:p w:rsidR="00382F31" w:rsidRPr="00382F31" w:rsidRDefault="00382F31" w:rsidP="00BB0EAD">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100</w:t>
            </w:r>
          </w:p>
        </w:tc>
        <w:tc>
          <w:tcPr>
            <w:tcW w:w="1701" w:type="dxa"/>
            <w:vAlign w:val="center"/>
          </w:tcPr>
          <w:p w:rsidR="00382F31" w:rsidRPr="00382F31" w:rsidRDefault="00382F31" w:rsidP="004C009B">
            <w:pPr>
              <w:spacing w:after="0" w:line="240" w:lineRule="auto"/>
              <w:jc w:val="center"/>
              <w:rPr>
                <w:rFonts w:ascii="Times New Roman" w:eastAsia="Times New Roman" w:hAnsi="Times New Roman" w:cs="Times New Roman"/>
                <w:sz w:val="24"/>
                <w:szCs w:val="28"/>
              </w:rPr>
            </w:pPr>
            <w:r w:rsidRPr="00382F31">
              <w:rPr>
                <w:rFonts w:ascii="Times New Roman" w:eastAsia="Times New Roman" w:hAnsi="Times New Roman" w:cs="Times New Roman"/>
                <w:sz w:val="24"/>
                <w:szCs w:val="28"/>
              </w:rPr>
              <w:t>100</w:t>
            </w:r>
          </w:p>
        </w:tc>
      </w:tr>
    </w:tbl>
    <w:p w:rsidR="00BB0EAD" w:rsidRPr="0026135B" w:rsidRDefault="00692BF5" w:rsidP="00BB0EAD">
      <w:pPr>
        <w:widowControl w:val="0"/>
        <w:tabs>
          <w:tab w:val="right" w:leader="underscore" w:pos="4484"/>
          <w:tab w:val="left" w:pos="4556"/>
          <w:tab w:val="left" w:leader="underscore" w:pos="9145"/>
        </w:tabs>
        <w:spacing w:after="0" w:line="240" w:lineRule="auto"/>
        <w:ind w:firstLine="709"/>
        <w:jc w:val="center"/>
        <w:rPr>
          <w:rFonts w:ascii="Times New Roman" w:eastAsia="Times New Roman" w:hAnsi="Times New Roman" w:cs="Times New Roman"/>
          <w:bCs/>
          <w:spacing w:val="-3"/>
          <w:sz w:val="28"/>
          <w:szCs w:val="28"/>
        </w:rPr>
      </w:pPr>
      <w:r w:rsidRPr="0026135B">
        <w:rPr>
          <w:rFonts w:ascii="Times New Roman" w:eastAsia="Times New Roman" w:hAnsi="Times New Roman" w:cs="Times New Roman"/>
          <w:bCs/>
          <w:spacing w:val="-3"/>
          <w:sz w:val="28"/>
          <w:szCs w:val="28"/>
        </w:rPr>
        <w:t>Показатели обеспеченности потенциально опасных объектов локальными системами оповещения населения в 2019 г</w:t>
      </w:r>
      <w:r w:rsidR="005156B3" w:rsidRPr="005156B3">
        <w:rPr>
          <w:rFonts w:ascii="Times New Roman" w:eastAsia="Times New Roman" w:hAnsi="Times New Roman" w:cs="Times New Roman"/>
          <w:bCs/>
          <w:spacing w:val="-3"/>
          <w:sz w:val="28"/>
          <w:szCs w:val="28"/>
        </w:rPr>
        <w:t>оду</w:t>
      </w:r>
      <w:r w:rsidR="005156B3" w:rsidRPr="0026135B">
        <w:rPr>
          <w:rFonts w:ascii="Times New Roman" w:eastAsia="Times New Roman" w:hAnsi="Times New Roman" w:cs="Times New Roman"/>
          <w:bCs/>
          <w:spacing w:val="-3"/>
          <w:sz w:val="28"/>
          <w:szCs w:val="28"/>
        </w:rPr>
        <w:t xml:space="preserve"> </w:t>
      </w:r>
    </w:p>
    <w:p w:rsidR="00692BF5" w:rsidRPr="0026135B" w:rsidRDefault="00692BF5" w:rsidP="00692BF5">
      <w:pPr>
        <w:spacing w:after="0" w:line="240" w:lineRule="auto"/>
        <w:ind w:firstLine="709"/>
        <w:jc w:val="right"/>
        <w:rPr>
          <w:rFonts w:ascii="Times New Roman" w:eastAsia="Times New Roman" w:hAnsi="Times New Roman" w:cs="Times New Roman"/>
          <w:i/>
          <w:sz w:val="28"/>
          <w:szCs w:val="28"/>
        </w:rPr>
      </w:pPr>
    </w:p>
    <w:p w:rsidR="00692BF5" w:rsidRPr="0026135B" w:rsidRDefault="00692BF5" w:rsidP="00692BF5">
      <w:pPr>
        <w:spacing w:after="0" w:line="240" w:lineRule="auto"/>
        <w:ind w:firstLine="709"/>
        <w:jc w:val="right"/>
        <w:rPr>
          <w:rFonts w:ascii="Times New Roman" w:eastAsia="Calibri" w:hAnsi="Times New Roman" w:cs="Times New Roman"/>
          <w:i/>
          <w:sz w:val="28"/>
          <w:szCs w:val="28"/>
        </w:rPr>
      </w:pPr>
    </w:p>
    <w:p w:rsidR="00BB0EAD" w:rsidRDefault="00692BF5" w:rsidP="00382F31">
      <w:pPr>
        <w:spacing w:after="0" w:line="240" w:lineRule="auto"/>
        <w:jc w:val="center"/>
        <w:rPr>
          <w:rFonts w:ascii="Times New Roman" w:eastAsia="Times New Roman" w:hAnsi="Times New Roman" w:cs="Times New Roman"/>
          <w:sz w:val="28"/>
          <w:szCs w:val="28"/>
        </w:rPr>
      </w:pPr>
      <w:r w:rsidRPr="0026135B">
        <w:rPr>
          <w:rFonts w:ascii="Times New Roman" w:eastAsia="Times New Roman" w:hAnsi="Times New Roman" w:cs="Times New Roman"/>
          <w:sz w:val="28"/>
          <w:szCs w:val="28"/>
        </w:rPr>
        <w:t xml:space="preserve">Сведения о наличии и достаточности резерва </w:t>
      </w:r>
    </w:p>
    <w:p w:rsidR="00692BF5" w:rsidRPr="0026135B" w:rsidRDefault="00692BF5" w:rsidP="00382F31">
      <w:pPr>
        <w:spacing w:after="0" w:line="240" w:lineRule="auto"/>
        <w:jc w:val="center"/>
        <w:rPr>
          <w:rFonts w:ascii="Times New Roman" w:eastAsia="Times New Roman" w:hAnsi="Times New Roman" w:cs="Times New Roman"/>
          <w:sz w:val="28"/>
          <w:szCs w:val="28"/>
        </w:rPr>
      </w:pPr>
      <w:r w:rsidRPr="0026135B">
        <w:rPr>
          <w:rFonts w:ascii="Times New Roman" w:eastAsia="Times New Roman" w:hAnsi="Times New Roman" w:cs="Times New Roman"/>
          <w:sz w:val="28"/>
          <w:szCs w:val="28"/>
        </w:rPr>
        <w:t xml:space="preserve">технических средств оповещения </w:t>
      </w:r>
    </w:p>
    <w:p w:rsidR="00692BF5" w:rsidRPr="0026135B" w:rsidRDefault="00692BF5" w:rsidP="00692BF5">
      <w:pPr>
        <w:spacing w:after="0" w:line="240" w:lineRule="auto"/>
        <w:jc w:val="center"/>
        <w:rPr>
          <w:rFonts w:ascii="Times New Roman" w:eastAsia="Times New Roman" w:hAnsi="Times New Roman" w:cs="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5"/>
        <w:gridCol w:w="4820"/>
      </w:tblGrid>
      <w:tr w:rsidR="00382F31" w:rsidRPr="004F66F1" w:rsidTr="004F66F1">
        <w:tc>
          <w:tcPr>
            <w:tcW w:w="709" w:type="dxa"/>
          </w:tcPr>
          <w:p w:rsidR="00382F31" w:rsidRPr="004F66F1" w:rsidRDefault="00382F31" w:rsidP="00692BF5">
            <w:pPr>
              <w:widowControl w:val="0"/>
              <w:spacing w:after="0" w:line="240" w:lineRule="auto"/>
              <w:jc w:val="center"/>
              <w:rPr>
                <w:rFonts w:ascii="Times New Roman" w:eastAsia="Times New Roman" w:hAnsi="Times New Roman" w:cs="Times New Roman"/>
                <w:bCs/>
                <w:spacing w:val="4"/>
                <w:sz w:val="26"/>
                <w:szCs w:val="26"/>
                <w:shd w:val="clear" w:color="auto" w:fill="FFFFFF"/>
                <w:lang w:bidi="ru-RU"/>
              </w:rPr>
            </w:pPr>
          </w:p>
        </w:tc>
        <w:tc>
          <w:tcPr>
            <w:tcW w:w="3685" w:type="dxa"/>
            <w:shd w:val="clear" w:color="auto" w:fill="auto"/>
            <w:vAlign w:val="center"/>
          </w:tcPr>
          <w:p w:rsidR="00382F31" w:rsidRPr="004F66F1" w:rsidRDefault="00382F31" w:rsidP="00692BF5">
            <w:pPr>
              <w:widowControl w:val="0"/>
              <w:spacing w:after="0" w:line="240" w:lineRule="auto"/>
              <w:jc w:val="center"/>
              <w:rPr>
                <w:rFonts w:ascii="Times New Roman" w:eastAsia="Times New Roman" w:hAnsi="Times New Roman" w:cs="Times New Roman"/>
                <w:spacing w:val="-3"/>
                <w:sz w:val="26"/>
                <w:szCs w:val="26"/>
                <w:lang w:bidi="ru-RU"/>
              </w:rPr>
            </w:pPr>
            <w:r w:rsidRPr="004F66F1">
              <w:rPr>
                <w:rFonts w:ascii="Times New Roman" w:eastAsia="Times New Roman" w:hAnsi="Times New Roman" w:cs="Times New Roman"/>
                <w:bCs/>
                <w:spacing w:val="4"/>
                <w:sz w:val="26"/>
                <w:szCs w:val="26"/>
                <w:shd w:val="clear" w:color="auto" w:fill="FFFFFF"/>
                <w:lang w:bidi="ru-RU"/>
              </w:rPr>
              <w:t>Муниципальное образование</w:t>
            </w:r>
          </w:p>
        </w:tc>
        <w:tc>
          <w:tcPr>
            <w:tcW w:w="4820" w:type="dxa"/>
            <w:shd w:val="clear" w:color="auto" w:fill="auto"/>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 создания резерва технических средств оповещения от потребности</w:t>
            </w:r>
          </w:p>
        </w:tc>
      </w:tr>
      <w:tr w:rsidR="00382F31" w:rsidRPr="004F66F1" w:rsidTr="004F66F1">
        <w:tc>
          <w:tcPr>
            <w:tcW w:w="709" w:type="dxa"/>
          </w:tcPr>
          <w:p w:rsidR="00382F31" w:rsidRPr="004F66F1" w:rsidRDefault="00382F31" w:rsidP="00692BF5">
            <w:pPr>
              <w:widowControl w:val="0"/>
              <w:spacing w:after="0" w:line="240" w:lineRule="auto"/>
              <w:jc w:val="center"/>
              <w:rPr>
                <w:rFonts w:ascii="Times New Roman" w:eastAsia="Times New Roman" w:hAnsi="Times New Roman" w:cs="Times New Roman"/>
                <w:bCs/>
                <w:spacing w:val="4"/>
                <w:sz w:val="26"/>
                <w:szCs w:val="26"/>
                <w:shd w:val="clear" w:color="auto" w:fill="FFFFFF"/>
                <w:lang w:bidi="ru-RU"/>
              </w:rPr>
            </w:pPr>
            <w:r w:rsidRPr="004F66F1">
              <w:rPr>
                <w:rFonts w:ascii="Times New Roman" w:eastAsia="Times New Roman" w:hAnsi="Times New Roman" w:cs="Times New Roman"/>
                <w:bCs/>
                <w:spacing w:val="4"/>
                <w:sz w:val="26"/>
                <w:szCs w:val="26"/>
                <w:shd w:val="clear" w:color="auto" w:fill="FFFFFF"/>
                <w:lang w:bidi="ru-RU"/>
              </w:rPr>
              <w:t>1</w:t>
            </w:r>
          </w:p>
        </w:tc>
        <w:tc>
          <w:tcPr>
            <w:tcW w:w="3685" w:type="dxa"/>
            <w:shd w:val="clear" w:color="auto" w:fill="auto"/>
            <w:vAlign w:val="center"/>
          </w:tcPr>
          <w:p w:rsidR="00382F31" w:rsidRPr="004F66F1" w:rsidRDefault="00382F31" w:rsidP="00692BF5">
            <w:pPr>
              <w:widowControl w:val="0"/>
              <w:spacing w:after="0" w:line="240" w:lineRule="auto"/>
              <w:jc w:val="center"/>
              <w:rPr>
                <w:rFonts w:ascii="Times New Roman" w:eastAsia="Times New Roman" w:hAnsi="Times New Roman" w:cs="Times New Roman"/>
                <w:bCs/>
                <w:spacing w:val="4"/>
                <w:sz w:val="26"/>
                <w:szCs w:val="26"/>
                <w:shd w:val="clear" w:color="auto" w:fill="FFFFFF"/>
                <w:lang w:bidi="ru-RU"/>
              </w:rPr>
            </w:pPr>
            <w:r w:rsidRPr="004F66F1">
              <w:rPr>
                <w:rFonts w:ascii="Times New Roman" w:eastAsia="Times New Roman" w:hAnsi="Times New Roman" w:cs="Times New Roman"/>
                <w:bCs/>
                <w:spacing w:val="4"/>
                <w:sz w:val="26"/>
                <w:szCs w:val="26"/>
                <w:shd w:val="clear" w:color="auto" w:fill="FFFFFF"/>
                <w:lang w:bidi="ru-RU"/>
              </w:rPr>
              <w:t>2</w:t>
            </w:r>
          </w:p>
        </w:tc>
        <w:tc>
          <w:tcPr>
            <w:tcW w:w="4820" w:type="dxa"/>
            <w:shd w:val="clear" w:color="auto" w:fill="auto"/>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3</w:t>
            </w:r>
          </w:p>
        </w:tc>
      </w:tr>
      <w:tr w:rsidR="00382F31" w:rsidRPr="004F66F1" w:rsidTr="004F66F1">
        <w:tc>
          <w:tcPr>
            <w:tcW w:w="709" w:type="dxa"/>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c>
          <w:tcPr>
            <w:tcW w:w="3685" w:type="dxa"/>
            <w:shd w:val="clear" w:color="auto" w:fill="auto"/>
            <w:vAlign w:val="center"/>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Уссурийский городской округ</w:t>
            </w:r>
          </w:p>
        </w:tc>
        <w:tc>
          <w:tcPr>
            <w:tcW w:w="4820" w:type="dxa"/>
            <w:shd w:val="clear" w:color="auto" w:fill="auto"/>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100</w:t>
            </w:r>
          </w:p>
        </w:tc>
      </w:tr>
    </w:tbl>
    <w:p w:rsidR="004F66F1" w:rsidRPr="00BD1477" w:rsidRDefault="004F66F1" w:rsidP="00BD1477">
      <w:pPr>
        <w:tabs>
          <w:tab w:val="left" w:pos="3343"/>
        </w:tabs>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92BF5" w:rsidRDefault="00692BF5" w:rsidP="00692BF5">
      <w:pPr>
        <w:spacing w:after="0" w:line="240" w:lineRule="auto"/>
        <w:ind w:firstLine="567"/>
        <w:jc w:val="center"/>
        <w:rPr>
          <w:rFonts w:ascii="Times New Roman" w:eastAsia="Times New Roman" w:hAnsi="Times New Roman" w:cs="Times New Roman"/>
          <w:sz w:val="28"/>
          <w:szCs w:val="28"/>
        </w:rPr>
      </w:pPr>
      <w:r w:rsidRPr="0026135B">
        <w:rPr>
          <w:rFonts w:ascii="Times New Roman" w:eastAsia="Times New Roman" w:hAnsi="Times New Roman" w:cs="Times New Roman"/>
          <w:sz w:val="28"/>
          <w:szCs w:val="28"/>
        </w:rPr>
        <w:t>Оборудование ЕДДС Уссурийского городского округа</w:t>
      </w:r>
    </w:p>
    <w:p w:rsidR="00BB0EAD" w:rsidRPr="0026135B" w:rsidRDefault="00BB0EAD" w:rsidP="00692BF5">
      <w:pPr>
        <w:spacing w:after="0" w:line="240" w:lineRule="auto"/>
        <w:ind w:firstLine="567"/>
        <w:jc w:val="center"/>
        <w:rPr>
          <w:rFonts w:ascii="Times New Roman" w:eastAsia="Times New Roman" w:hAnsi="Times New Roman" w:cs="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328"/>
        <w:gridCol w:w="1624"/>
        <w:gridCol w:w="1371"/>
        <w:gridCol w:w="1134"/>
        <w:gridCol w:w="1064"/>
        <w:gridCol w:w="992"/>
      </w:tblGrid>
      <w:tr w:rsidR="00382F31" w:rsidRPr="004F66F1" w:rsidTr="004F66F1">
        <w:tc>
          <w:tcPr>
            <w:tcW w:w="709" w:type="dxa"/>
            <w:tcBorders>
              <w:top w:val="single" w:sz="4" w:space="0" w:color="auto"/>
              <w:left w:val="single" w:sz="4" w:space="0" w:color="auto"/>
              <w:bottom w:val="single" w:sz="4" w:space="0" w:color="auto"/>
              <w:right w:val="single" w:sz="4" w:space="0" w:color="auto"/>
            </w:tcBorders>
          </w:tcPr>
          <w:p w:rsidR="00382F31" w:rsidRPr="004F66F1" w:rsidRDefault="00382F31" w:rsidP="00692BF5">
            <w:pPr>
              <w:spacing w:after="0" w:line="240"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Коли</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чество диспе</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тчеров в смене</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Количе</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ство компью</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терных</w:t>
            </w:r>
          </w:p>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АРМ</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Локальные вычислите</w:t>
            </w:r>
            <w:r w:rsidR="004F66F1" w:rsidRPr="004F66F1">
              <w:rPr>
                <w:rFonts w:ascii="Times New Roman" w:eastAsia="Times New Roman" w:hAnsi="Times New Roman" w:cs="Times New Roman"/>
                <w:sz w:val="26"/>
                <w:szCs w:val="26"/>
              </w:rPr>
              <w:t>-</w:t>
            </w:r>
            <w:r w:rsidR="004F66F1">
              <w:rPr>
                <w:rFonts w:ascii="Times New Roman" w:eastAsia="Times New Roman" w:hAnsi="Times New Roman" w:cs="Times New Roman"/>
                <w:sz w:val="26"/>
                <w:szCs w:val="26"/>
              </w:rPr>
              <w:t>ль</w:t>
            </w:r>
            <w:r w:rsidRPr="004F66F1">
              <w:rPr>
                <w:rFonts w:ascii="Times New Roman" w:eastAsia="Times New Roman" w:hAnsi="Times New Roman" w:cs="Times New Roman"/>
                <w:sz w:val="26"/>
                <w:szCs w:val="26"/>
              </w:rPr>
              <w:t>ные сети</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ind w:left="-155" w:right="-108"/>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Телефонные сети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Внеш</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ние каналы переда</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чи данных</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Коли</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чество рабо</w:t>
            </w:r>
            <w:r w:rsidR="004F66F1" w:rsidRPr="004F66F1">
              <w:rPr>
                <w:rFonts w:ascii="Times New Roman" w:eastAsia="Times New Roman" w:hAnsi="Times New Roman" w:cs="Times New Roman"/>
                <w:sz w:val="26"/>
                <w:szCs w:val="26"/>
              </w:rPr>
              <w:t>-</w:t>
            </w:r>
            <w:r w:rsidRPr="004F66F1">
              <w:rPr>
                <w:rFonts w:ascii="Times New Roman" w:eastAsia="Times New Roman" w:hAnsi="Times New Roman" w:cs="Times New Roman"/>
                <w:sz w:val="26"/>
                <w:szCs w:val="26"/>
              </w:rPr>
              <w:t>чих мест</w:t>
            </w:r>
          </w:p>
        </w:tc>
        <w:tc>
          <w:tcPr>
            <w:tcW w:w="992" w:type="dxa"/>
            <w:tcBorders>
              <w:top w:val="single" w:sz="4" w:space="0" w:color="auto"/>
              <w:left w:val="single" w:sz="4" w:space="0" w:color="auto"/>
              <w:bottom w:val="single" w:sz="4" w:space="0" w:color="auto"/>
              <w:right w:val="single" w:sz="4" w:space="0" w:color="auto"/>
            </w:tcBorders>
            <w:vAlign w:val="center"/>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 xml:space="preserve">  Видео-стена</w:t>
            </w:r>
          </w:p>
        </w:tc>
      </w:tr>
      <w:tr w:rsidR="00382F31" w:rsidRPr="004F66F1" w:rsidTr="004F66F1">
        <w:tc>
          <w:tcPr>
            <w:tcW w:w="709" w:type="dxa"/>
            <w:tcBorders>
              <w:top w:val="single" w:sz="4" w:space="0" w:color="auto"/>
              <w:left w:val="single" w:sz="4" w:space="0" w:color="auto"/>
              <w:bottom w:val="single" w:sz="4" w:space="0" w:color="auto"/>
              <w:right w:val="single" w:sz="4" w:space="0" w:color="auto"/>
            </w:tcBorders>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3</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ind w:left="-155" w:right="-108"/>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6</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7</w:t>
            </w:r>
          </w:p>
        </w:tc>
        <w:tc>
          <w:tcPr>
            <w:tcW w:w="992" w:type="dxa"/>
            <w:tcBorders>
              <w:top w:val="single" w:sz="4" w:space="0" w:color="auto"/>
              <w:left w:val="single" w:sz="4" w:space="0" w:color="auto"/>
              <w:bottom w:val="single" w:sz="4" w:space="0" w:color="auto"/>
              <w:right w:val="single" w:sz="4" w:space="0" w:color="auto"/>
            </w:tcBorders>
            <w:vAlign w:val="center"/>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8</w:t>
            </w:r>
          </w:p>
        </w:tc>
      </w:tr>
      <w:tr w:rsidR="00382F31" w:rsidRPr="004F66F1" w:rsidTr="004F66F1">
        <w:tc>
          <w:tcPr>
            <w:tcW w:w="709" w:type="dxa"/>
            <w:tcBorders>
              <w:top w:val="single" w:sz="4" w:space="0" w:color="auto"/>
              <w:left w:val="single" w:sz="4" w:space="0" w:color="auto"/>
              <w:bottom w:val="single" w:sz="4" w:space="0" w:color="auto"/>
              <w:right w:val="single" w:sz="4" w:space="0" w:color="auto"/>
            </w:tcBorders>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3</w:t>
            </w:r>
          </w:p>
        </w:tc>
        <w:tc>
          <w:tcPr>
            <w:tcW w:w="1328" w:type="dxa"/>
            <w:tcBorders>
              <w:top w:val="single" w:sz="4" w:space="0" w:color="auto"/>
              <w:left w:val="single" w:sz="4" w:space="0" w:color="auto"/>
              <w:bottom w:val="single" w:sz="4" w:space="0" w:color="auto"/>
              <w:right w:val="single" w:sz="4" w:space="0" w:color="auto"/>
            </w:tcBorders>
            <w:shd w:val="clear" w:color="auto" w:fill="auto"/>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4</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382F31" w:rsidRPr="004F66F1" w:rsidRDefault="00382F31"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r>
    </w:tbl>
    <w:p w:rsidR="00692BF5" w:rsidRPr="0026135B" w:rsidRDefault="00692BF5" w:rsidP="00692BF5">
      <w:pPr>
        <w:spacing w:after="0" w:line="240" w:lineRule="auto"/>
        <w:ind w:firstLine="567"/>
        <w:jc w:val="both"/>
        <w:rPr>
          <w:rFonts w:ascii="Times New Roman" w:eastAsia="Times New Roman" w:hAnsi="Times New Roman" w:cs="Times New Roman"/>
          <w:sz w:val="28"/>
          <w:szCs w:val="28"/>
        </w:rPr>
      </w:pPr>
    </w:p>
    <w:p w:rsidR="00692BF5" w:rsidRPr="0026135B" w:rsidRDefault="00692BF5" w:rsidP="00382F31">
      <w:pPr>
        <w:spacing w:after="0" w:line="360" w:lineRule="auto"/>
        <w:ind w:firstLine="709"/>
        <w:jc w:val="both"/>
        <w:rPr>
          <w:rFonts w:ascii="Times New Roman" w:eastAsia="Times New Roman" w:hAnsi="Times New Roman" w:cs="Times New Roman"/>
          <w:sz w:val="28"/>
          <w:szCs w:val="28"/>
        </w:rPr>
      </w:pPr>
      <w:r w:rsidRPr="0026135B">
        <w:rPr>
          <w:rFonts w:ascii="Times New Roman" w:eastAsia="Times New Roman" w:hAnsi="Times New Roman" w:cs="Times New Roman"/>
          <w:sz w:val="28"/>
          <w:szCs w:val="28"/>
        </w:rPr>
        <w:t>ЕДДС Уссурийского городского округа осуществляет свою деятельность во взаимодействии с ЦУКС ГУ МЧС России по Приморскому краю, ГКУ ПК по ПБ, делам ГО, защите населения и территорий от ЧС и администрацией Уссурийского городского округа.</w:t>
      </w:r>
    </w:p>
    <w:p w:rsidR="00692BF5" w:rsidRPr="0026135B" w:rsidRDefault="00692BF5" w:rsidP="00382F31">
      <w:pPr>
        <w:spacing w:after="0" w:line="360" w:lineRule="auto"/>
        <w:ind w:firstLine="709"/>
        <w:jc w:val="both"/>
        <w:rPr>
          <w:rFonts w:ascii="Times New Roman" w:eastAsia="Times New Roman" w:hAnsi="Times New Roman" w:cs="Times New Roman"/>
          <w:sz w:val="28"/>
          <w:szCs w:val="28"/>
        </w:rPr>
      </w:pPr>
      <w:r w:rsidRPr="0026135B">
        <w:rPr>
          <w:rFonts w:ascii="Times New Roman" w:eastAsia="Times New Roman" w:hAnsi="Times New Roman" w:cs="Times New Roman"/>
          <w:sz w:val="28"/>
          <w:szCs w:val="28"/>
        </w:rPr>
        <w:t xml:space="preserve">Ежедневная информация ЕДДС о состоянии объектов предоставляется в ФКУ «Центр управления в кризисных ситуациях Главного управления МЧС России по Приморскому краю» и администрацию Уссурийского городского округа. </w:t>
      </w:r>
    </w:p>
    <w:p w:rsidR="00692BF5" w:rsidRPr="0026135B" w:rsidRDefault="00692BF5" w:rsidP="00692BF5">
      <w:pPr>
        <w:widowControl w:val="0"/>
        <w:spacing w:after="0" w:line="220" w:lineRule="exact"/>
        <w:ind w:left="20"/>
        <w:jc w:val="right"/>
        <w:rPr>
          <w:rFonts w:ascii="Times New Roman" w:eastAsia="Times New Roman" w:hAnsi="Times New Roman" w:cs="Times New Roman"/>
          <w:i/>
          <w:iCs/>
          <w:spacing w:val="-3"/>
          <w:sz w:val="28"/>
          <w:szCs w:val="28"/>
        </w:rPr>
      </w:pPr>
    </w:p>
    <w:p w:rsidR="00692BF5" w:rsidRPr="00382F31" w:rsidRDefault="00692BF5" w:rsidP="00382F31">
      <w:pPr>
        <w:widowControl w:val="0"/>
        <w:spacing w:after="0" w:line="240" w:lineRule="auto"/>
        <w:ind w:firstLine="249"/>
        <w:jc w:val="center"/>
        <w:rPr>
          <w:rFonts w:ascii="Times New Roman" w:eastAsia="Times New Roman" w:hAnsi="Times New Roman" w:cs="Times New Roman"/>
          <w:bCs/>
          <w:sz w:val="28"/>
          <w:szCs w:val="28"/>
        </w:rPr>
      </w:pPr>
      <w:r w:rsidRPr="00382F31">
        <w:rPr>
          <w:rFonts w:ascii="Times New Roman" w:eastAsia="Times New Roman" w:hAnsi="Times New Roman" w:cs="Times New Roman"/>
          <w:bCs/>
          <w:sz w:val="28"/>
          <w:szCs w:val="28"/>
        </w:rPr>
        <w:t>Сведения о состоянии разработки и утверждения паспортов безопасности потенциально опасных объектов</w:t>
      </w:r>
    </w:p>
    <w:tbl>
      <w:tblPr>
        <w:tblpPr w:leftFromText="180" w:rightFromText="180" w:vertAnchor="text" w:horzAnchor="margin" w:tblpXSpec="center" w:tblpY="21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1417"/>
        <w:gridCol w:w="851"/>
        <w:gridCol w:w="719"/>
        <w:gridCol w:w="820"/>
        <w:gridCol w:w="984"/>
        <w:gridCol w:w="879"/>
        <w:gridCol w:w="850"/>
        <w:gridCol w:w="1287"/>
        <w:gridCol w:w="981"/>
      </w:tblGrid>
      <w:tr w:rsidR="00772C5F" w:rsidRPr="00BB1B4C" w:rsidTr="004F66F1">
        <w:trPr>
          <w:trHeight w:hRule="exact" w:val="1002"/>
        </w:trPr>
        <w:tc>
          <w:tcPr>
            <w:tcW w:w="567" w:type="dxa"/>
            <w:vMerge w:val="restart"/>
            <w:shd w:val="clear" w:color="auto" w:fill="FFFFFF"/>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p>
        </w:tc>
        <w:tc>
          <w:tcPr>
            <w:tcW w:w="1417" w:type="dxa"/>
            <w:vMerge w:val="restart"/>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Муници</w:t>
            </w:r>
            <w:r w:rsidR="004F66F1" w:rsidRPr="00BB1B4C">
              <w:rPr>
                <w:rFonts w:ascii="Times New Roman" w:eastAsia="Times New Roman" w:hAnsi="Times New Roman" w:cs="Times New Roman"/>
                <w:bCs/>
                <w:spacing w:val="4"/>
                <w:sz w:val="24"/>
                <w:szCs w:val="24"/>
                <w:shd w:val="clear" w:color="auto" w:fill="FFFFFF"/>
                <w:lang w:val="en-US" w:bidi="ru-RU"/>
              </w:rPr>
              <w:t>-</w:t>
            </w:r>
            <w:r w:rsidRPr="00BB1B4C">
              <w:rPr>
                <w:rFonts w:ascii="Times New Roman" w:eastAsia="Times New Roman" w:hAnsi="Times New Roman" w:cs="Times New Roman"/>
                <w:bCs/>
                <w:spacing w:val="4"/>
                <w:sz w:val="24"/>
                <w:szCs w:val="24"/>
                <w:shd w:val="clear" w:color="auto" w:fill="FFFFFF"/>
                <w:lang w:bidi="ru-RU"/>
              </w:rPr>
              <w:t>пальное образова</w:t>
            </w:r>
            <w:r w:rsidR="004F66F1" w:rsidRPr="00BB1B4C">
              <w:rPr>
                <w:rFonts w:ascii="Times New Roman" w:eastAsia="Times New Roman" w:hAnsi="Times New Roman" w:cs="Times New Roman"/>
                <w:bCs/>
                <w:spacing w:val="4"/>
                <w:sz w:val="24"/>
                <w:szCs w:val="24"/>
                <w:shd w:val="clear" w:color="auto" w:fill="FFFFFF"/>
                <w:lang w:val="en-US" w:bidi="ru-RU"/>
              </w:rPr>
              <w:t>-</w:t>
            </w:r>
            <w:r w:rsidRPr="00BB1B4C">
              <w:rPr>
                <w:rFonts w:ascii="Times New Roman" w:eastAsia="Times New Roman" w:hAnsi="Times New Roman" w:cs="Times New Roman"/>
                <w:bCs/>
                <w:spacing w:val="4"/>
                <w:sz w:val="24"/>
                <w:szCs w:val="24"/>
                <w:shd w:val="clear" w:color="auto" w:fill="FFFFFF"/>
                <w:lang w:bidi="ru-RU"/>
              </w:rPr>
              <w:t>ние</w:t>
            </w:r>
          </w:p>
        </w:tc>
        <w:tc>
          <w:tcPr>
            <w:tcW w:w="6390" w:type="dxa"/>
            <w:gridSpan w:val="7"/>
            <w:shd w:val="clear" w:color="auto" w:fill="FFFFFF"/>
            <w:vAlign w:val="bottom"/>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Состояние разработки и утверждения паспортов безопасности</w:t>
            </w:r>
          </w:p>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3"/>
                <w:sz w:val="24"/>
                <w:szCs w:val="24"/>
                <w:shd w:val="clear" w:color="auto" w:fill="FFFFFF"/>
                <w:lang w:bidi="ru-RU"/>
              </w:rPr>
              <w:t>ПОО, %</w:t>
            </w:r>
          </w:p>
        </w:tc>
        <w:tc>
          <w:tcPr>
            <w:tcW w:w="981" w:type="dxa"/>
            <w:vMerge w:val="restart"/>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spacing w:val="-2"/>
                <w:sz w:val="24"/>
                <w:szCs w:val="24"/>
                <w:shd w:val="clear" w:color="auto" w:fill="FFFFFF"/>
                <w:lang w:bidi="ru-RU"/>
              </w:rPr>
              <w:t>Нет</w:t>
            </w:r>
          </w:p>
          <w:p w:rsidR="00772C5F" w:rsidRPr="00BB1B4C" w:rsidRDefault="00772C5F" w:rsidP="00772C5F">
            <w:pPr>
              <w:widowControl w:val="0"/>
              <w:shd w:val="clear" w:color="auto" w:fill="FFFFFF"/>
              <w:spacing w:after="0" w:line="240" w:lineRule="auto"/>
              <w:ind w:firstLine="1"/>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данных</w:t>
            </w:r>
          </w:p>
          <w:p w:rsidR="00772C5F" w:rsidRPr="00BB1B4C" w:rsidRDefault="00772C5F" w:rsidP="00772C5F">
            <w:pPr>
              <w:rPr>
                <w:rFonts w:ascii="Times New Roman" w:eastAsia="Times New Roman" w:hAnsi="Times New Roman" w:cs="Times New Roman"/>
                <w:sz w:val="24"/>
                <w:szCs w:val="24"/>
                <w:lang w:bidi="ru-RU"/>
              </w:rPr>
            </w:pPr>
          </w:p>
          <w:p w:rsidR="00772C5F" w:rsidRPr="00BB1B4C" w:rsidRDefault="00772C5F" w:rsidP="00772C5F">
            <w:pPr>
              <w:rPr>
                <w:rFonts w:ascii="Times New Roman" w:eastAsia="Times New Roman" w:hAnsi="Times New Roman" w:cs="Times New Roman"/>
                <w:sz w:val="24"/>
                <w:szCs w:val="24"/>
                <w:lang w:bidi="ru-RU"/>
              </w:rPr>
            </w:pPr>
          </w:p>
        </w:tc>
      </w:tr>
      <w:tr w:rsidR="00772C5F" w:rsidRPr="00BB1B4C" w:rsidTr="004F66F1">
        <w:trPr>
          <w:trHeight w:hRule="exact" w:val="1195"/>
        </w:trPr>
        <w:tc>
          <w:tcPr>
            <w:tcW w:w="567" w:type="dxa"/>
            <w:vMerge/>
            <w:shd w:val="clear" w:color="auto" w:fill="FFFFFF"/>
          </w:tcPr>
          <w:p w:rsidR="00772C5F" w:rsidRPr="00BB1B4C" w:rsidRDefault="00772C5F" w:rsidP="00772C5F">
            <w:pPr>
              <w:spacing w:after="0" w:line="240" w:lineRule="auto"/>
              <w:jc w:val="center"/>
              <w:rPr>
                <w:rFonts w:ascii="Times New Roman" w:eastAsia="Times New Roman" w:hAnsi="Times New Roman" w:cs="Times New Roman"/>
                <w:sz w:val="24"/>
                <w:szCs w:val="24"/>
              </w:rPr>
            </w:pPr>
          </w:p>
        </w:tc>
        <w:tc>
          <w:tcPr>
            <w:tcW w:w="1417" w:type="dxa"/>
            <w:vMerge/>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p>
        </w:tc>
        <w:tc>
          <w:tcPr>
            <w:tcW w:w="1570" w:type="dxa"/>
            <w:gridSpan w:val="2"/>
            <w:shd w:val="clear" w:color="auto" w:fill="FFFFFF"/>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утверждены</w:t>
            </w:r>
          </w:p>
        </w:tc>
        <w:tc>
          <w:tcPr>
            <w:tcW w:w="1804" w:type="dxa"/>
            <w:gridSpan w:val="2"/>
            <w:shd w:val="clear" w:color="auto" w:fill="FFFFFF"/>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сформированы,</w:t>
            </w:r>
          </w:p>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не у</w:t>
            </w:r>
            <w:r w:rsidRPr="00BB1B4C">
              <w:rPr>
                <w:rFonts w:ascii="Times New Roman" w:eastAsia="Times New Roman" w:hAnsi="Times New Roman" w:cs="Times New Roman"/>
                <w:sz w:val="24"/>
                <w:szCs w:val="24"/>
                <w:lang w:bidi="ru-RU"/>
              </w:rPr>
              <w:t>тв</w:t>
            </w:r>
            <w:r w:rsidRPr="00BB1B4C">
              <w:rPr>
                <w:rFonts w:ascii="Times New Roman" w:eastAsia="Times New Roman" w:hAnsi="Times New Roman" w:cs="Times New Roman"/>
                <w:bCs/>
                <w:spacing w:val="4"/>
                <w:sz w:val="24"/>
                <w:szCs w:val="24"/>
                <w:shd w:val="clear" w:color="auto" w:fill="FFFFFF"/>
                <w:lang w:bidi="ru-RU"/>
              </w:rPr>
              <w:t>ерждены</w:t>
            </w:r>
          </w:p>
        </w:tc>
        <w:tc>
          <w:tcPr>
            <w:tcW w:w="1729" w:type="dxa"/>
            <w:gridSpan w:val="2"/>
            <w:shd w:val="clear" w:color="auto" w:fill="FFFFFF"/>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находятся в стадии разработки</w:t>
            </w:r>
          </w:p>
        </w:tc>
        <w:tc>
          <w:tcPr>
            <w:tcW w:w="1287" w:type="dxa"/>
            <w:shd w:val="clear" w:color="auto" w:fill="FFFFFF"/>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проведена</w:t>
            </w:r>
          </w:p>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инвента</w:t>
            </w:r>
            <w:r w:rsidR="004F66F1" w:rsidRPr="00BB1B4C">
              <w:rPr>
                <w:rFonts w:ascii="Times New Roman" w:eastAsia="Times New Roman" w:hAnsi="Times New Roman" w:cs="Times New Roman"/>
                <w:bCs/>
                <w:spacing w:val="4"/>
                <w:sz w:val="24"/>
                <w:szCs w:val="24"/>
                <w:shd w:val="clear" w:color="auto" w:fill="FFFFFF"/>
                <w:lang w:val="en-US" w:bidi="ru-RU"/>
              </w:rPr>
              <w:t>-</w:t>
            </w:r>
            <w:r w:rsidRPr="00BB1B4C">
              <w:rPr>
                <w:rFonts w:ascii="Times New Roman" w:eastAsia="Times New Roman" w:hAnsi="Times New Roman" w:cs="Times New Roman"/>
                <w:bCs/>
                <w:spacing w:val="4"/>
                <w:sz w:val="24"/>
                <w:szCs w:val="24"/>
                <w:shd w:val="clear" w:color="auto" w:fill="FFFFFF"/>
                <w:lang w:bidi="ru-RU"/>
              </w:rPr>
              <w:t>ризация</w:t>
            </w:r>
          </w:p>
        </w:tc>
        <w:tc>
          <w:tcPr>
            <w:tcW w:w="981" w:type="dxa"/>
            <w:vMerge/>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p>
        </w:tc>
      </w:tr>
      <w:tr w:rsidR="00772C5F" w:rsidRPr="00BB1B4C" w:rsidTr="004F66F1">
        <w:trPr>
          <w:trHeight w:hRule="exact" w:val="927"/>
        </w:trPr>
        <w:tc>
          <w:tcPr>
            <w:tcW w:w="567" w:type="dxa"/>
            <w:vMerge/>
            <w:shd w:val="clear" w:color="auto" w:fill="FFFFFF"/>
          </w:tcPr>
          <w:p w:rsidR="00772C5F" w:rsidRPr="00BB1B4C" w:rsidRDefault="00772C5F" w:rsidP="00772C5F">
            <w:pPr>
              <w:spacing w:after="0" w:line="240" w:lineRule="auto"/>
              <w:jc w:val="center"/>
              <w:rPr>
                <w:rFonts w:ascii="Times New Roman" w:eastAsia="Times New Roman" w:hAnsi="Times New Roman" w:cs="Times New Roman"/>
                <w:sz w:val="24"/>
                <w:szCs w:val="24"/>
              </w:rPr>
            </w:pPr>
          </w:p>
        </w:tc>
        <w:tc>
          <w:tcPr>
            <w:tcW w:w="1417" w:type="dxa"/>
            <w:vMerge/>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p>
        </w:tc>
        <w:tc>
          <w:tcPr>
            <w:tcW w:w="851"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2018 </w:t>
            </w:r>
          </w:p>
        </w:tc>
        <w:tc>
          <w:tcPr>
            <w:tcW w:w="719"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2019 </w:t>
            </w:r>
          </w:p>
        </w:tc>
        <w:tc>
          <w:tcPr>
            <w:tcW w:w="820"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2018 </w:t>
            </w:r>
          </w:p>
        </w:tc>
        <w:tc>
          <w:tcPr>
            <w:tcW w:w="984"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2019 </w:t>
            </w:r>
          </w:p>
        </w:tc>
        <w:tc>
          <w:tcPr>
            <w:tcW w:w="879"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2018 </w:t>
            </w:r>
          </w:p>
        </w:tc>
        <w:tc>
          <w:tcPr>
            <w:tcW w:w="850"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2019 </w:t>
            </w:r>
          </w:p>
        </w:tc>
        <w:tc>
          <w:tcPr>
            <w:tcW w:w="1287"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spacing w:val="-3"/>
                <w:sz w:val="24"/>
                <w:szCs w:val="24"/>
                <w:lang w:bidi="ru-RU"/>
              </w:rPr>
            </w:pPr>
            <w:r w:rsidRPr="00BB1B4C">
              <w:rPr>
                <w:rFonts w:ascii="Times New Roman" w:eastAsia="Times New Roman" w:hAnsi="Times New Roman" w:cs="Times New Roman"/>
                <w:bCs/>
                <w:spacing w:val="4"/>
                <w:sz w:val="24"/>
                <w:szCs w:val="24"/>
                <w:shd w:val="clear" w:color="auto" w:fill="FFFFFF"/>
                <w:lang w:bidi="ru-RU"/>
              </w:rPr>
              <w:t xml:space="preserve">2019 </w:t>
            </w:r>
          </w:p>
        </w:tc>
        <w:tc>
          <w:tcPr>
            <w:tcW w:w="981" w:type="dxa"/>
            <w:vMerge/>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p>
        </w:tc>
      </w:tr>
      <w:tr w:rsidR="00772C5F" w:rsidRPr="00BB1B4C" w:rsidTr="004F66F1">
        <w:trPr>
          <w:trHeight w:hRule="exact" w:val="418"/>
        </w:trPr>
        <w:tc>
          <w:tcPr>
            <w:tcW w:w="567" w:type="dxa"/>
            <w:shd w:val="clear" w:color="auto" w:fill="FFFFFF"/>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1417"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851"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3</w:t>
            </w:r>
          </w:p>
        </w:tc>
        <w:tc>
          <w:tcPr>
            <w:tcW w:w="719"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4</w:t>
            </w:r>
          </w:p>
        </w:tc>
        <w:tc>
          <w:tcPr>
            <w:tcW w:w="820"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5</w:t>
            </w:r>
          </w:p>
        </w:tc>
        <w:tc>
          <w:tcPr>
            <w:tcW w:w="984"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6</w:t>
            </w:r>
          </w:p>
        </w:tc>
        <w:tc>
          <w:tcPr>
            <w:tcW w:w="879"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7</w:t>
            </w:r>
          </w:p>
        </w:tc>
        <w:tc>
          <w:tcPr>
            <w:tcW w:w="850"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8</w:t>
            </w:r>
          </w:p>
        </w:tc>
        <w:tc>
          <w:tcPr>
            <w:tcW w:w="1287" w:type="dxa"/>
            <w:shd w:val="clear" w:color="auto" w:fill="FFFFFF"/>
            <w:vAlign w:val="center"/>
          </w:tcPr>
          <w:p w:rsidR="00772C5F" w:rsidRPr="00BB1B4C" w:rsidRDefault="00772C5F" w:rsidP="00772C5F">
            <w:pPr>
              <w:widowControl w:val="0"/>
              <w:spacing w:after="0" w:line="240" w:lineRule="auto"/>
              <w:jc w:val="center"/>
              <w:rPr>
                <w:rFonts w:ascii="Times New Roman" w:eastAsia="Times New Roman" w:hAnsi="Times New Roman" w:cs="Times New Roman"/>
                <w:bCs/>
                <w:spacing w:val="4"/>
                <w:sz w:val="24"/>
                <w:szCs w:val="24"/>
                <w:shd w:val="clear" w:color="auto" w:fill="FFFFFF"/>
                <w:lang w:bidi="ru-RU"/>
              </w:rPr>
            </w:pPr>
            <w:r w:rsidRPr="00BB1B4C">
              <w:rPr>
                <w:rFonts w:ascii="Times New Roman" w:eastAsia="Times New Roman" w:hAnsi="Times New Roman" w:cs="Times New Roman"/>
                <w:bCs/>
                <w:spacing w:val="4"/>
                <w:sz w:val="24"/>
                <w:szCs w:val="24"/>
                <w:shd w:val="clear" w:color="auto" w:fill="FFFFFF"/>
                <w:lang w:bidi="ru-RU"/>
              </w:rPr>
              <w:t>9</w:t>
            </w:r>
          </w:p>
        </w:tc>
        <w:tc>
          <w:tcPr>
            <w:tcW w:w="981"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10</w:t>
            </w:r>
          </w:p>
        </w:tc>
      </w:tr>
      <w:tr w:rsidR="00772C5F" w:rsidRPr="00BB1B4C" w:rsidTr="004F66F1">
        <w:trPr>
          <w:trHeight w:hRule="exact" w:val="1424"/>
        </w:trPr>
        <w:tc>
          <w:tcPr>
            <w:tcW w:w="567" w:type="dxa"/>
            <w:shd w:val="clear" w:color="auto" w:fill="FFFFFF"/>
          </w:tcPr>
          <w:p w:rsidR="00772C5F" w:rsidRPr="00BB1B4C" w:rsidRDefault="00772C5F" w:rsidP="00772C5F">
            <w:pPr>
              <w:spacing w:after="0" w:line="240" w:lineRule="auto"/>
              <w:jc w:val="center"/>
              <w:rPr>
                <w:rFonts w:ascii="Times New Roman" w:eastAsia="Times New Roman" w:hAnsi="Times New Roman" w:cs="Times New Roman"/>
                <w:sz w:val="24"/>
                <w:szCs w:val="24"/>
              </w:rPr>
            </w:pPr>
          </w:p>
        </w:tc>
        <w:tc>
          <w:tcPr>
            <w:tcW w:w="1417"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Уссурийс</w:t>
            </w:r>
            <w:r w:rsidR="004F66F1" w:rsidRPr="00BB1B4C">
              <w:rPr>
                <w:rFonts w:ascii="Times New Roman" w:eastAsia="Times New Roman" w:hAnsi="Times New Roman" w:cs="Times New Roman"/>
                <w:sz w:val="24"/>
                <w:szCs w:val="24"/>
                <w:lang w:val="en-US"/>
              </w:rPr>
              <w:t>-</w:t>
            </w:r>
            <w:r w:rsidRPr="00BB1B4C">
              <w:rPr>
                <w:rFonts w:ascii="Times New Roman" w:eastAsia="Times New Roman" w:hAnsi="Times New Roman" w:cs="Times New Roman"/>
                <w:sz w:val="24"/>
                <w:szCs w:val="24"/>
              </w:rPr>
              <w:t>кий городской округ</w:t>
            </w:r>
          </w:p>
        </w:tc>
        <w:tc>
          <w:tcPr>
            <w:tcW w:w="851"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100</w:t>
            </w:r>
          </w:p>
        </w:tc>
        <w:tc>
          <w:tcPr>
            <w:tcW w:w="719"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100</w:t>
            </w:r>
          </w:p>
        </w:tc>
        <w:tc>
          <w:tcPr>
            <w:tcW w:w="820"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984"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879"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850"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c>
          <w:tcPr>
            <w:tcW w:w="1287"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33</w:t>
            </w:r>
          </w:p>
        </w:tc>
        <w:tc>
          <w:tcPr>
            <w:tcW w:w="981" w:type="dxa"/>
            <w:shd w:val="clear" w:color="auto" w:fill="FFFFFF"/>
            <w:vAlign w:val="center"/>
          </w:tcPr>
          <w:p w:rsidR="00772C5F" w:rsidRPr="00BB1B4C" w:rsidRDefault="00772C5F" w:rsidP="00772C5F">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0</w:t>
            </w:r>
          </w:p>
        </w:tc>
      </w:tr>
    </w:tbl>
    <w:p w:rsidR="00692BF5" w:rsidRPr="00692BF5" w:rsidRDefault="00692BF5" w:rsidP="00692BF5">
      <w:pPr>
        <w:widowControl w:val="0"/>
        <w:spacing w:after="0" w:line="220" w:lineRule="exact"/>
        <w:ind w:left="20"/>
        <w:jc w:val="right"/>
        <w:rPr>
          <w:rFonts w:ascii="Times New Roman" w:eastAsia="Times New Roman" w:hAnsi="Times New Roman" w:cs="Times New Roman"/>
          <w:i/>
          <w:iCs/>
          <w:spacing w:val="-3"/>
          <w:sz w:val="28"/>
          <w:szCs w:val="28"/>
        </w:rPr>
      </w:pPr>
    </w:p>
    <w:p w:rsidR="00707A06" w:rsidRDefault="00707A06" w:rsidP="00A105F7">
      <w:pPr>
        <w:spacing w:after="0" w:line="240" w:lineRule="auto"/>
        <w:ind w:firstLine="709"/>
        <w:jc w:val="center"/>
        <w:rPr>
          <w:rFonts w:ascii="Times New Roman" w:eastAsia="Times New Roman" w:hAnsi="Times New Roman" w:cs="Times New Roman"/>
          <w:sz w:val="28"/>
          <w:szCs w:val="28"/>
        </w:rPr>
      </w:pPr>
    </w:p>
    <w:p w:rsidR="00692BF5" w:rsidRPr="00772C5F" w:rsidRDefault="00692BF5" w:rsidP="00A105F7">
      <w:pPr>
        <w:spacing w:after="0" w:line="240" w:lineRule="auto"/>
        <w:ind w:firstLine="709"/>
        <w:jc w:val="center"/>
        <w:rPr>
          <w:rFonts w:ascii="Times New Roman" w:eastAsia="Times New Roman" w:hAnsi="Times New Roman" w:cs="Times New Roman"/>
          <w:sz w:val="28"/>
          <w:szCs w:val="28"/>
        </w:rPr>
      </w:pPr>
      <w:r w:rsidRPr="00772C5F">
        <w:rPr>
          <w:rFonts w:ascii="Times New Roman" w:eastAsia="Times New Roman" w:hAnsi="Times New Roman" w:cs="Times New Roman"/>
          <w:sz w:val="28"/>
          <w:szCs w:val="28"/>
        </w:rPr>
        <w:t>Мероприятия по инженерной защите населения и территорий</w:t>
      </w:r>
    </w:p>
    <w:p w:rsidR="00707A06" w:rsidRPr="00692BF5" w:rsidRDefault="00707A06" w:rsidP="00BD1477">
      <w:pPr>
        <w:spacing w:after="0" w:line="240" w:lineRule="auto"/>
        <w:jc w:val="both"/>
        <w:rPr>
          <w:rFonts w:ascii="Times New Roman" w:eastAsia="Times New Roman" w:hAnsi="Times New Roman" w:cs="Times New Roman"/>
          <w:sz w:val="28"/>
          <w:szCs w:val="28"/>
        </w:rPr>
      </w:pPr>
    </w:p>
    <w:p w:rsidR="00692BF5" w:rsidRPr="004F66F1" w:rsidRDefault="00692BF5" w:rsidP="00772C5F">
      <w:pPr>
        <w:spacing w:after="0" w:line="360" w:lineRule="auto"/>
        <w:ind w:firstLine="709"/>
        <w:jc w:val="both"/>
        <w:rPr>
          <w:rFonts w:ascii="Times New Roman" w:eastAsia="Times New Roman" w:hAnsi="Times New Roman" w:cs="Times New Roman"/>
          <w:sz w:val="28"/>
          <w:szCs w:val="28"/>
        </w:rPr>
      </w:pPr>
      <w:bookmarkStart w:id="10" w:name="bookmark9"/>
      <w:r w:rsidRPr="00692BF5">
        <w:rPr>
          <w:rFonts w:ascii="Times New Roman" w:eastAsia="Times New Roman" w:hAnsi="Times New Roman" w:cs="Times New Roman"/>
          <w:sz w:val="28"/>
          <w:szCs w:val="28"/>
        </w:rPr>
        <w:t>В 2019 г</w:t>
      </w:r>
      <w:r w:rsidR="004F66F1" w:rsidRPr="004F66F1">
        <w:rPr>
          <w:rFonts w:ascii="Times New Roman" w:eastAsia="Times New Roman" w:hAnsi="Times New Roman" w:cs="Times New Roman"/>
          <w:sz w:val="28"/>
          <w:szCs w:val="28"/>
        </w:rPr>
        <w:t>оду</w:t>
      </w:r>
      <w:r w:rsidRPr="00692BF5">
        <w:rPr>
          <w:rFonts w:ascii="Times New Roman" w:eastAsia="Times New Roman" w:hAnsi="Times New Roman" w:cs="Times New Roman"/>
          <w:sz w:val="28"/>
          <w:szCs w:val="28"/>
        </w:rPr>
        <w:t xml:space="preserve"> для проведения работ по расчистке русел рек из бюджета Приморского края было выделено и освоено свыше 79,9</w:t>
      </w:r>
      <w:r w:rsidR="00BB0EAD">
        <w:rPr>
          <w:rFonts w:ascii="Times New Roman" w:eastAsia="Times New Roman" w:hAnsi="Times New Roman" w:cs="Times New Roman"/>
          <w:sz w:val="28"/>
          <w:szCs w:val="28"/>
        </w:rPr>
        <w:t>6 млн</w:t>
      </w:r>
      <w:r w:rsidRPr="00692BF5">
        <w:rPr>
          <w:rFonts w:ascii="Times New Roman" w:eastAsia="Times New Roman" w:hAnsi="Times New Roman" w:cs="Times New Roman"/>
          <w:sz w:val="28"/>
          <w:szCs w:val="28"/>
        </w:rPr>
        <w:t xml:space="preserve"> руб</w:t>
      </w:r>
      <w:r w:rsidR="004F66F1" w:rsidRPr="004F66F1">
        <w:rPr>
          <w:rFonts w:ascii="Times New Roman" w:eastAsia="Times New Roman" w:hAnsi="Times New Roman" w:cs="Times New Roman"/>
          <w:sz w:val="28"/>
          <w:szCs w:val="28"/>
        </w:rPr>
        <w:t>лей.</w:t>
      </w:r>
    </w:p>
    <w:p w:rsidR="00692BF5" w:rsidRPr="00692BF5" w:rsidRDefault="00692BF5" w:rsidP="00772C5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За счет бюджета Уссурийского городского округа выполнены мероприятия:</w:t>
      </w:r>
    </w:p>
    <w:p w:rsidR="00692BF5" w:rsidRPr="00692BF5" w:rsidRDefault="00692BF5" w:rsidP="00772C5F">
      <w:pPr>
        <w:widowControl w:val="0"/>
        <w:spacing w:after="0" w:line="360" w:lineRule="auto"/>
        <w:ind w:firstLine="709"/>
        <w:jc w:val="both"/>
        <w:outlineLvl w:val="0"/>
        <w:rPr>
          <w:rFonts w:ascii="Times New Roman" w:eastAsia="Times New Roman" w:hAnsi="Times New Roman" w:cs="Times New Roman"/>
          <w:bCs/>
          <w:spacing w:val="-3"/>
          <w:sz w:val="28"/>
          <w:szCs w:val="28"/>
        </w:rPr>
      </w:pPr>
      <w:r w:rsidRPr="00692BF5">
        <w:rPr>
          <w:rFonts w:ascii="Times New Roman" w:eastAsia="Times New Roman" w:hAnsi="Times New Roman" w:cs="Times New Roman"/>
          <w:bCs/>
          <w:spacing w:val="-3"/>
          <w:sz w:val="28"/>
          <w:szCs w:val="28"/>
        </w:rPr>
        <w:t xml:space="preserve">проведено обследование поврежденных гидротехнических сооружений; </w:t>
      </w:r>
    </w:p>
    <w:p w:rsidR="00692BF5" w:rsidRPr="00692BF5" w:rsidRDefault="00692BF5" w:rsidP="00772C5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приобретены водооткачивающие насосы с высоко</w:t>
      </w:r>
      <w:r w:rsidR="00BB0EAD">
        <w:rPr>
          <w:rFonts w:ascii="Times New Roman" w:eastAsia="Times New Roman" w:hAnsi="Times New Roman" w:cs="Times New Roman"/>
          <w:sz w:val="28"/>
          <w:szCs w:val="28"/>
        </w:rPr>
        <w:t>й производительностью (500л/сек</w:t>
      </w:r>
      <w:r w:rsidRPr="00692BF5">
        <w:rPr>
          <w:rFonts w:ascii="Times New Roman" w:eastAsia="Times New Roman" w:hAnsi="Times New Roman" w:cs="Times New Roman"/>
          <w:sz w:val="28"/>
          <w:szCs w:val="28"/>
        </w:rPr>
        <w:t>);</w:t>
      </w:r>
    </w:p>
    <w:p w:rsidR="00692BF5" w:rsidRPr="00692BF5" w:rsidRDefault="00692BF5" w:rsidP="00772C5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восстановлены поврежденные и разрушенные участки водозащитных дамб;</w:t>
      </w:r>
    </w:p>
    <w:p w:rsidR="00692BF5" w:rsidRDefault="00692BF5" w:rsidP="00707A06">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произведены расчеты для строительства новых водозащитных дамб. </w:t>
      </w:r>
    </w:p>
    <w:p w:rsidR="00692BF5" w:rsidRPr="00CA02FF" w:rsidRDefault="00692BF5" w:rsidP="00772C5F">
      <w:pPr>
        <w:spacing w:after="0" w:line="240" w:lineRule="auto"/>
        <w:jc w:val="both"/>
        <w:rPr>
          <w:rFonts w:ascii="Times New Roman" w:eastAsia="Times New Roman" w:hAnsi="Times New Roman" w:cs="Times New Roman"/>
          <w:sz w:val="28"/>
          <w:szCs w:val="28"/>
        </w:rPr>
      </w:pPr>
      <w:bookmarkStart w:id="11" w:name="bookmark10"/>
      <w:bookmarkEnd w:id="10"/>
    </w:p>
    <w:p w:rsidR="00692BF5" w:rsidRPr="00E5784C" w:rsidRDefault="00692BF5" w:rsidP="00A105F7">
      <w:pPr>
        <w:widowControl w:val="0"/>
        <w:tabs>
          <w:tab w:val="left" w:pos="1340"/>
        </w:tabs>
        <w:spacing w:after="0" w:line="263" w:lineRule="exact"/>
        <w:ind w:left="709"/>
        <w:jc w:val="center"/>
        <w:outlineLvl w:val="0"/>
        <w:rPr>
          <w:rFonts w:ascii="Times New Roman" w:eastAsia="Times New Roman" w:hAnsi="Times New Roman" w:cs="Times New Roman"/>
          <w:bCs/>
          <w:spacing w:val="-3"/>
          <w:sz w:val="28"/>
          <w:szCs w:val="28"/>
        </w:rPr>
      </w:pPr>
      <w:r w:rsidRPr="00CA02FF">
        <w:rPr>
          <w:rFonts w:ascii="Times New Roman" w:eastAsia="Times New Roman" w:hAnsi="Times New Roman" w:cs="Times New Roman"/>
          <w:bCs/>
          <w:spacing w:val="-3"/>
          <w:sz w:val="28"/>
          <w:szCs w:val="28"/>
        </w:rPr>
        <w:t>Мероприятия по медицинской защите населения</w:t>
      </w:r>
      <w:bookmarkEnd w:id="11"/>
    </w:p>
    <w:p w:rsidR="004F66F1" w:rsidRPr="00E5784C" w:rsidRDefault="004F66F1" w:rsidP="00A105F7">
      <w:pPr>
        <w:widowControl w:val="0"/>
        <w:tabs>
          <w:tab w:val="left" w:pos="1340"/>
        </w:tabs>
        <w:spacing w:after="0" w:line="263" w:lineRule="exact"/>
        <w:ind w:left="709"/>
        <w:jc w:val="center"/>
        <w:outlineLvl w:val="0"/>
        <w:rPr>
          <w:rFonts w:ascii="Times New Roman" w:eastAsia="Times New Roman" w:hAnsi="Times New Roman" w:cs="Times New Roman"/>
          <w:bCs/>
          <w:spacing w:val="-3"/>
          <w:sz w:val="28"/>
          <w:szCs w:val="28"/>
        </w:rPr>
      </w:pPr>
    </w:p>
    <w:p w:rsidR="00692BF5" w:rsidRPr="00692BF5" w:rsidRDefault="00692BF5" w:rsidP="00692BF5">
      <w:pPr>
        <w:widowControl w:val="0"/>
        <w:tabs>
          <w:tab w:val="left" w:pos="1340"/>
        </w:tabs>
        <w:spacing w:after="0" w:line="263" w:lineRule="exact"/>
        <w:ind w:left="709"/>
        <w:jc w:val="both"/>
        <w:outlineLvl w:val="0"/>
        <w:rPr>
          <w:rFonts w:ascii="Times New Roman" w:eastAsia="Times New Roman" w:hAnsi="Times New Roman" w:cs="Times New Roman"/>
          <w:b/>
          <w:bCs/>
          <w:spacing w:val="-3"/>
          <w:sz w:val="28"/>
          <w:szCs w:val="28"/>
        </w:rPr>
      </w:pP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Состояние обеспеченности населения, проживающего в зонах вероятных ЧС, медицинскими и противоэпидемическими средствами защиты, средствами профилактики эпидемий, а также имуществом и оборудованием¸ необходимым для развертывания больничной базы:</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создан резерв медицинских и противоэпидемич</w:t>
      </w:r>
      <w:r w:rsidR="00BB0EAD">
        <w:rPr>
          <w:rFonts w:ascii="Times New Roman" w:eastAsia="Times New Roman" w:hAnsi="Times New Roman" w:cs="Times New Roman"/>
          <w:sz w:val="28"/>
          <w:szCs w:val="28"/>
        </w:rPr>
        <w:t>еских средств защиты, средства</w:t>
      </w:r>
      <w:r w:rsidRPr="00692BF5">
        <w:rPr>
          <w:rFonts w:ascii="Times New Roman" w:eastAsia="Times New Roman" w:hAnsi="Times New Roman" w:cs="Times New Roman"/>
          <w:sz w:val="28"/>
          <w:szCs w:val="28"/>
        </w:rPr>
        <w:t xml:space="preserve"> профилактики эпидемий среди населения Уссурийского городского округа для обеспечения пострадавшего населения (100%);</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имеется имущество и оборудование, необходимое для развертывания больничной базы на 1,225 тыс. койко/мест;</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средства медицинской и противоэпидемио</w:t>
      </w:r>
      <w:r w:rsidR="00BB0EAD">
        <w:rPr>
          <w:rFonts w:ascii="Times New Roman" w:eastAsia="Times New Roman" w:hAnsi="Times New Roman" w:cs="Times New Roman"/>
          <w:sz w:val="28"/>
          <w:szCs w:val="28"/>
        </w:rPr>
        <w:t>логической защиты и профилактике</w:t>
      </w:r>
      <w:r w:rsidRPr="00692BF5">
        <w:rPr>
          <w:rFonts w:ascii="Times New Roman" w:eastAsia="Times New Roman" w:hAnsi="Times New Roman" w:cs="Times New Roman"/>
          <w:sz w:val="28"/>
          <w:szCs w:val="28"/>
        </w:rPr>
        <w:t xml:space="preserve"> эпидемий созданы для оказания медицинской помощи </w:t>
      </w:r>
      <w:r w:rsidR="004F66F1" w:rsidRPr="004F66F1">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 xml:space="preserve">100 поражённым и больным в течение 3 суток. </w:t>
      </w:r>
    </w:p>
    <w:p w:rsidR="00692BF5" w:rsidRPr="00CA02FF" w:rsidRDefault="00692BF5" w:rsidP="00692BF5">
      <w:pPr>
        <w:spacing w:after="0" w:line="240" w:lineRule="auto"/>
        <w:ind w:firstLine="709"/>
        <w:jc w:val="both"/>
        <w:rPr>
          <w:rFonts w:ascii="Times New Roman" w:eastAsia="Times New Roman" w:hAnsi="Times New Roman" w:cs="Times New Roman"/>
          <w:sz w:val="28"/>
          <w:szCs w:val="28"/>
        </w:rPr>
      </w:pPr>
    </w:p>
    <w:p w:rsidR="00692BF5" w:rsidRPr="00BD1477" w:rsidRDefault="00692BF5" w:rsidP="00BD1477">
      <w:pPr>
        <w:widowControl w:val="0"/>
        <w:tabs>
          <w:tab w:val="left" w:pos="1507"/>
        </w:tabs>
        <w:spacing w:after="0" w:line="259" w:lineRule="exact"/>
        <w:ind w:right="140" w:firstLine="840"/>
        <w:jc w:val="center"/>
        <w:outlineLvl w:val="0"/>
        <w:rPr>
          <w:rFonts w:ascii="Times New Roman" w:eastAsia="Times New Roman" w:hAnsi="Times New Roman" w:cs="Times New Roman"/>
          <w:bCs/>
          <w:sz w:val="28"/>
          <w:szCs w:val="28"/>
        </w:rPr>
      </w:pPr>
      <w:bookmarkStart w:id="12" w:name="bookmark11"/>
      <w:r w:rsidRPr="00CA02FF">
        <w:rPr>
          <w:rFonts w:ascii="Times New Roman" w:eastAsia="Times New Roman" w:hAnsi="Times New Roman" w:cs="Times New Roman"/>
          <w:bCs/>
          <w:sz w:val="28"/>
          <w:szCs w:val="28"/>
        </w:rPr>
        <w:t>Мероприятия по организации эвакуации населения и первоочередного жизнеобеспечения</w:t>
      </w:r>
      <w:bookmarkEnd w:id="12"/>
    </w:p>
    <w:p w:rsidR="004F66F1" w:rsidRPr="00E5784C" w:rsidRDefault="004F66F1" w:rsidP="00692BF5">
      <w:pPr>
        <w:widowControl w:val="0"/>
        <w:tabs>
          <w:tab w:val="left" w:pos="1507"/>
        </w:tabs>
        <w:spacing w:after="0" w:line="259" w:lineRule="exact"/>
        <w:ind w:left="840" w:right="140"/>
        <w:jc w:val="both"/>
        <w:outlineLvl w:val="0"/>
        <w:rPr>
          <w:rFonts w:ascii="Times New Roman" w:eastAsia="Times New Roman" w:hAnsi="Times New Roman" w:cs="Times New Roman"/>
          <w:b/>
          <w:bCs/>
          <w:spacing w:val="-3"/>
          <w:sz w:val="28"/>
          <w:szCs w:val="28"/>
        </w:rPr>
      </w:pPr>
    </w:p>
    <w:p w:rsidR="00692BF5" w:rsidRPr="00692BF5" w:rsidRDefault="00692BF5" w:rsidP="00CA02FF">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2019 </w:t>
      </w:r>
      <w:r w:rsidR="004F66F1" w:rsidRPr="004F66F1">
        <w:rPr>
          <w:rFonts w:ascii="Times New Roman" w:eastAsia="Times New Roman" w:hAnsi="Times New Roman" w:cs="Times New Roman"/>
          <w:sz w:val="28"/>
          <w:szCs w:val="28"/>
        </w:rPr>
        <w:t>году</w:t>
      </w:r>
      <w:r w:rsidRPr="00692BF5">
        <w:rPr>
          <w:rFonts w:ascii="Times New Roman" w:eastAsia="Times New Roman" w:hAnsi="Times New Roman" w:cs="Times New Roman"/>
          <w:sz w:val="28"/>
          <w:szCs w:val="28"/>
        </w:rPr>
        <w:t xml:space="preserve"> на базе общежития Приморской сельскохозяйственной</w:t>
      </w:r>
      <w:r w:rsidR="00BB0EAD">
        <w:rPr>
          <w:rFonts w:ascii="Times New Roman" w:eastAsia="Times New Roman" w:hAnsi="Times New Roman" w:cs="Times New Roman"/>
          <w:sz w:val="28"/>
          <w:szCs w:val="28"/>
        </w:rPr>
        <w:t xml:space="preserve"> государственной </w:t>
      </w:r>
      <w:r w:rsidRPr="00692BF5">
        <w:rPr>
          <w:rFonts w:ascii="Times New Roman" w:eastAsia="Times New Roman" w:hAnsi="Times New Roman" w:cs="Times New Roman"/>
          <w:sz w:val="28"/>
          <w:szCs w:val="28"/>
        </w:rPr>
        <w:t xml:space="preserve">академии было проведено практическое развертывание пункта временного размещения эвакуированного из зоны ЧС населения. </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Разработан и утвержден порядок отселения населения из населенных пунктов, сопряженных с лесными массивами, и временного его размещения. </w:t>
      </w:r>
    </w:p>
    <w:p w:rsidR="00692BF5" w:rsidRPr="00692BF5" w:rsidRDefault="00692BF5" w:rsidP="00CA02FF">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ходе ликвидации чрезвычайной ситуации природного характера были отработаны вопросы:</w:t>
      </w:r>
    </w:p>
    <w:p w:rsidR="00692BF5" w:rsidRPr="00692BF5" w:rsidRDefault="00BB0EAD" w:rsidP="00CA02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взаимодействия</w:t>
      </w:r>
      <w:r w:rsidR="00692BF5" w:rsidRPr="00692BF5">
        <w:rPr>
          <w:rFonts w:ascii="Times New Roman" w:eastAsia="Times New Roman" w:hAnsi="Times New Roman" w:cs="Times New Roman"/>
          <w:sz w:val="28"/>
          <w:szCs w:val="28"/>
        </w:rPr>
        <w:t xml:space="preserve"> эвакуационных органов Уссурийского городского округа;</w:t>
      </w:r>
    </w:p>
    <w:p w:rsidR="00692BF5" w:rsidRPr="00692BF5" w:rsidRDefault="00692BF5" w:rsidP="00CA02FF">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вывоз</w:t>
      </w:r>
      <w:r w:rsidR="00BB0EAD">
        <w:rPr>
          <w:rFonts w:ascii="Times New Roman" w:eastAsia="Times New Roman" w:hAnsi="Times New Roman" w:cs="Times New Roman"/>
          <w:sz w:val="28"/>
          <w:szCs w:val="28"/>
        </w:rPr>
        <w:t>а</w:t>
      </w:r>
      <w:r w:rsidRPr="00692BF5">
        <w:rPr>
          <w:rFonts w:ascii="Times New Roman" w:eastAsia="Times New Roman" w:hAnsi="Times New Roman" w:cs="Times New Roman"/>
          <w:sz w:val="28"/>
          <w:szCs w:val="28"/>
        </w:rPr>
        <w:t xml:space="preserve"> населения из зоны ЧС; </w:t>
      </w:r>
    </w:p>
    <w:p w:rsidR="00692BF5" w:rsidRPr="00692BF5" w:rsidRDefault="00692BF5" w:rsidP="00CA02FF">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прием</w:t>
      </w:r>
      <w:r w:rsidR="00BB0EAD">
        <w:rPr>
          <w:rFonts w:ascii="Times New Roman" w:eastAsia="Times New Roman" w:hAnsi="Times New Roman" w:cs="Times New Roman"/>
          <w:sz w:val="28"/>
          <w:szCs w:val="28"/>
        </w:rPr>
        <w:t>а, размещения и всестороннего обеспечения</w:t>
      </w:r>
      <w:r w:rsidRPr="00692BF5">
        <w:rPr>
          <w:rFonts w:ascii="Times New Roman" w:eastAsia="Times New Roman" w:hAnsi="Times New Roman" w:cs="Times New Roman"/>
          <w:sz w:val="28"/>
          <w:szCs w:val="28"/>
        </w:rPr>
        <w:t xml:space="preserve"> эвакуированного населения.</w:t>
      </w:r>
    </w:p>
    <w:p w:rsidR="00692BF5" w:rsidRPr="00692BF5" w:rsidRDefault="00692BF5" w:rsidP="00CA02FF">
      <w:pPr>
        <w:tabs>
          <w:tab w:val="left" w:pos="6740"/>
        </w:tabs>
        <w:spacing w:after="0" w:line="240" w:lineRule="auto"/>
        <w:rPr>
          <w:rFonts w:ascii="Times New Roman" w:eastAsia="Times New Roman" w:hAnsi="Times New Roman" w:cs="Times New Roman"/>
          <w:i/>
          <w:sz w:val="28"/>
          <w:szCs w:val="28"/>
        </w:rPr>
      </w:pPr>
    </w:p>
    <w:p w:rsidR="00692BF5" w:rsidRPr="00E5784C" w:rsidRDefault="00692BF5" w:rsidP="00CA02FF">
      <w:pPr>
        <w:tabs>
          <w:tab w:val="left" w:pos="6740"/>
        </w:tabs>
        <w:spacing w:after="0" w:line="240" w:lineRule="auto"/>
        <w:ind w:firstLine="709"/>
        <w:jc w:val="center"/>
        <w:rPr>
          <w:rFonts w:ascii="Times New Roman" w:eastAsia="Times New Roman" w:hAnsi="Times New Roman" w:cs="Times New Roman"/>
          <w:sz w:val="28"/>
          <w:szCs w:val="28"/>
        </w:rPr>
      </w:pPr>
      <w:r w:rsidRPr="00CA02FF">
        <w:rPr>
          <w:rFonts w:ascii="Times New Roman" w:eastAsia="Times New Roman" w:hAnsi="Times New Roman" w:cs="Times New Roman"/>
          <w:sz w:val="28"/>
          <w:szCs w:val="28"/>
        </w:rPr>
        <w:t>Сведения о пунктах временного размещения граждан</w:t>
      </w:r>
    </w:p>
    <w:p w:rsidR="004F66F1" w:rsidRPr="00E5784C" w:rsidRDefault="004F66F1" w:rsidP="00CA02FF">
      <w:pPr>
        <w:tabs>
          <w:tab w:val="left" w:pos="6740"/>
        </w:tabs>
        <w:spacing w:after="0" w:line="240" w:lineRule="auto"/>
        <w:ind w:firstLine="709"/>
        <w:jc w:val="center"/>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1789"/>
        <w:gridCol w:w="1276"/>
        <w:gridCol w:w="1134"/>
        <w:gridCol w:w="1276"/>
        <w:gridCol w:w="1134"/>
        <w:gridCol w:w="1701"/>
      </w:tblGrid>
      <w:tr w:rsidR="00692BF5" w:rsidRPr="004F66F1" w:rsidTr="004F66F1">
        <w:tc>
          <w:tcPr>
            <w:tcW w:w="1046" w:type="dxa"/>
            <w:vMerge w:val="restart"/>
            <w:shd w:val="clear" w:color="auto" w:fill="auto"/>
            <w:vAlign w:val="center"/>
          </w:tcPr>
          <w:p w:rsidR="00692BF5" w:rsidRPr="004F66F1" w:rsidRDefault="00692BF5" w:rsidP="00CA02FF">
            <w:pPr>
              <w:spacing w:after="0" w:line="240" w:lineRule="auto"/>
              <w:jc w:val="center"/>
              <w:rPr>
                <w:rFonts w:ascii="Times New Roman" w:eastAsia="Times New Roman" w:hAnsi="Times New Roman" w:cs="Times New Roman"/>
                <w:sz w:val="26"/>
                <w:szCs w:val="26"/>
              </w:rPr>
            </w:pPr>
          </w:p>
        </w:tc>
        <w:tc>
          <w:tcPr>
            <w:tcW w:w="1789" w:type="dxa"/>
            <w:vMerge w:val="restart"/>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Муниципаль</w:t>
            </w:r>
            <w:r w:rsidR="004F66F1">
              <w:rPr>
                <w:rFonts w:ascii="Times New Roman" w:eastAsia="Times New Roman" w:hAnsi="Times New Roman" w:cs="Times New Roman"/>
                <w:sz w:val="26"/>
                <w:szCs w:val="26"/>
                <w:lang w:val="en-US"/>
              </w:rPr>
              <w:t>-</w:t>
            </w:r>
            <w:r w:rsidRPr="004F66F1">
              <w:rPr>
                <w:rFonts w:ascii="Times New Roman" w:eastAsia="Times New Roman" w:hAnsi="Times New Roman" w:cs="Times New Roman"/>
                <w:sz w:val="26"/>
                <w:szCs w:val="26"/>
              </w:rPr>
              <w:t>ное образование</w:t>
            </w:r>
          </w:p>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1276" w:type="dxa"/>
            <w:vMerge w:val="restart"/>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Кол-во ПВР</w:t>
            </w:r>
          </w:p>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1134" w:type="dxa"/>
            <w:vMerge w:val="restart"/>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Вмести-мость (чел.)</w:t>
            </w:r>
          </w:p>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2410" w:type="dxa"/>
            <w:gridSpan w:val="2"/>
            <w:shd w:val="clear" w:color="auto" w:fill="auto"/>
            <w:vAlign w:val="center"/>
          </w:tcPr>
          <w:p w:rsidR="00692BF5" w:rsidRPr="004F66F1" w:rsidRDefault="00692BF5" w:rsidP="00692BF5">
            <w:pPr>
              <w:spacing w:after="0" w:line="240" w:lineRule="auto"/>
              <w:ind w:left="-45" w:right="-90"/>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Кол-</w:t>
            </w:r>
            <w:r w:rsidR="009E5B44" w:rsidRPr="004F66F1">
              <w:rPr>
                <w:rFonts w:ascii="Times New Roman" w:eastAsia="Times New Roman" w:hAnsi="Times New Roman" w:cs="Times New Roman"/>
                <w:sz w:val="26"/>
                <w:szCs w:val="26"/>
              </w:rPr>
              <w:t>во населения, фактически размеще</w:t>
            </w:r>
            <w:r w:rsidRPr="004F66F1">
              <w:rPr>
                <w:rFonts w:ascii="Times New Roman" w:eastAsia="Times New Roman" w:hAnsi="Times New Roman" w:cs="Times New Roman"/>
                <w:sz w:val="26"/>
                <w:szCs w:val="26"/>
              </w:rPr>
              <w:t>нного в ПВР</w:t>
            </w:r>
          </w:p>
        </w:tc>
        <w:tc>
          <w:tcPr>
            <w:tcW w:w="1701" w:type="dxa"/>
            <w:vMerge w:val="restart"/>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Средний срок пребывания в ПВР (сутки)</w:t>
            </w:r>
          </w:p>
        </w:tc>
      </w:tr>
      <w:tr w:rsidR="00692BF5" w:rsidRPr="004F66F1" w:rsidTr="004F66F1">
        <w:tc>
          <w:tcPr>
            <w:tcW w:w="1046" w:type="dxa"/>
            <w:vMerge/>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1789" w:type="dxa"/>
            <w:vMerge/>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1276" w:type="dxa"/>
            <w:vMerge/>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1134" w:type="dxa"/>
            <w:vMerge/>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p>
        </w:tc>
        <w:tc>
          <w:tcPr>
            <w:tcW w:w="1276" w:type="dxa"/>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Всего</w:t>
            </w:r>
          </w:p>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(чел.)</w:t>
            </w:r>
          </w:p>
        </w:tc>
        <w:tc>
          <w:tcPr>
            <w:tcW w:w="1134" w:type="dxa"/>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Из них детей</w:t>
            </w:r>
          </w:p>
        </w:tc>
        <w:tc>
          <w:tcPr>
            <w:tcW w:w="1701" w:type="dxa"/>
            <w:vMerge/>
            <w:shd w:val="clear" w:color="auto" w:fill="auto"/>
          </w:tcPr>
          <w:p w:rsidR="00692BF5" w:rsidRPr="004F66F1" w:rsidRDefault="00692BF5" w:rsidP="00692BF5">
            <w:pPr>
              <w:spacing w:after="0" w:line="240" w:lineRule="auto"/>
              <w:jc w:val="center"/>
              <w:rPr>
                <w:rFonts w:ascii="Times New Roman" w:eastAsia="Times New Roman" w:hAnsi="Times New Roman" w:cs="Times New Roman"/>
                <w:sz w:val="26"/>
                <w:szCs w:val="26"/>
              </w:rPr>
            </w:pPr>
          </w:p>
        </w:tc>
      </w:tr>
      <w:tr w:rsidR="00CA02FF" w:rsidRPr="004F66F1" w:rsidTr="004F66F1">
        <w:tc>
          <w:tcPr>
            <w:tcW w:w="1046"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p>
        </w:tc>
        <w:tc>
          <w:tcPr>
            <w:tcW w:w="1789"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2</w:t>
            </w:r>
          </w:p>
        </w:tc>
        <w:tc>
          <w:tcPr>
            <w:tcW w:w="1276"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3</w:t>
            </w:r>
          </w:p>
        </w:tc>
        <w:tc>
          <w:tcPr>
            <w:tcW w:w="1134"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4</w:t>
            </w:r>
          </w:p>
        </w:tc>
        <w:tc>
          <w:tcPr>
            <w:tcW w:w="1276"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5</w:t>
            </w:r>
          </w:p>
        </w:tc>
        <w:tc>
          <w:tcPr>
            <w:tcW w:w="1134"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6</w:t>
            </w:r>
          </w:p>
        </w:tc>
        <w:tc>
          <w:tcPr>
            <w:tcW w:w="1701" w:type="dxa"/>
            <w:shd w:val="clear" w:color="auto" w:fill="auto"/>
          </w:tcPr>
          <w:p w:rsidR="00CA02FF" w:rsidRPr="004F66F1" w:rsidRDefault="00CA02FF"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7</w:t>
            </w:r>
          </w:p>
        </w:tc>
      </w:tr>
      <w:tr w:rsidR="00692BF5" w:rsidRPr="004F66F1" w:rsidTr="004F66F1">
        <w:tc>
          <w:tcPr>
            <w:tcW w:w="1046" w:type="dxa"/>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w:t>
            </w:r>
            <w:r w:rsidR="00CA02FF" w:rsidRPr="004F66F1">
              <w:rPr>
                <w:rFonts w:ascii="Times New Roman" w:eastAsia="Times New Roman" w:hAnsi="Times New Roman" w:cs="Times New Roman"/>
                <w:sz w:val="26"/>
                <w:szCs w:val="26"/>
              </w:rPr>
              <w:t>.</w:t>
            </w:r>
          </w:p>
        </w:tc>
        <w:tc>
          <w:tcPr>
            <w:tcW w:w="1789" w:type="dxa"/>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 xml:space="preserve">Уссурийский </w:t>
            </w:r>
          </w:p>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городской округ</w:t>
            </w:r>
          </w:p>
        </w:tc>
        <w:tc>
          <w:tcPr>
            <w:tcW w:w="1276" w:type="dxa"/>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22</w:t>
            </w:r>
          </w:p>
        </w:tc>
        <w:tc>
          <w:tcPr>
            <w:tcW w:w="1134" w:type="dxa"/>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1050</w:t>
            </w:r>
          </w:p>
        </w:tc>
        <w:tc>
          <w:tcPr>
            <w:tcW w:w="1276" w:type="dxa"/>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25</w:t>
            </w:r>
          </w:p>
        </w:tc>
        <w:tc>
          <w:tcPr>
            <w:tcW w:w="1134" w:type="dxa"/>
            <w:shd w:val="clear" w:color="auto" w:fill="auto"/>
            <w:vAlign w:val="center"/>
          </w:tcPr>
          <w:p w:rsidR="00692BF5" w:rsidRPr="004F66F1" w:rsidRDefault="00692BF5" w:rsidP="00692BF5">
            <w:pPr>
              <w:spacing w:after="0" w:line="240" w:lineRule="auto"/>
              <w:ind w:left="-315" w:firstLine="315"/>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4</w:t>
            </w:r>
          </w:p>
        </w:tc>
        <w:tc>
          <w:tcPr>
            <w:tcW w:w="1701" w:type="dxa"/>
            <w:shd w:val="clear" w:color="auto" w:fill="auto"/>
            <w:vAlign w:val="center"/>
          </w:tcPr>
          <w:p w:rsidR="00692BF5" w:rsidRPr="004F66F1" w:rsidRDefault="00692BF5" w:rsidP="00692BF5">
            <w:pPr>
              <w:spacing w:after="0" w:line="240" w:lineRule="auto"/>
              <w:jc w:val="center"/>
              <w:rPr>
                <w:rFonts w:ascii="Times New Roman" w:eastAsia="Times New Roman" w:hAnsi="Times New Roman" w:cs="Times New Roman"/>
                <w:sz w:val="26"/>
                <w:szCs w:val="26"/>
              </w:rPr>
            </w:pPr>
            <w:r w:rsidRPr="004F66F1">
              <w:rPr>
                <w:rFonts w:ascii="Times New Roman" w:eastAsia="Times New Roman" w:hAnsi="Times New Roman" w:cs="Times New Roman"/>
                <w:sz w:val="26"/>
                <w:szCs w:val="26"/>
              </w:rPr>
              <w:t>10</w:t>
            </w:r>
          </w:p>
        </w:tc>
      </w:tr>
    </w:tbl>
    <w:p w:rsidR="004F66F1" w:rsidRDefault="004F66F1" w:rsidP="00CA02FF">
      <w:pPr>
        <w:spacing w:after="0" w:line="240" w:lineRule="auto"/>
        <w:ind w:firstLine="709"/>
        <w:jc w:val="center"/>
        <w:rPr>
          <w:rFonts w:ascii="Times New Roman" w:eastAsia="Times New Roman" w:hAnsi="Times New Roman" w:cs="Times New Roman"/>
          <w:sz w:val="28"/>
          <w:szCs w:val="28"/>
          <w:lang w:val="en-US"/>
        </w:rPr>
      </w:pPr>
    </w:p>
    <w:p w:rsidR="00692BF5" w:rsidRPr="00CA02FF" w:rsidRDefault="00692BF5" w:rsidP="00CA02FF">
      <w:pPr>
        <w:spacing w:after="0" w:line="240" w:lineRule="auto"/>
        <w:ind w:firstLine="709"/>
        <w:jc w:val="center"/>
        <w:rPr>
          <w:rFonts w:ascii="Times New Roman" w:eastAsia="Times New Roman" w:hAnsi="Times New Roman" w:cs="Times New Roman"/>
          <w:sz w:val="28"/>
          <w:szCs w:val="28"/>
        </w:rPr>
      </w:pPr>
      <w:r w:rsidRPr="00CA02FF">
        <w:rPr>
          <w:rFonts w:ascii="Times New Roman" w:eastAsia="Times New Roman" w:hAnsi="Times New Roman" w:cs="Times New Roman"/>
          <w:sz w:val="28"/>
          <w:szCs w:val="28"/>
        </w:rPr>
        <w:t>Подготовка руководящего состава и работников РСЧС, обучение населения действиям в чрезвычайных ситуациях</w:t>
      </w:r>
    </w:p>
    <w:p w:rsidR="00692BF5" w:rsidRPr="00692BF5" w:rsidRDefault="00692BF5" w:rsidP="00CA02FF">
      <w:pPr>
        <w:spacing w:after="0" w:line="240" w:lineRule="auto"/>
        <w:ind w:firstLine="709"/>
        <w:jc w:val="both"/>
        <w:rPr>
          <w:rFonts w:ascii="Times New Roman" w:eastAsia="Times New Roman" w:hAnsi="Times New Roman" w:cs="Times New Roman"/>
          <w:b/>
          <w:sz w:val="28"/>
          <w:szCs w:val="28"/>
        </w:rPr>
      </w:pP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Подготовка руководящего состава и работников РСЧС осуществлялась в УМЦ ГОЧС (2</w:t>
      </w:r>
      <w:r w:rsidR="009E5B44">
        <w:rPr>
          <w:rFonts w:ascii="Times New Roman" w:eastAsia="Times New Roman" w:hAnsi="Times New Roman" w:cs="Times New Roman"/>
          <w:sz w:val="28"/>
          <w:szCs w:val="28"/>
        </w:rPr>
        <w:t>3 человека), на курсах ГО (1150 человек</w:t>
      </w:r>
      <w:r w:rsidRPr="00692BF5">
        <w:rPr>
          <w:rFonts w:ascii="Times New Roman" w:eastAsia="Times New Roman" w:hAnsi="Times New Roman" w:cs="Times New Roman"/>
          <w:sz w:val="28"/>
          <w:szCs w:val="28"/>
        </w:rPr>
        <w:t>), а также в ходе учений и тренировок.</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Основное внимание в ходе обучения этой категории обучаемых обращалось на самостоятельное изучение нормативных правовых и планирующих документов, совершенствование практи</w:t>
      </w:r>
      <w:r w:rsidR="00144734">
        <w:rPr>
          <w:rFonts w:ascii="Times New Roman" w:eastAsia="Times New Roman" w:hAnsi="Times New Roman" w:cs="Times New Roman"/>
          <w:sz w:val="28"/>
          <w:szCs w:val="28"/>
        </w:rPr>
        <w:t>ческих навыков в ходе выполнения</w:t>
      </w:r>
      <w:r w:rsidRPr="00692BF5">
        <w:rPr>
          <w:rFonts w:ascii="Times New Roman" w:eastAsia="Times New Roman" w:hAnsi="Times New Roman" w:cs="Times New Roman"/>
          <w:sz w:val="28"/>
          <w:szCs w:val="28"/>
        </w:rPr>
        <w:t xml:space="preserve"> функциональных обязанностей во время проведения учений и тренировок.</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Рабочие, служащие объектов экономики (далее – работающее население) проходили обучение без отрыва от производственной деятельности, как на плановых занятиях по программе обучения, так и путем самостоятельного изучения материала с последующим закреплением полученных знаний и навыков в ходе учений и тренировок.</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течени</w:t>
      </w:r>
      <w:r w:rsidR="004F66F1" w:rsidRPr="004F66F1">
        <w:rPr>
          <w:rFonts w:ascii="Times New Roman" w:eastAsia="Times New Roman" w:hAnsi="Times New Roman" w:cs="Times New Roman"/>
          <w:sz w:val="28"/>
          <w:szCs w:val="28"/>
        </w:rPr>
        <w:t>е</w:t>
      </w:r>
      <w:r w:rsidRPr="00692BF5">
        <w:rPr>
          <w:rFonts w:ascii="Times New Roman" w:eastAsia="Times New Roman" w:hAnsi="Times New Roman" w:cs="Times New Roman"/>
          <w:sz w:val="28"/>
          <w:szCs w:val="28"/>
        </w:rPr>
        <w:t xml:space="preserve"> учебного года в Уссурийском городском округе, на объектах экономики подготовлен</w:t>
      </w:r>
      <w:r w:rsidR="004F66F1" w:rsidRPr="004F66F1">
        <w:rPr>
          <w:rFonts w:ascii="Times New Roman" w:eastAsia="Times New Roman" w:hAnsi="Times New Roman" w:cs="Times New Roman"/>
          <w:sz w:val="28"/>
          <w:szCs w:val="28"/>
        </w:rPr>
        <w:t>ы</w:t>
      </w:r>
      <w:r w:rsidR="004F66F1">
        <w:rPr>
          <w:rFonts w:ascii="Times New Roman" w:eastAsia="Times New Roman" w:hAnsi="Times New Roman" w:cs="Times New Roman"/>
          <w:sz w:val="28"/>
          <w:szCs w:val="28"/>
        </w:rPr>
        <w:t xml:space="preserve"> и проведен</w:t>
      </w:r>
      <w:r w:rsidR="004F66F1" w:rsidRPr="004F66F1">
        <w:rPr>
          <w:rFonts w:ascii="Times New Roman" w:eastAsia="Times New Roman" w:hAnsi="Times New Roman" w:cs="Times New Roman"/>
          <w:sz w:val="28"/>
          <w:szCs w:val="28"/>
        </w:rPr>
        <w:t>ы</w:t>
      </w:r>
      <w:r w:rsidRPr="00692BF5">
        <w:rPr>
          <w:rFonts w:ascii="Times New Roman" w:eastAsia="Times New Roman" w:hAnsi="Times New Roman" w:cs="Times New Roman"/>
          <w:sz w:val="28"/>
          <w:szCs w:val="28"/>
        </w:rPr>
        <w:t>:</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командно-штабное учение УГО – 1</w:t>
      </w:r>
      <w:r w:rsidR="004F66F1">
        <w:rPr>
          <w:rFonts w:ascii="Times New Roman" w:eastAsia="Times New Roman" w:hAnsi="Times New Roman" w:cs="Times New Roman"/>
          <w:sz w:val="28"/>
          <w:szCs w:val="28"/>
        </w:rPr>
        <w:t xml:space="preserve"> (247 чел</w:t>
      </w:r>
      <w:r w:rsidR="004F66F1" w:rsidRPr="004F66F1">
        <w:rPr>
          <w:rFonts w:ascii="Times New Roman" w:eastAsia="Times New Roman" w:hAnsi="Times New Roman" w:cs="Times New Roman"/>
          <w:sz w:val="28"/>
          <w:szCs w:val="28"/>
        </w:rPr>
        <w:t>овек</w:t>
      </w:r>
      <w:r w:rsidR="004F66F1">
        <w:rPr>
          <w:rFonts w:ascii="Times New Roman" w:eastAsia="Times New Roman" w:hAnsi="Times New Roman" w:cs="Times New Roman"/>
          <w:sz w:val="28"/>
          <w:szCs w:val="28"/>
        </w:rPr>
        <w:t>, 6 ед. техн</w:t>
      </w:r>
      <w:r w:rsidR="004F66F1" w:rsidRPr="004F66F1">
        <w:rPr>
          <w:rFonts w:ascii="Times New Roman" w:eastAsia="Times New Roman" w:hAnsi="Times New Roman" w:cs="Times New Roman"/>
          <w:sz w:val="28"/>
          <w:szCs w:val="28"/>
        </w:rPr>
        <w:t>ики</w:t>
      </w:r>
      <w:r w:rsidRPr="00692BF5">
        <w:rPr>
          <w:rFonts w:ascii="Times New Roman" w:eastAsia="Times New Roman" w:hAnsi="Times New Roman" w:cs="Times New Roman"/>
          <w:sz w:val="28"/>
          <w:szCs w:val="28"/>
        </w:rPr>
        <w:t>);</w:t>
      </w:r>
    </w:p>
    <w:p w:rsidR="00692BF5" w:rsidRPr="00692BF5" w:rsidRDefault="004F66F1" w:rsidP="00CA02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КШУ (КШТ) в организациях – 53</w:t>
      </w:r>
      <w:r w:rsidR="00144734">
        <w:rPr>
          <w:rFonts w:ascii="Times New Roman" w:eastAsia="Times New Roman" w:hAnsi="Times New Roman" w:cs="Times New Roman"/>
          <w:sz w:val="28"/>
          <w:szCs w:val="28"/>
        </w:rPr>
        <w:t xml:space="preserve"> (5593 чел</w:t>
      </w:r>
      <w:r w:rsidRPr="004F66F1">
        <w:rPr>
          <w:rFonts w:ascii="Times New Roman" w:eastAsia="Times New Roman" w:hAnsi="Times New Roman" w:cs="Times New Roman"/>
          <w:sz w:val="28"/>
          <w:szCs w:val="28"/>
        </w:rPr>
        <w:t>овека</w:t>
      </w:r>
      <w:r w:rsidR="00692BF5" w:rsidRPr="00692BF5">
        <w:rPr>
          <w:rFonts w:ascii="Times New Roman" w:eastAsia="Times New Roman" w:hAnsi="Times New Roman" w:cs="Times New Roman"/>
          <w:sz w:val="28"/>
          <w:szCs w:val="28"/>
        </w:rPr>
        <w:t>, 43 ед. техн</w:t>
      </w:r>
      <w:r w:rsidRPr="004F66F1">
        <w:rPr>
          <w:rFonts w:ascii="Times New Roman" w:eastAsia="Times New Roman" w:hAnsi="Times New Roman" w:cs="Times New Roman"/>
          <w:sz w:val="28"/>
          <w:szCs w:val="28"/>
        </w:rPr>
        <w:t>ики</w:t>
      </w:r>
      <w:r w:rsidR="00692BF5" w:rsidRPr="00692BF5">
        <w:rPr>
          <w:rFonts w:ascii="Times New Roman" w:eastAsia="Times New Roman" w:hAnsi="Times New Roman" w:cs="Times New Roman"/>
          <w:sz w:val="28"/>
          <w:szCs w:val="28"/>
        </w:rPr>
        <w:t>);</w:t>
      </w:r>
    </w:p>
    <w:p w:rsidR="00692BF5" w:rsidRPr="00692BF5" w:rsidRDefault="004F66F1" w:rsidP="00CA02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ТСУ НФГО (НАСФ) – 2</w:t>
      </w:r>
      <w:r w:rsidR="00692BF5" w:rsidRPr="00692BF5">
        <w:rPr>
          <w:rFonts w:ascii="Times New Roman" w:eastAsia="Times New Roman" w:hAnsi="Times New Roman" w:cs="Times New Roman"/>
          <w:sz w:val="28"/>
          <w:szCs w:val="28"/>
        </w:rPr>
        <w:t xml:space="preserve"> (367 чел</w:t>
      </w:r>
      <w:r w:rsidRPr="004F66F1">
        <w:rPr>
          <w:rFonts w:ascii="Times New Roman" w:eastAsia="Times New Roman" w:hAnsi="Times New Roman" w:cs="Times New Roman"/>
          <w:sz w:val="28"/>
          <w:szCs w:val="28"/>
        </w:rPr>
        <w:t>овек</w:t>
      </w:r>
      <w:r>
        <w:rPr>
          <w:rFonts w:ascii="Times New Roman" w:eastAsia="Times New Roman" w:hAnsi="Times New Roman" w:cs="Times New Roman"/>
          <w:sz w:val="28"/>
          <w:szCs w:val="28"/>
        </w:rPr>
        <w:t>, 39 ед. техн</w:t>
      </w:r>
      <w:r w:rsidRPr="00E517A2">
        <w:rPr>
          <w:rFonts w:ascii="Times New Roman" w:eastAsia="Times New Roman" w:hAnsi="Times New Roman" w:cs="Times New Roman"/>
          <w:sz w:val="28"/>
          <w:szCs w:val="28"/>
        </w:rPr>
        <w:t>ики</w:t>
      </w:r>
      <w:r w:rsidR="00692BF5" w:rsidRPr="00692BF5">
        <w:rPr>
          <w:rFonts w:ascii="Times New Roman" w:eastAsia="Times New Roman" w:hAnsi="Times New Roman" w:cs="Times New Roman"/>
          <w:sz w:val="28"/>
          <w:szCs w:val="28"/>
        </w:rPr>
        <w:t>);</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комплексные учения </w:t>
      </w:r>
      <w:r w:rsidR="00E517A2">
        <w:rPr>
          <w:rFonts w:ascii="Times New Roman" w:eastAsia="Times New Roman" w:hAnsi="Times New Roman" w:cs="Times New Roman"/>
          <w:sz w:val="28"/>
          <w:szCs w:val="28"/>
        </w:rPr>
        <w:t>в организациях, имеющих ПОО – 4 (136 чел</w:t>
      </w:r>
      <w:r w:rsidR="00E517A2" w:rsidRPr="00E517A2">
        <w:rPr>
          <w:rFonts w:ascii="Times New Roman" w:eastAsia="Times New Roman" w:hAnsi="Times New Roman" w:cs="Times New Roman"/>
          <w:sz w:val="28"/>
          <w:szCs w:val="28"/>
        </w:rPr>
        <w:t>овек</w:t>
      </w:r>
      <w:r w:rsidR="00E517A2">
        <w:rPr>
          <w:rFonts w:ascii="Times New Roman" w:eastAsia="Times New Roman" w:hAnsi="Times New Roman" w:cs="Times New Roman"/>
          <w:sz w:val="28"/>
          <w:szCs w:val="28"/>
        </w:rPr>
        <w:t>, 2 ед. техн</w:t>
      </w:r>
      <w:r w:rsidR="00E517A2" w:rsidRPr="00E517A2">
        <w:rPr>
          <w:rFonts w:ascii="Times New Roman" w:eastAsia="Times New Roman" w:hAnsi="Times New Roman" w:cs="Times New Roman"/>
          <w:sz w:val="28"/>
          <w:szCs w:val="28"/>
        </w:rPr>
        <w:t>ики</w:t>
      </w:r>
      <w:r w:rsidRPr="00692BF5">
        <w:rPr>
          <w:rFonts w:ascii="Times New Roman" w:eastAsia="Times New Roman" w:hAnsi="Times New Roman" w:cs="Times New Roman"/>
          <w:sz w:val="28"/>
          <w:szCs w:val="28"/>
        </w:rPr>
        <w:t>);</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объектовые тренировки в организациях – 47</w:t>
      </w:r>
      <w:r w:rsidR="00E517A2">
        <w:rPr>
          <w:rFonts w:ascii="Times New Roman" w:eastAsia="Times New Roman" w:hAnsi="Times New Roman" w:cs="Times New Roman"/>
          <w:sz w:val="28"/>
          <w:szCs w:val="28"/>
        </w:rPr>
        <w:t xml:space="preserve"> (1810 чел</w:t>
      </w:r>
      <w:r w:rsidR="00E517A2" w:rsidRPr="00E517A2">
        <w:rPr>
          <w:rFonts w:ascii="Times New Roman" w:eastAsia="Times New Roman" w:hAnsi="Times New Roman" w:cs="Times New Roman"/>
          <w:sz w:val="28"/>
          <w:szCs w:val="28"/>
        </w:rPr>
        <w:t>овек</w:t>
      </w:r>
      <w:r w:rsidRPr="00692BF5">
        <w:rPr>
          <w:rFonts w:ascii="Times New Roman" w:eastAsia="Times New Roman" w:hAnsi="Times New Roman" w:cs="Times New Roman"/>
          <w:sz w:val="28"/>
          <w:szCs w:val="28"/>
        </w:rPr>
        <w:t>, 39 ед. техн</w:t>
      </w:r>
      <w:r w:rsidR="00E517A2" w:rsidRPr="00E517A2">
        <w:rPr>
          <w:rFonts w:ascii="Times New Roman" w:eastAsia="Times New Roman" w:hAnsi="Times New Roman" w:cs="Times New Roman"/>
          <w:sz w:val="28"/>
          <w:szCs w:val="28"/>
        </w:rPr>
        <w:t>ики</w:t>
      </w:r>
      <w:r w:rsidRPr="00692BF5">
        <w:rPr>
          <w:rFonts w:ascii="Times New Roman" w:eastAsia="Times New Roman" w:hAnsi="Times New Roman" w:cs="Times New Roman"/>
          <w:sz w:val="28"/>
          <w:szCs w:val="28"/>
        </w:rPr>
        <w:t>).</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Обучение неработающего населения организовано путем периодического проведения с ними бесед, лекций, просмотра кино-видеофильмов в учебно-консультационных пунктах, самостоятельного изучения памяток, прослушивания радиопередач и просмотра телепрограмм по тематике чрезвычайных ситуаций, а также привлечения неработающего населения к участию в учениях и тренировках. </w:t>
      </w:r>
    </w:p>
    <w:p w:rsidR="00692BF5" w:rsidRPr="00692BF5" w:rsidRDefault="00692BF5" w:rsidP="00CA02FF">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Вс</w:t>
      </w:r>
      <w:r w:rsidR="009E5B44">
        <w:rPr>
          <w:rFonts w:ascii="Times New Roman" w:eastAsia="Times New Roman" w:hAnsi="Times New Roman" w:cs="Times New Roman"/>
          <w:sz w:val="28"/>
          <w:szCs w:val="28"/>
        </w:rPr>
        <w:t>его создано и функционирует 18 учебно-консультационных пунктов.</w:t>
      </w:r>
      <w:r w:rsidR="00E517A2" w:rsidRPr="00692BF5">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 xml:space="preserve">Для </w:t>
      </w:r>
      <w:r w:rsidR="00144734">
        <w:rPr>
          <w:rFonts w:ascii="Times New Roman" w:eastAsia="Times New Roman" w:hAnsi="Times New Roman" w:cs="Times New Roman"/>
          <w:sz w:val="28"/>
          <w:szCs w:val="28"/>
        </w:rPr>
        <w:t>получения</w:t>
      </w:r>
      <w:r w:rsidRPr="00692BF5">
        <w:rPr>
          <w:rFonts w:ascii="Times New Roman" w:eastAsia="Times New Roman" w:hAnsi="Times New Roman" w:cs="Times New Roman"/>
          <w:sz w:val="28"/>
          <w:szCs w:val="28"/>
        </w:rPr>
        <w:t xml:space="preserve"> знаний, умений и </w:t>
      </w:r>
      <w:r w:rsidR="00144734">
        <w:rPr>
          <w:rFonts w:ascii="Times New Roman" w:eastAsia="Times New Roman" w:hAnsi="Times New Roman" w:cs="Times New Roman"/>
          <w:sz w:val="28"/>
          <w:szCs w:val="28"/>
        </w:rPr>
        <w:t xml:space="preserve">навыков </w:t>
      </w:r>
      <w:r w:rsidRPr="00692BF5">
        <w:rPr>
          <w:rFonts w:ascii="Times New Roman" w:eastAsia="Times New Roman" w:hAnsi="Times New Roman" w:cs="Times New Roman"/>
          <w:sz w:val="28"/>
          <w:szCs w:val="28"/>
        </w:rPr>
        <w:t xml:space="preserve">действий в чрезвычайных ситуациях использовались электронные и печатные средства массовой информации, распространение памяток и учебной литературы. Всего в учебном году прошло подготовку 100% работающего населения. </w:t>
      </w:r>
    </w:p>
    <w:p w:rsidR="00692BF5" w:rsidRPr="00692BF5" w:rsidRDefault="00692BF5" w:rsidP="00BD1477">
      <w:pPr>
        <w:tabs>
          <w:tab w:val="left" w:pos="567"/>
        </w:tabs>
        <w:spacing w:after="0" w:line="240" w:lineRule="auto"/>
        <w:jc w:val="both"/>
        <w:rPr>
          <w:rFonts w:ascii="Times New Roman" w:eastAsia="Times New Roman" w:hAnsi="Times New Roman" w:cs="Times New Roman"/>
          <w:b/>
          <w:sz w:val="28"/>
          <w:szCs w:val="28"/>
        </w:rPr>
      </w:pPr>
    </w:p>
    <w:p w:rsidR="00692BF5" w:rsidRPr="00CA02FF" w:rsidRDefault="00692BF5" w:rsidP="00CA02FF">
      <w:pPr>
        <w:spacing w:after="0" w:line="240" w:lineRule="auto"/>
        <w:ind w:firstLineChars="295" w:firstLine="826"/>
        <w:jc w:val="center"/>
        <w:rPr>
          <w:rFonts w:ascii="Times New Roman" w:eastAsia="Times New Roman" w:hAnsi="Times New Roman" w:cs="Times New Roman"/>
          <w:sz w:val="28"/>
          <w:szCs w:val="28"/>
        </w:rPr>
      </w:pPr>
      <w:r w:rsidRPr="00CA02FF">
        <w:rPr>
          <w:rFonts w:ascii="Times New Roman" w:eastAsia="Times New Roman" w:hAnsi="Times New Roman" w:cs="Times New Roman"/>
          <w:sz w:val="28"/>
          <w:szCs w:val="28"/>
        </w:rPr>
        <w:t>Состояние резервов финансовых ресурсов для ликвидации чрезвычайных ситуаций природного и техногенного характера</w:t>
      </w:r>
    </w:p>
    <w:p w:rsidR="00692BF5" w:rsidRPr="00692BF5" w:rsidRDefault="00692BF5" w:rsidP="00692BF5">
      <w:pPr>
        <w:tabs>
          <w:tab w:val="left" w:pos="6600"/>
        </w:tabs>
        <w:spacing w:after="0" w:line="240" w:lineRule="auto"/>
        <w:ind w:firstLineChars="295" w:firstLine="826"/>
        <w:jc w:val="both"/>
        <w:rPr>
          <w:rFonts w:ascii="Times New Roman" w:eastAsia="Times New Roman" w:hAnsi="Times New Roman" w:cs="Times New Roman"/>
          <w:i/>
          <w:sz w:val="28"/>
          <w:szCs w:val="28"/>
        </w:rPr>
      </w:pPr>
      <w:r w:rsidRPr="00692BF5">
        <w:rPr>
          <w:rFonts w:ascii="Times New Roman" w:eastAsia="Times New Roman" w:hAnsi="Times New Roman" w:cs="Times New Roman"/>
          <w:sz w:val="28"/>
          <w:szCs w:val="28"/>
        </w:rPr>
        <w:tab/>
        <w:t xml:space="preserve">                            </w:t>
      </w:r>
    </w:p>
    <w:p w:rsidR="00CA02FF" w:rsidRPr="00CA02FF" w:rsidRDefault="00692BF5" w:rsidP="00144734">
      <w:pPr>
        <w:widowControl w:val="0"/>
        <w:spacing w:after="0" w:line="220" w:lineRule="exact"/>
        <w:ind w:firstLineChars="295" w:firstLine="817"/>
        <w:jc w:val="center"/>
        <w:rPr>
          <w:rFonts w:ascii="Times New Roman" w:eastAsia="Times New Roman" w:hAnsi="Times New Roman" w:cs="Times New Roman"/>
          <w:bCs/>
          <w:spacing w:val="-3"/>
          <w:sz w:val="28"/>
          <w:szCs w:val="28"/>
        </w:rPr>
      </w:pPr>
      <w:r w:rsidRPr="00CA02FF">
        <w:rPr>
          <w:rFonts w:ascii="Times New Roman" w:eastAsia="Times New Roman" w:hAnsi="Times New Roman" w:cs="Times New Roman"/>
          <w:bCs/>
          <w:spacing w:val="-3"/>
          <w:sz w:val="28"/>
          <w:szCs w:val="28"/>
        </w:rPr>
        <w:t>Сведения о резервах финансовых ресурсов</w:t>
      </w:r>
    </w:p>
    <w:p w:rsidR="00692BF5" w:rsidRPr="00CA02FF" w:rsidRDefault="00692BF5" w:rsidP="00692BF5">
      <w:pPr>
        <w:widowControl w:val="0"/>
        <w:spacing w:after="0" w:line="220" w:lineRule="exact"/>
        <w:ind w:firstLineChars="295" w:firstLine="817"/>
        <w:jc w:val="center"/>
        <w:rPr>
          <w:rFonts w:ascii="Times New Roman" w:eastAsia="Times New Roman" w:hAnsi="Times New Roman" w:cs="Times New Roman"/>
          <w:bCs/>
          <w:spacing w:val="-3"/>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35"/>
        <w:gridCol w:w="1822"/>
        <w:gridCol w:w="2251"/>
        <w:gridCol w:w="2539"/>
      </w:tblGrid>
      <w:tr w:rsidR="00CA02FF" w:rsidRPr="00BB465F" w:rsidTr="00BB465F">
        <w:tc>
          <w:tcPr>
            <w:tcW w:w="567" w:type="dxa"/>
            <w:vMerge w:val="restart"/>
          </w:tcPr>
          <w:p w:rsidR="00CA02FF" w:rsidRPr="00BB465F" w:rsidRDefault="00CA02FF" w:rsidP="00BB465F">
            <w:pPr>
              <w:tabs>
                <w:tab w:val="left" w:pos="8205"/>
              </w:tabs>
              <w:spacing w:after="0" w:line="240" w:lineRule="auto"/>
              <w:ind w:firstLineChars="295" w:firstLine="767"/>
              <w:jc w:val="center"/>
              <w:rPr>
                <w:rFonts w:ascii="Times New Roman" w:eastAsia="Times New Roman" w:hAnsi="Times New Roman" w:cs="Times New Roman"/>
                <w:sz w:val="26"/>
                <w:szCs w:val="26"/>
              </w:rPr>
            </w:pPr>
          </w:p>
        </w:tc>
        <w:tc>
          <w:tcPr>
            <w:tcW w:w="2035" w:type="dxa"/>
            <w:vMerge w:val="restart"/>
            <w:shd w:val="clear" w:color="auto" w:fill="auto"/>
            <w:vAlign w:val="center"/>
          </w:tcPr>
          <w:p w:rsidR="00CA02FF" w:rsidRPr="00BB465F" w:rsidRDefault="00CA02FF" w:rsidP="00BB465F">
            <w:pPr>
              <w:tabs>
                <w:tab w:val="left" w:pos="8205"/>
              </w:tabs>
              <w:spacing w:after="0" w:line="240" w:lineRule="auto"/>
              <w:rPr>
                <w:rFonts w:ascii="Times New Roman" w:eastAsia="Times New Roman" w:hAnsi="Times New Roman" w:cs="Times New Roman"/>
                <w:color w:val="FF00FF"/>
                <w:sz w:val="26"/>
                <w:szCs w:val="26"/>
              </w:rPr>
            </w:pPr>
            <w:r w:rsidRPr="00BB465F">
              <w:rPr>
                <w:rFonts w:ascii="Times New Roman" w:eastAsia="Times New Roman" w:hAnsi="Times New Roman" w:cs="Times New Roman"/>
                <w:sz w:val="26"/>
                <w:szCs w:val="26"/>
              </w:rPr>
              <w:t>Муниципальное образование</w:t>
            </w:r>
          </w:p>
        </w:tc>
        <w:tc>
          <w:tcPr>
            <w:tcW w:w="6612" w:type="dxa"/>
            <w:gridSpan w:val="3"/>
            <w:shd w:val="clear" w:color="auto" w:fill="auto"/>
            <w:vAlign w:val="center"/>
          </w:tcPr>
          <w:p w:rsidR="00CA02FF" w:rsidRPr="00BB465F" w:rsidRDefault="00CA02FF" w:rsidP="00BB465F">
            <w:pPr>
              <w:tabs>
                <w:tab w:val="left" w:pos="8205"/>
              </w:tabs>
              <w:spacing w:after="0" w:line="240" w:lineRule="auto"/>
              <w:ind w:firstLineChars="295" w:firstLine="767"/>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Резервы финансовых ресурсов</w:t>
            </w:r>
          </w:p>
        </w:tc>
      </w:tr>
      <w:tr w:rsidR="00CA02FF" w:rsidRPr="00BB465F" w:rsidTr="00BB465F">
        <w:trPr>
          <w:trHeight w:val="711"/>
        </w:trPr>
        <w:tc>
          <w:tcPr>
            <w:tcW w:w="567" w:type="dxa"/>
            <w:vMerge/>
          </w:tcPr>
          <w:p w:rsidR="00CA02FF" w:rsidRPr="00BB465F" w:rsidRDefault="00CA02FF" w:rsidP="00BB465F">
            <w:pPr>
              <w:tabs>
                <w:tab w:val="left" w:pos="8205"/>
              </w:tabs>
              <w:spacing w:after="0" w:line="240" w:lineRule="auto"/>
              <w:ind w:firstLineChars="295" w:firstLine="767"/>
              <w:jc w:val="center"/>
              <w:rPr>
                <w:rFonts w:ascii="Times New Roman" w:eastAsia="Times New Roman" w:hAnsi="Times New Roman" w:cs="Times New Roman"/>
                <w:color w:val="FF00FF"/>
                <w:sz w:val="26"/>
                <w:szCs w:val="26"/>
              </w:rPr>
            </w:pPr>
          </w:p>
        </w:tc>
        <w:tc>
          <w:tcPr>
            <w:tcW w:w="2035" w:type="dxa"/>
            <w:vMerge/>
            <w:shd w:val="clear" w:color="auto" w:fill="auto"/>
            <w:vAlign w:val="center"/>
          </w:tcPr>
          <w:p w:rsidR="00CA02FF" w:rsidRPr="00BB465F" w:rsidRDefault="00CA02FF" w:rsidP="00BB465F">
            <w:pPr>
              <w:tabs>
                <w:tab w:val="left" w:pos="8205"/>
              </w:tabs>
              <w:spacing w:after="0" w:line="240" w:lineRule="auto"/>
              <w:ind w:firstLineChars="295" w:firstLine="767"/>
              <w:jc w:val="center"/>
              <w:rPr>
                <w:rFonts w:ascii="Times New Roman" w:eastAsia="Times New Roman" w:hAnsi="Times New Roman" w:cs="Times New Roman"/>
                <w:color w:val="FF00FF"/>
                <w:sz w:val="26"/>
                <w:szCs w:val="26"/>
              </w:rPr>
            </w:pPr>
          </w:p>
        </w:tc>
        <w:tc>
          <w:tcPr>
            <w:tcW w:w="1822" w:type="dxa"/>
            <w:shd w:val="clear" w:color="auto" w:fill="auto"/>
            <w:vAlign w:val="center"/>
          </w:tcPr>
          <w:p w:rsidR="00CA02FF" w:rsidRPr="00BB465F" w:rsidRDefault="00144734" w:rsidP="00BB465F">
            <w:pPr>
              <w:tabs>
                <w:tab w:val="left" w:pos="8205"/>
              </w:tabs>
              <w:spacing w:after="0" w:line="240" w:lineRule="auto"/>
              <w:ind w:left="-159" w:right="-39" w:firstLineChars="22" w:firstLine="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созданный резервный фонд, млн</w:t>
            </w:r>
            <w:r w:rsidR="00CA02FF" w:rsidRPr="00BB465F">
              <w:rPr>
                <w:rFonts w:ascii="Times New Roman" w:eastAsia="Times New Roman" w:hAnsi="Times New Roman" w:cs="Times New Roman"/>
                <w:sz w:val="26"/>
                <w:szCs w:val="26"/>
              </w:rPr>
              <w:t xml:space="preserve"> руб.</w:t>
            </w:r>
          </w:p>
        </w:tc>
        <w:tc>
          <w:tcPr>
            <w:tcW w:w="2251" w:type="dxa"/>
            <w:shd w:val="clear" w:color="auto" w:fill="auto"/>
            <w:vAlign w:val="center"/>
          </w:tcPr>
          <w:p w:rsidR="00CA02FF" w:rsidRPr="00BB465F" w:rsidRDefault="00CA02FF" w:rsidP="005D2D1E">
            <w:pPr>
              <w:tabs>
                <w:tab w:val="left" w:pos="8205"/>
              </w:tabs>
              <w:spacing w:after="0" w:line="240" w:lineRule="auto"/>
              <w:ind w:leftChars="-3" w:left="3" w:hangingChars="4" w:hanging="10"/>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израсходовано,</w:t>
            </w:r>
          </w:p>
          <w:p w:rsidR="00CA02FF" w:rsidRPr="00BB465F" w:rsidRDefault="00144734" w:rsidP="005D2D1E">
            <w:pPr>
              <w:tabs>
                <w:tab w:val="left" w:pos="8205"/>
              </w:tabs>
              <w:spacing w:after="0" w:line="240" w:lineRule="auto"/>
              <w:ind w:leftChars="-3" w:left="3" w:hangingChars="4" w:hanging="1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(млн</w:t>
            </w:r>
            <w:r w:rsidR="00CA02FF" w:rsidRPr="00BB465F">
              <w:rPr>
                <w:rFonts w:ascii="Times New Roman" w:eastAsia="Times New Roman" w:hAnsi="Times New Roman" w:cs="Times New Roman"/>
                <w:sz w:val="26"/>
                <w:szCs w:val="26"/>
              </w:rPr>
              <w:t xml:space="preserve"> руб.)</w:t>
            </w:r>
          </w:p>
        </w:tc>
        <w:tc>
          <w:tcPr>
            <w:tcW w:w="2539" w:type="dxa"/>
            <w:shd w:val="clear" w:color="auto" w:fill="auto"/>
            <w:vAlign w:val="center"/>
          </w:tcPr>
          <w:p w:rsidR="00CA02FF" w:rsidRPr="00BB465F" w:rsidRDefault="00CA02FF" w:rsidP="00BB465F">
            <w:pPr>
              <w:tabs>
                <w:tab w:val="left" w:pos="8205"/>
              </w:tabs>
              <w:spacing w:after="0" w:line="240" w:lineRule="auto"/>
              <w:ind w:firstLineChars="14" w:firstLine="36"/>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резерв на душу населения, руб.</w:t>
            </w:r>
          </w:p>
        </w:tc>
      </w:tr>
      <w:tr w:rsidR="00CA02FF" w:rsidRPr="00BB465F" w:rsidTr="00BB465F">
        <w:trPr>
          <w:trHeight w:val="677"/>
        </w:trPr>
        <w:tc>
          <w:tcPr>
            <w:tcW w:w="567" w:type="dxa"/>
            <w:vAlign w:val="center"/>
          </w:tcPr>
          <w:p w:rsidR="00CA02FF" w:rsidRPr="00BB465F" w:rsidRDefault="005D2D1E" w:rsidP="005D2D1E">
            <w:pPr>
              <w:tabs>
                <w:tab w:val="left" w:pos="8205"/>
              </w:tabs>
              <w:spacing w:after="0" w:line="240" w:lineRule="auto"/>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w:t>
            </w:r>
          </w:p>
        </w:tc>
        <w:tc>
          <w:tcPr>
            <w:tcW w:w="2035" w:type="dxa"/>
            <w:shd w:val="clear" w:color="auto" w:fill="auto"/>
            <w:vAlign w:val="center"/>
          </w:tcPr>
          <w:p w:rsidR="00CA02FF" w:rsidRPr="00BB465F" w:rsidRDefault="00CA02FF" w:rsidP="005D2D1E">
            <w:pPr>
              <w:tabs>
                <w:tab w:val="left" w:pos="8205"/>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2</w:t>
            </w:r>
          </w:p>
        </w:tc>
        <w:tc>
          <w:tcPr>
            <w:tcW w:w="1822" w:type="dxa"/>
            <w:shd w:val="clear" w:color="auto" w:fill="auto"/>
            <w:vAlign w:val="center"/>
          </w:tcPr>
          <w:p w:rsidR="00CA02FF" w:rsidRPr="00BB465F" w:rsidRDefault="00CA02FF" w:rsidP="00BB465F">
            <w:pPr>
              <w:tabs>
                <w:tab w:val="left" w:pos="8205"/>
              </w:tabs>
              <w:spacing w:after="0" w:line="240" w:lineRule="auto"/>
              <w:ind w:left="-159" w:right="-39" w:firstLineChars="22" w:firstLine="57"/>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3</w:t>
            </w:r>
          </w:p>
        </w:tc>
        <w:tc>
          <w:tcPr>
            <w:tcW w:w="2251" w:type="dxa"/>
            <w:shd w:val="clear" w:color="auto" w:fill="auto"/>
            <w:vAlign w:val="center"/>
          </w:tcPr>
          <w:p w:rsidR="00CA02FF" w:rsidRPr="00BB465F" w:rsidRDefault="00CA02FF" w:rsidP="005D2D1E">
            <w:pPr>
              <w:tabs>
                <w:tab w:val="left" w:pos="8205"/>
              </w:tabs>
              <w:spacing w:after="0" w:line="240" w:lineRule="auto"/>
              <w:ind w:leftChars="-3" w:left="3" w:hangingChars="4" w:hanging="10"/>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4</w:t>
            </w:r>
          </w:p>
        </w:tc>
        <w:tc>
          <w:tcPr>
            <w:tcW w:w="2539" w:type="dxa"/>
            <w:shd w:val="clear" w:color="auto" w:fill="auto"/>
            <w:vAlign w:val="center"/>
          </w:tcPr>
          <w:p w:rsidR="00CA02FF" w:rsidRPr="00BB465F" w:rsidRDefault="00CA02FF" w:rsidP="00BB465F">
            <w:pPr>
              <w:tabs>
                <w:tab w:val="left" w:pos="8205"/>
              </w:tabs>
              <w:spacing w:after="0" w:line="240" w:lineRule="auto"/>
              <w:ind w:firstLineChars="14" w:firstLine="36"/>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5</w:t>
            </w:r>
          </w:p>
        </w:tc>
      </w:tr>
      <w:tr w:rsidR="00CA02FF" w:rsidRPr="00BB465F" w:rsidTr="00BB465F">
        <w:trPr>
          <w:trHeight w:val="677"/>
        </w:trPr>
        <w:tc>
          <w:tcPr>
            <w:tcW w:w="567" w:type="dxa"/>
            <w:vAlign w:val="center"/>
          </w:tcPr>
          <w:p w:rsidR="00CA02FF" w:rsidRPr="00BB465F" w:rsidRDefault="005D2D1E" w:rsidP="005D2D1E">
            <w:pPr>
              <w:tabs>
                <w:tab w:val="left" w:pos="8205"/>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w:t>
            </w:r>
          </w:p>
        </w:tc>
        <w:tc>
          <w:tcPr>
            <w:tcW w:w="2035" w:type="dxa"/>
            <w:shd w:val="clear" w:color="auto" w:fill="auto"/>
            <w:vAlign w:val="center"/>
          </w:tcPr>
          <w:p w:rsidR="00CA02FF" w:rsidRPr="00BB465F" w:rsidRDefault="00CA02FF" w:rsidP="005D2D1E">
            <w:pPr>
              <w:tabs>
                <w:tab w:val="left" w:pos="8205"/>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Уссурийский</w:t>
            </w:r>
          </w:p>
          <w:p w:rsidR="00CA02FF" w:rsidRPr="00BB465F" w:rsidRDefault="00CA02FF" w:rsidP="005D2D1E">
            <w:pPr>
              <w:tabs>
                <w:tab w:val="left" w:pos="8205"/>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городской округ</w:t>
            </w:r>
          </w:p>
        </w:tc>
        <w:tc>
          <w:tcPr>
            <w:tcW w:w="1822" w:type="dxa"/>
            <w:shd w:val="clear" w:color="auto" w:fill="auto"/>
            <w:vAlign w:val="center"/>
          </w:tcPr>
          <w:p w:rsidR="00CA02FF" w:rsidRPr="00BB465F" w:rsidRDefault="00CA02FF" w:rsidP="005D2D1E">
            <w:pPr>
              <w:tabs>
                <w:tab w:val="left" w:pos="8205"/>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29,9</w:t>
            </w:r>
          </w:p>
        </w:tc>
        <w:tc>
          <w:tcPr>
            <w:tcW w:w="2251" w:type="dxa"/>
            <w:shd w:val="clear" w:color="auto" w:fill="auto"/>
            <w:vAlign w:val="center"/>
          </w:tcPr>
          <w:p w:rsidR="00CA02FF" w:rsidRPr="00BB465F" w:rsidRDefault="00CA02FF" w:rsidP="005D2D1E">
            <w:pPr>
              <w:tabs>
                <w:tab w:val="left" w:pos="8205"/>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19,5</w:t>
            </w:r>
          </w:p>
        </w:tc>
        <w:tc>
          <w:tcPr>
            <w:tcW w:w="2539" w:type="dxa"/>
            <w:shd w:val="clear" w:color="auto" w:fill="auto"/>
            <w:vAlign w:val="center"/>
          </w:tcPr>
          <w:p w:rsidR="00CA02FF" w:rsidRPr="00BB465F" w:rsidRDefault="00CA02FF" w:rsidP="00BB465F">
            <w:pPr>
              <w:tabs>
                <w:tab w:val="left" w:pos="8205"/>
              </w:tabs>
              <w:spacing w:after="0" w:line="240" w:lineRule="auto"/>
              <w:ind w:firstLineChars="14" w:firstLine="36"/>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152</w:t>
            </w:r>
          </w:p>
        </w:tc>
      </w:tr>
    </w:tbl>
    <w:p w:rsidR="005D2D1E" w:rsidRPr="00CA02FF" w:rsidRDefault="005D2D1E" w:rsidP="00BD1477">
      <w:pPr>
        <w:tabs>
          <w:tab w:val="left" w:pos="8205"/>
        </w:tabs>
        <w:spacing w:after="0" w:line="240" w:lineRule="auto"/>
        <w:jc w:val="both"/>
        <w:rPr>
          <w:rFonts w:ascii="Times New Roman" w:eastAsia="Times New Roman" w:hAnsi="Times New Roman" w:cs="Times New Roman"/>
          <w:sz w:val="28"/>
          <w:szCs w:val="28"/>
        </w:rPr>
      </w:pPr>
    </w:p>
    <w:p w:rsidR="00692BF5" w:rsidRPr="005D2D1E" w:rsidRDefault="00692BF5" w:rsidP="005D2D1E">
      <w:pPr>
        <w:tabs>
          <w:tab w:val="left" w:pos="8205"/>
        </w:tabs>
        <w:spacing w:after="0" w:line="240" w:lineRule="auto"/>
        <w:ind w:firstLine="709"/>
        <w:jc w:val="center"/>
        <w:rPr>
          <w:rFonts w:ascii="Times New Roman" w:eastAsia="Times New Roman" w:hAnsi="Times New Roman" w:cs="Times New Roman"/>
          <w:sz w:val="28"/>
          <w:szCs w:val="28"/>
        </w:rPr>
      </w:pPr>
      <w:r w:rsidRPr="005D2D1E">
        <w:rPr>
          <w:rFonts w:ascii="Times New Roman" w:eastAsia="Times New Roman" w:hAnsi="Times New Roman" w:cs="Times New Roman"/>
          <w:sz w:val="28"/>
          <w:szCs w:val="28"/>
        </w:rPr>
        <w:t>Состояние резервов материальных ресурсов для ликвидации чрезвычайных ситуаций природного и техногенного характера</w:t>
      </w:r>
    </w:p>
    <w:p w:rsidR="00692BF5" w:rsidRPr="005D2D1E" w:rsidRDefault="00692BF5" w:rsidP="00707A06">
      <w:pPr>
        <w:tabs>
          <w:tab w:val="left" w:pos="8115"/>
        </w:tabs>
        <w:spacing w:after="0" w:line="240" w:lineRule="auto"/>
        <w:rPr>
          <w:rFonts w:ascii="Times New Roman" w:eastAsia="Times New Roman" w:hAnsi="Times New Roman" w:cs="Times New Roman"/>
          <w:i/>
          <w:color w:val="FF00FF"/>
          <w:sz w:val="28"/>
          <w:szCs w:val="28"/>
        </w:rPr>
      </w:pPr>
      <w:r w:rsidRPr="005D2D1E">
        <w:rPr>
          <w:rFonts w:ascii="Times New Roman" w:eastAsia="Times New Roman" w:hAnsi="Times New Roman" w:cs="Times New Roman"/>
          <w:i/>
          <w:color w:val="FF00FF"/>
          <w:sz w:val="28"/>
          <w:szCs w:val="28"/>
        </w:rPr>
        <w:t xml:space="preserve"> </w:t>
      </w:r>
    </w:p>
    <w:p w:rsidR="00692BF5" w:rsidRDefault="00692BF5" w:rsidP="005D2D1E">
      <w:pPr>
        <w:tabs>
          <w:tab w:val="left" w:pos="1500"/>
          <w:tab w:val="left" w:pos="8115"/>
        </w:tabs>
        <w:spacing w:after="0" w:line="240" w:lineRule="auto"/>
        <w:ind w:firstLine="708"/>
        <w:jc w:val="center"/>
        <w:rPr>
          <w:rFonts w:ascii="Times New Roman" w:eastAsia="Times New Roman" w:hAnsi="Times New Roman" w:cs="Times New Roman"/>
          <w:sz w:val="28"/>
          <w:szCs w:val="28"/>
        </w:rPr>
      </w:pPr>
      <w:r w:rsidRPr="005D2D1E">
        <w:rPr>
          <w:rFonts w:ascii="Times New Roman" w:eastAsia="Times New Roman" w:hAnsi="Times New Roman" w:cs="Times New Roman"/>
          <w:sz w:val="28"/>
          <w:szCs w:val="28"/>
        </w:rPr>
        <w:t>Сведения о резервах материальных ресурсов</w:t>
      </w:r>
    </w:p>
    <w:p w:rsidR="005D2D1E" w:rsidRPr="005D2D1E" w:rsidRDefault="005D2D1E" w:rsidP="005D2D1E">
      <w:pPr>
        <w:tabs>
          <w:tab w:val="left" w:pos="1500"/>
          <w:tab w:val="left" w:pos="8115"/>
        </w:tabs>
        <w:spacing w:after="0" w:line="240" w:lineRule="auto"/>
        <w:ind w:firstLine="708"/>
        <w:jc w:val="cente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2353"/>
        <w:gridCol w:w="1758"/>
        <w:gridCol w:w="738"/>
        <w:gridCol w:w="1388"/>
      </w:tblGrid>
      <w:tr w:rsidR="005D2D1E" w:rsidRPr="00BB465F" w:rsidTr="00DC16C0">
        <w:tc>
          <w:tcPr>
            <w:tcW w:w="567" w:type="dxa"/>
            <w:vMerge w:val="restart"/>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p>
        </w:tc>
        <w:tc>
          <w:tcPr>
            <w:tcW w:w="2410" w:type="dxa"/>
            <w:vMerge w:val="restart"/>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Муниципальное образование</w:t>
            </w:r>
          </w:p>
        </w:tc>
        <w:tc>
          <w:tcPr>
            <w:tcW w:w="6237" w:type="dxa"/>
            <w:gridSpan w:val="4"/>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Резервы материальных ресурсов</w:t>
            </w:r>
          </w:p>
        </w:tc>
      </w:tr>
      <w:tr w:rsidR="005D2D1E" w:rsidRPr="00BB465F" w:rsidTr="00DC16C0">
        <w:tc>
          <w:tcPr>
            <w:tcW w:w="567" w:type="dxa"/>
            <w:vMerge/>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p>
        </w:tc>
        <w:tc>
          <w:tcPr>
            <w:tcW w:w="2410" w:type="dxa"/>
            <w:vMerge/>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p>
        </w:tc>
        <w:tc>
          <w:tcPr>
            <w:tcW w:w="2353" w:type="dxa"/>
            <w:shd w:val="clear" w:color="auto" w:fill="auto"/>
            <w:vAlign w:val="center"/>
          </w:tcPr>
          <w:p w:rsidR="005D2D1E" w:rsidRPr="00BB465F" w:rsidRDefault="005D2D1E" w:rsidP="00692BF5">
            <w:pPr>
              <w:tabs>
                <w:tab w:val="left" w:pos="8310"/>
              </w:tabs>
              <w:spacing w:after="0" w:line="240" w:lineRule="auto"/>
              <w:ind w:left="-70" w:right="-74"/>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пл</w:t>
            </w:r>
            <w:r w:rsidR="00144734">
              <w:rPr>
                <w:rFonts w:ascii="Times New Roman" w:eastAsia="Times New Roman" w:hAnsi="Times New Roman" w:cs="Times New Roman"/>
                <w:sz w:val="26"/>
                <w:szCs w:val="26"/>
              </w:rPr>
              <w:t>анируемый объем накопления, млн</w:t>
            </w:r>
            <w:r w:rsidRPr="00BB465F">
              <w:rPr>
                <w:rFonts w:ascii="Times New Roman" w:eastAsia="Times New Roman" w:hAnsi="Times New Roman" w:cs="Times New Roman"/>
                <w:sz w:val="26"/>
                <w:szCs w:val="26"/>
              </w:rPr>
              <w:t xml:space="preserve"> руб.</w:t>
            </w:r>
          </w:p>
        </w:tc>
        <w:tc>
          <w:tcPr>
            <w:tcW w:w="1758" w:type="dxa"/>
            <w:shd w:val="clear" w:color="auto" w:fill="auto"/>
            <w:vAlign w:val="center"/>
          </w:tcPr>
          <w:p w:rsidR="005D2D1E" w:rsidRPr="00BB465F" w:rsidRDefault="00144734" w:rsidP="00692BF5">
            <w:pPr>
              <w:tabs>
                <w:tab w:val="left" w:pos="8310"/>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фактическое наличие, млн</w:t>
            </w:r>
            <w:r w:rsidR="005D2D1E" w:rsidRPr="00BB465F">
              <w:rPr>
                <w:rFonts w:ascii="Times New Roman" w:eastAsia="Times New Roman" w:hAnsi="Times New Roman" w:cs="Times New Roman"/>
                <w:sz w:val="26"/>
                <w:szCs w:val="26"/>
              </w:rPr>
              <w:t xml:space="preserve"> руб.</w:t>
            </w:r>
          </w:p>
        </w:tc>
        <w:tc>
          <w:tcPr>
            <w:tcW w:w="738"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w:t>
            </w:r>
          </w:p>
        </w:tc>
        <w:tc>
          <w:tcPr>
            <w:tcW w:w="1388" w:type="dxa"/>
            <w:shd w:val="clear" w:color="auto" w:fill="auto"/>
            <w:vAlign w:val="center"/>
          </w:tcPr>
          <w:p w:rsidR="005D2D1E" w:rsidRPr="00BB465F" w:rsidRDefault="005D2D1E" w:rsidP="00692BF5">
            <w:pPr>
              <w:tabs>
                <w:tab w:val="left" w:pos="8310"/>
              </w:tabs>
              <w:spacing w:after="0" w:line="240" w:lineRule="auto"/>
              <w:ind w:left="-108" w:right="-108"/>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резервов на душу населения, руб./чел.</w:t>
            </w:r>
          </w:p>
        </w:tc>
      </w:tr>
      <w:tr w:rsidR="005D2D1E" w:rsidRPr="00BB465F" w:rsidTr="00DC16C0">
        <w:tc>
          <w:tcPr>
            <w:tcW w:w="567" w:type="dxa"/>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w:t>
            </w:r>
          </w:p>
        </w:tc>
        <w:tc>
          <w:tcPr>
            <w:tcW w:w="2410"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2</w:t>
            </w:r>
          </w:p>
        </w:tc>
        <w:tc>
          <w:tcPr>
            <w:tcW w:w="2353" w:type="dxa"/>
            <w:shd w:val="clear" w:color="auto" w:fill="auto"/>
            <w:vAlign w:val="center"/>
          </w:tcPr>
          <w:p w:rsidR="005D2D1E" w:rsidRPr="00BB465F" w:rsidRDefault="005D2D1E" w:rsidP="00692BF5">
            <w:pPr>
              <w:tabs>
                <w:tab w:val="left" w:pos="8310"/>
              </w:tabs>
              <w:spacing w:after="0" w:line="240" w:lineRule="auto"/>
              <w:ind w:left="-70" w:right="-74"/>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3</w:t>
            </w:r>
          </w:p>
        </w:tc>
        <w:tc>
          <w:tcPr>
            <w:tcW w:w="1758"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4</w:t>
            </w:r>
          </w:p>
        </w:tc>
        <w:tc>
          <w:tcPr>
            <w:tcW w:w="738"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5</w:t>
            </w:r>
          </w:p>
        </w:tc>
        <w:tc>
          <w:tcPr>
            <w:tcW w:w="1388" w:type="dxa"/>
            <w:shd w:val="clear" w:color="auto" w:fill="auto"/>
            <w:vAlign w:val="center"/>
          </w:tcPr>
          <w:p w:rsidR="005D2D1E" w:rsidRPr="00BB465F" w:rsidRDefault="005D2D1E" w:rsidP="00692BF5">
            <w:pPr>
              <w:tabs>
                <w:tab w:val="left" w:pos="8310"/>
              </w:tabs>
              <w:spacing w:after="0" w:line="240" w:lineRule="auto"/>
              <w:ind w:left="-108" w:right="-108"/>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6</w:t>
            </w:r>
          </w:p>
        </w:tc>
      </w:tr>
      <w:tr w:rsidR="005D2D1E" w:rsidRPr="00BB465F" w:rsidTr="00DC16C0">
        <w:tc>
          <w:tcPr>
            <w:tcW w:w="567" w:type="dxa"/>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w:t>
            </w:r>
          </w:p>
        </w:tc>
        <w:tc>
          <w:tcPr>
            <w:tcW w:w="2410"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Уссурийский</w:t>
            </w:r>
          </w:p>
          <w:p w:rsidR="005D2D1E" w:rsidRPr="00BB465F" w:rsidRDefault="005D2D1E" w:rsidP="00692BF5">
            <w:pPr>
              <w:tabs>
                <w:tab w:val="left" w:pos="8310"/>
              </w:tabs>
              <w:spacing w:after="0" w:line="240" w:lineRule="auto"/>
              <w:jc w:val="center"/>
              <w:rPr>
                <w:rFonts w:ascii="Times New Roman" w:eastAsia="Times New Roman" w:hAnsi="Times New Roman" w:cs="Times New Roman"/>
                <w:color w:val="FF00FF"/>
                <w:sz w:val="26"/>
                <w:szCs w:val="26"/>
              </w:rPr>
            </w:pPr>
            <w:r w:rsidRPr="00BB465F">
              <w:rPr>
                <w:rFonts w:ascii="Times New Roman" w:eastAsia="Times New Roman" w:hAnsi="Times New Roman" w:cs="Times New Roman"/>
                <w:sz w:val="26"/>
                <w:szCs w:val="26"/>
              </w:rPr>
              <w:t xml:space="preserve"> городской округ</w:t>
            </w:r>
          </w:p>
        </w:tc>
        <w:tc>
          <w:tcPr>
            <w:tcW w:w="2353"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3,5</w:t>
            </w:r>
          </w:p>
        </w:tc>
        <w:tc>
          <w:tcPr>
            <w:tcW w:w="1758"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3,5</w:t>
            </w:r>
          </w:p>
        </w:tc>
        <w:tc>
          <w:tcPr>
            <w:tcW w:w="738"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100</w:t>
            </w:r>
          </w:p>
        </w:tc>
        <w:tc>
          <w:tcPr>
            <w:tcW w:w="1388" w:type="dxa"/>
            <w:shd w:val="clear" w:color="auto" w:fill="auto"/>
            <w:vAlign w:val="center"/>
          </w:tcPr>
          <w:p w:rsidR="005D2D1E" w:rsidRPr="00BB465F" w:rsidRDefault="005D2D1E" w:rsidP="00692BF5">
            <w:pPr>
              <w:tabs>
                <w:tab w:val="left" w:pos="8310"/>
              </w:tabs>
              <w:spacing w:after="0" w:line="240" w:lineRule="auto"/>
              <w:jc w:val="center"/>
              <w:rPr>
                <w:rFonts w:ascii="Times New Roman" w:eastAsia="Times New Roman" w:hAnsi="Times New Roman" w:cs="Times New Roman"/>
                <w:sz w:val="26"/>
                <w:szCs w:val="26"/>
              </w:rPr>
            </w:pPr>
            <w:r w:rsidRPr="00BB465F">
              <w:rPr>
                <w:rFonts w:ascii="Times New Roman" w:eastAsia="Times New Roman" w:hAnsi="Times New Roman" w:cs="Times New Roman"/>
                <w:sz w:val="26"/>
                <w:szCs w:val="26"/>
              </w:rPr>
              <w:t>18</w:t>
            </w:r>
          </w:p>
        </w:tc>
      </w:tr>
    </w:tbl>
    <w:p w:rsidR="00692BF5" w:rsidRPr="005D2D1E" w:rsidRDefault="00BB465F" w:rsidP="00BB465F">
      <w:pPr>
        <w:tabs>
          <w:tab w:val="left" w:pos="1816"/>
          <w:tab w:val="center" w:pos="5031"/>
        </w:tabs>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92BF5" w:rsidRPr="005D2D1E">
        <w:rPr>
          <w:rFonts w:ascii="Times New Roman" w:eastAsia="Times New Roman" w:hAnsi="Times New Roman" w:cs="Times New Roman"/>
          <w:sz w:val="28"/>
          <w:szCs w:val="28"/>
        </w:rPr>
        <w:t>Страхование и социальная поддержка населения</w:t>
      </w:r>
    </w:p>
    <w:p w:rsidR="00692BF5" w:rsidRPr="00692BF5" w:rsidRDefault="00692BF5" w:rsidP="005D2D1E">
      <w:pPr>
        <w:spacing w:after="0" w:line="360" w:lineRule="auto"/>
        <w:ind w:firstLine="709"/>
        <w:jc w:val="both"/>
        <w:rPr>
          <w:rFonts w:ascii="Times New Roman" w:eastAsia="Times New Roman" w:hAnsi="Times New Roman" w:cs="Times New Roman"/>
          <w:b/>
          <w:sz w:val="28"/>
          <w:szCs w:val="28"/>
        </w:rPr>
      </w:pP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2019 году были произведены выплаты населению Уссурийского городского округа, пострадавшему в результате чрезвычайных ситуаций:</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из му</w:t>
      </w:r>
      <w:r w:rsidR="00144734">
        <w:rPr>
          <w:rFonts w:ascii="Times New Roman" w:eastAsia="Times New Roman" w:hAnsi="Times New Roman" w:cs="Times New Roman"/>
          <w:sz w:val="28"/>
          <w:szCs w:val="28"/>
        </w:rPr>
        <w:t>ниципального бюджета – 10,6 млн</w:t>
      </w:r>
      <w:r w:rsidR="0023499C">
        <w:rPr>
          <w:rFonts w:ascii="Times New Roman" w:eastAsia="Times New Roman" w:hAnsi="Times New Roman" w:cs="Times New Roman"/>
          <w:sz w:val="28"/>
          <w:szCs w:val="28"/>
        </w:rPr>
        <w:t xml:space="preserve"> рублей</w:t>
      </w:r>
      <w:r w:rsidRPr="00692BF5">
        <w:rPr>
          <w:rFonts w:ascii="Times New Roman" w:eastAsia="Times New Roman" w:hAnsi="Times New Roman" w:cs="Times New Roman"/>
          <w:sz w:val="28"/>
          <w:szCs w:val="28"/>
        </w:rPr>
        <w:t>;</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из резервного фонда Правительства РФ – 6,54 </w:t>
      </w:r>
      <w:r w:rsidR="0023499C">
        <w:rPr>
          <w:rFonts w:ascii="Times New Roman" w:eastAsia="Times New Roman" w:hAnsi="Times New Roman" w:cs="Times New Roman"/>
          <w:sz w:val="28"/>
          <w:szCs w:val="28"/>
        </w:rPr>
        <w:t>м</w:t>
      </w:r>
      <w:r w:rsidR="00144734">
        <w:rPr>
          <w:rFonts w:ascii="Times New Roman" w:eastAsia="Times New Roman" w:hAnsi="Times New Roman" w:cs="Times New Roman"/>
          <w:sz w:val="28"/>
          <w:szCs w:val="28"/>
        </w:rPr>
        <w:t>лн</w:t>
      </w:r>
      <w:r w:rsidR="0023499C">
        <w:rPr>
          <w:rFonts w:ascii="Times New Roman" w:eastAsia="Times New Roman" w:hAnsi="Times New Roman" w:cs="Times New Roman"/>
          <w:sz w:val="28"/>
          <w:szCs w:val="28"/>
        </w:rPr>
        <w:t xml:space="preserve"> рублей.</w:t>
      </w:r>
    </w:p>
    <w:p w:rsidR="00692BF5" w:rsidRPr="00E5784C" w:rsidRDefault="00BB465F" w:rsidP="00BB465F">
      <w:pPr>
        <w:tabs>
          <w:tab w:val="left" w:pos="3068"/>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BB465F" w:rsidRPr="00E5784C" w:rsidRDefault="00BB465F" w:rsidP="00BB465F">
      <w:pPr>
        <w:tabs>
          <w:tab w:val="left" w:pos="3068"/>
        </w:tabs>
        <w:spacing w:after="0" w:line="240" w:lineRule="auto"/>
        <w:ind w:firstLine="709"/>
        <w:jc w:val="both"/>
        <w:rPr>
          <w:rFonts w:ascii="Times New Roman" w:eastAsia="Times New Roman" w:hAnsi="Times New Roman" w:cs="Times New Roman"/>
          <w:b/>
          <w:sz w:val="28"/>
          <w:szCs w:val="28"/>
        </w:rPr>
      </w:pPr>
    </w:p>
    <w:p w:rsidR="004C009B" w:rsidRDefault="009B4A25" w:rsidP="00DA6BEA">
      <w:pPr>
        <w:widowControl w:val="0"/>
        <w:spacing w:after="0" w:line="240" w:lineRule="auto"/>
        <w:ind w:firstLine="680"/>
        <w:jc w:val="center"/>
        <w:rPr>
          <w:rFonts w:ascii="Times New Roman" w:eastAsia="Times New Roman" w:hAnsi="Times New Roman" w:cs="Times New Roman"/>
          <w:b/>
          <w:iCs/>
          <w:spacing w:val="-2"/>
          <w:sz w:val="28"/>
          <w:szCs w:val="28"/>
        </w:rPr>
      </w:pPr>
      <w:r>
        <w:rPr>
          <w:rFonts w:ascii="Times New Roman" w:eastAsia="Times New Roman" w:hAnsi="Times New Roman" w:cs="Times New Roman"/>
          <w:b/>
          <w:iCs/>
          <w:spacing w:val="-2"/>
          <w:sz w:val="28"/>
          <w:szCs w:val="28"/>
        </w:rPr>
        <w:t>70</w:t>
      </w:r>
      <w:r w:rsidR="00DA6BEA">
        <w:rPr>
          <w:rFonts w:ascii="Times New Roman" w:eastAsia="Times New Roman" w:hAnsi="Times New Roman" w:cs="Times New Roman"/>
          <w:b/>
          <w:iCs/>
          <w:spacing w:val="-2"/>
          <w:sz w:val="28"/>
          <w:szCs w:val="28"/>
        </w:rPr>
        <w:t xml:space="preserve">. </w:t>
      </w:r>
      <w:r w:rsidR="00692BF5" w:rsidRPr="00692BF5">
        <w:rPr>
          <w:rFonts w:ascii="Times New Roman" w:eastAsia="Times New Roman" w:hAnsi="Times New Roman" w:cs="Times New Roman"/>
          <w:b/>
          <w:iCs/>
          <w:spacing w:val="-2"/>
          <w:sz w:val="28"/>
          <w:szCs w:val="28"/>
        </w:rPr>
        <w:t xml:space="preserve">Выполнение мероприятий по реализации Основ государственной политики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2019 г. № 12 «Об утверждении Основ государственной политики Российской Федерации в области защиты населения и территорий от чрезвычайных ситуаций на период </w:t>
      </w:r>
    </w:p>
    <w:p w:rsidR="00692BF5" w:rsidRPr="00692BF5" w:rsidRDefault="00692BF5" w:rsidP="00DA6BEA">
      <w:pPr>
        <w:widowControl w:val="0"/>
        <w:spacing w:after="0" w:line="240" w:lineRule="auto"/>
        <w:ind w:firstLine="680"/>
        <w:jc w:val="center"/>
        <w:rPr>
          <w:rFonts w:ascii="Times New Roman" w:eastAsia="Times New Roman" w:hAnsi="Times New Roman" w:cs="Times New Roman"/>
          <w:b/>
          <w:iCs/>
          <w:spacing w:val="-2"/>
          <w:sz w:val="28"/>
          <w:szCs w:val="28"/>
        </w:rPr>
      </w:pPr>
      <w:r w:rsidRPr="00692BF5">
        <w:rPr>
          <w:rFonts w:ascii="Times New Roman" w:eastAsia="Times New Roman" w:hAnsi="Times New Roman" w:cs="Times New Roman"/>
          <w:b/>
          <w:iCs/>
          <w:spacing w:val="-2"/>
          <w:sz w:val="28"/>
          <w:szCs w:val="28"/>
        </w:rPr>
        <w:t>до 2030 года»</w:t>
      </w:r>
    </w:p>
    <w:p w:rsidR="00692BF5" w:rsidRPr="00E5784C" w:rsidRDefault="00692BF5" w:rsidP="00692BF5">
      <w:pPr>
        <w:spacing w:after="0" w:line="240" w:lineRule="auto"/>
        <w:ind w:firstLine="700"/>
        <w:jc w:val="both"/>
        <w:rPr>
          <w:rFonts w:ascii="Times New Roman" w:eastAsia="Times New Roman" w:hAnsi="Times New Roman" w:cs="Times New Roman"/>
          <w:b/>
          <w:sz w:val="28"/>
          <w:szCs w:val="28"/>
        </w:rPr>
      </w:pPr>
    </w:p>
    <w:p w:rsidR="00BB465F" w:rsidRPr="00E5784C" w:rsidRDefault="00BB465F" w:rsidP="00692BF5">
      <w:pPr>
        <w:spacing w:after="0" w:line="240" w:lineRule="auto"/>
        <w:ind w:firstLine="700"/>
        <w:jc w:val="both"/>
        <w:rPr>
          <w:rFonts w:ascii="Times New Roman" w:eastAsia="Times New Roman" w:hAnsi="Times New Roman" w:cs="Times New Roman"/>
          <w:b/>
          <w:sz w:val="28"/>
          <w:szCs w:val="28"/>
        </w:rPr>
      </w:pP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На территории Уссурийского городского округа функционируют муниципальные программы:</w:t>
      </w:r>
    </w:p>
    <w:p w:rsidR="00692BF5" w:rsidRPr="00692BF5" w:rsidRDefault="00692BF5" w:rsidP="005D2D1E">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sz w:val="28"/>
          <w:szCs w:val="28"/>
        </w:rPr>
        <w:t>«</w:t>
      </w:r>
      <w:r w:rsidRPr="00692BF5">
        <w:rPr>
          <w:rFonts w:ascii="Times New Roman" w:eastAsia="Times New Roman" w:hAnsi="Times New Roman" w:cs="Times New Roman"/>
          <w:bCs/>
          <w:sz w:val="28"/>
          <w:szCs w:val="28"/>
        </w:rPr>
        <w:t>Обеспечение первичных мер пожарной безопасности в границах сельских населенных пунктов Уссурийского городского ок</w:t>
      </w:r>
      <w:r w:rsidR="00144734">
        <w:rPr>
          <w:rFonts w:ascii="Times New Roman" w:eastAsia="Times New Roman" w:hAnsi="Times New Roman" w:cs="Times New Roman"/>
          <w:bCs/>
          <w:sz w:val="28"/>
          <w:szCs w:val="28"/>
        </w:rPr>
        <w:t>руга» на период 2016 – 2021 годы</w:t>
      </w:r>
      <w:r w:rsidRPr="00692BF5">
        <w:rPr>
          <w:rFonts w:ascii="Times New Roman" w:eastAsia="Times New Roman" w:hAnsi="Times New Roman" w:cs="Times New Roman"/>
          <w:bCs/>
          <w:sz w:val="28"/>
          <w:szCs w:val="28"/>
        </w:rPr>
        <w:t>;</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«Охрана окружающей среды Уссурийс</w:t>
      </w:r>
      <w:r w:rsidR="005F68F8">
        <w:rPr>
          <w:rFonts w:ascii="Times New Roman" w:eastAsia="Times New Roman" w:hAnsi="Times New Roman" w:cs="Times New Roman"/>
          <w:sz w:val="28"/>
          <w:szCs w:val="28"/>
        </w:rPr>
        <w:t>кого городского округа</w:t>
      </w:r>
      <w:r w:rsidR="00144734">
        <w:rPr>
          <w:rFonts w:ascii="Times New Roman" w:eastAsia="Times New Roman" w:hAnsi="Times New Roman" w:cs="Times New Roman"/>
          <w:sz w:val="28"/>
          <w:szCs w:val="28"/>
        </w:rPr>
        <w:t>»</w:t>
      </w:r>
      <w:r w:rsidR="005F68F8">
        <w:rPr>
          <w:rFonts w:ascii="Times New Roman" w:eastAsia="Times New Roman" w:hAnsi="Times New Roman" w:cs="Times New Roman"/>
          <w:sz w:val="28"/>
          <w:szCs w:val="28"/>
        </w:rPr>
        <w:t xml:space="preserve"> на</w:t>
      </w:r>
      <w:r w:rsidR="00BB465F" w:rsidRPr="00BB465F">
        <w:rPr>
          <w:rFonts w:ascii="Times New Roman" w:eastAsia="Times New Roman" w:hAnsi="Times New Roman" w:cs="Times New Roman"/>
          <w:sz w:val="28"/>
          <w:szCs w:val="28"/>
        </w:rPr>
        <w:t xml:space="preserve">                         </w:t>
      </w:r>
      <w:r w:rsidR="005F68F8">
        <w:rPr>
          <w:rFonts w:ascii="Times New Roman" w:eastAsia="Times New Roman" w:hAnsi="Times New Roman" w:cs="Times New Roman"/>
          <w:sz w:val="28"/>
          <w:szCs w:val="28"/>
        </w:rPr>
        <w:t xml:space="preserve"> 2016 –</w:t>
      </w:r>
      <w:r w:rsidR="00144734">
        <w:rPr>
          <w:rFonts w:ascii="Times New Roman" w:eastAsia="Times New Roman" w:hAnsi="Times New Roman" w:cs="Times New Roman"/>
          <w:sz w:val="28"/>
          <w:szCs w:val="28"/>
        </w:rPr>
        <w:t xml:space="preserve"> 2021 годы</w:t>
      </w:r>
      <w:r w:rsidRPr="00692BF5">
        <w:rPr>
          <w:rFonts w:ascii="Times New Roman" w:eastAsia="Times New Roman" w:hAnsi="Times New Roman" w:cs="Times New Roman"/>
          <w:sz w:val="28"/>
          <w:szCs w:val="28"/>
        </w:rPr>
        <w:t>.</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 </w:t>
      </w:r>
    </w:p>
    <w:p w:rsidR="00692BF5" w:rsidRPr="005D2D1E" w:rsidRDefault="00692BF5" w:rsidP="005D2D1E">
      <w:pPr>
        <w:widowControl w:val="0"/>
        <w:spacing w:after="0" w:line="240" w:lineRule="auto"/>
        <w:ind w:firstLine="709"/>
        <w:jc w:val="center"/>
        <w:rPr>
          <w:rFonts w:ascii="Times New Roman" w:eastAsia="Times New Roman" w:hAnsi="Times New Roman" w:cs="Times New Roman"/>
          <w:iCs/>
          <w:spacing w:val="-2"/>
          <w:sz w:val="28"/>
          <w:szCs w:val="28"/>
        </w:rPr>
      </w:pPr>
      <w:r w:rsidRPr="005D2D1E">
        <w:rPr>
          <w:rFonts w:ascii="Times New Roman" w:eastAsia="Times New Roman" w:hAnsi="Times New Roman" w:cs="Times New Roman"/>
          <w:iCs/>
          <w:spacing w:val="-2"/>
          <w:sz w:val="28"/>
          <w:szCs w:val="28"/>
        </w:rPr>
        <w:t>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bookmarkStart w:id="13" w:name="bookmark32"/>
    </w:p>
    <w:p w:rsidR="00692BF5" w:rsidRPr="00692BF5" w:rsidRDefault="00692BF5" w:rsidP="005D2D1E">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sz w:val="28"/>
          <w:szCs w:val="28"/>
        </w:rPr>
        <w:t xml:space="preserve">Для пропаганды знаний и умений </w:t>
      </w:r>
      <w:r w:rsidR="005F68F8">
        <w:rPr>
          <w:rFonts w:ascii="Times New Roman" w:eastAsia="Times New Roman" w:hAnsi="Times New Roman" w:cs="Times New Roman"/>
          <w:sz w:val="28"/>
          <w:szCs w:val="28"/>
        </w:rPr>
        <w:t>действовать при возникновении чрезвычайных ситуаций</w:t>
      </w:r>
      <w:r w:rsidRPr="00692BF5">
        <w:rPr>
          <w:rFonts w:ascii="Times New Roman" w:eastAsia="Times New Roman" w:hAnsi="Times New Roman" w:cs="Times New Roman"/>
          <w:sz w:val="28"/>
          <w:szCs w:val="28"/>
        </w:rPr>
        <w:t xml:space="preserve"> используются </w:t>
      </w:r>
      <w:r w:rsidRPr="00692BF5">
        <w:rPr>
          <w:rFonts w:ascii="Times New Roman" w:eastAsia="Times New Roman" w:hAnsi="Times New Roman" w:cs="Times New Roman"/>
          <w:bCs/>
          <w:sz w:val="28"/>
          <w:szCs w:val="28"/>
        </w:rPr>
        <w:t xml:space="preserve">средства массовой информации: радио, телевидение, </w:t>
      </w:r>
      <w:r w:rsidR="00144734">
        <w:rPr>
          <w:rFonts w:ascii="Times New Roman" w:eastAsia="Times New Roman" w:hAnsi="Times New Roman" w:cs="Times New Roman"/>
          <w:bCs/>
          <w:sz w:val="28"/>
          <w:szCs w:val="28"/>
        </w:rPr>
        <w:t>электронные и печатные издания,</w:t>
      </w:r>
      <w:r w:rsidRPr="00692BF5">
        <w:rPr>
          <w:rFonts w:ascii="Times New Roman" w:eastAsia="Times New Roman" w:hAnsi="Times New Roman" w:cs="Times New Roman"/>
          <w:bCs/>
          <w:sz w:val="28"/>
          <w:szCs w:val="28"/>
        </w:rPr>
        <w:t xml:space="preserve"> наглядная агитация. </w:t>
      </w:r>
    </w:p>
    <w:p w:rsidR="00692BF5" w:rsidRPr="00692BF5" w:rsidRDefault="00692BF5" w:rsidP="005D2D1E">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z w:val="28"/>
          <w:szCs w:val="28"/>
        </w:rPr>
        <w:t>На телевидении (</w:t>
      </w:r>
      <w:r w:rsidR="005F68F8">
        <w:rPr>
          <w:rFonts w:ascii="Times New Roman" w:eastAsia="Times New Roman" w:hAnsi="Times New Roman" w:cs="Times New Roman"/>
          <w:bCs/>
          <w:sz w:val="28"/>
          <w:szCs w:val="28"/>
        </w:rPr>
        <w:t>«Телекомпания</w:t>
      </w:r>
      <w:r w:rsidRPr="00692BF5">
        <w:rPr>
          <w:rFonts w:ascii="Times New Roman" w:eastAsia="Times New Roman" w:hAnsi="Times New Roman" w:cs="Times New Roman"/>
          <w:bCs/>
          <w:sz w:val="28"/>
          <w:szCs w:val="28"/>
        </w:rPr>
        <w:t xml:space="preserve"> «Телемикс»), радиостанции «Европа плюс» (100,7 </w:t>
      </w:r>
      <w:r w:rsidRPr="00692BF5">
        <w:rPr>
          <w:rFonts w:ascii="Times New Roman" w:eastAsia="Times New Roman" w:hAnsi="Times New Roman" w:cs="Times New Roman"/>
          <w:bCs/>
          <w:sz w:val="28"/>
          <w:szCs w:val="28"/>
          <w:lang w:val="en-US"/>
        </w:rPr>
        <w:t>FM</w:t>
      </w:r>
      <w:r w:rsidRPr="00692BF5">
        <w:rPr>
          <w:rFonts w:ascii="Times New Roman" w:eastAsia="Times New Roman" w:hAnsi="Times New Roman" w:cs="Times New Roman"/>
          <w:bCs/>
          <w:sz w:val="28"/>
          <w:szCs w:val="28"/>
        </w:rPr>
        <w:t xml:space="preserve">), «Дорожное радио» (88,6 </w:t>
      </w:r>
      <w:r w:rsidRPr="00692BF5">
        <w:rPr>
          <w:rFonts w:ascii="Times New Roman" w:eastAsia="Times New Roman" w:hAnsi="Times New Roman" w:cs="Times New Roman"/>
          <w:bCs/>
          <w:sz w:val="28"/>
          <w:szCs w:val="28"/>
          <w:lang w:val="en-US"/>
        </w:rPr>
        <w:t>FM</w:t>
      </w:r>
      <w:r w:rsidRPr="00692BF5">
        <w:rPr>
          <w:rFonts w:ascii="Times New Roman" w:eastAsia="Times New Roman" w:hAnsi="Times New Roman" w:cs="Times New Roman"/>
          <w:bCs/>
          <w:sz w:val="28"/>
          <w:szCs w:val="28"/>
        </w:rPr>
        <w:t>), на официальном сайте администрации</w:t>
      </w:r>
      <w:r w:rsidR="005F68F8">
        <w:rPr>
          <w:rFonts w:ascii="Times New Roman" w:eastAsia="Times New Roman" w:hAnsi="Times New Roman" w:cs="Times New Roman"/>
          <w:bCs/>
          <w:sz w:val="28"/>
          <w:szCs w:val="28"/>
        </w:rPr>
        <w:t xml:space="preserve"> Уссурийского городского округа ежедневно транслировались</w:t>
      </w:r>
      <w:r w:rsidRPr="00692BF5">
        <w:rPr>
          <w:rFonts w:ascii="Times New Roman" w:eastAsia="Times New Roman" w:hAnsi="Times New Roman" w:cs="Times New Roman"/>
          <w:bCs/>
          <w:sz w:val="28"/>
          <w:szCs w:val="28"/>
        </w:rPr>
        <w:t xml:space="preserve"> сообщения с освещением оперативной обстановки п</w:t>
      </w:r>
      <w:r w:rsidR="00144734">
        <w:rPr>
          <w:rFonts w:ascii="Times New Roman" w:eastAsia="Times New Roman" w:hAnsi="Times New Roman" w:cs="Times New Roman"/>
          <w:bCs/>
          <w:sz w:val="28"/>
          <w:szCs w:val="28"/>
        </w:rPr>
        <w:t>о пожарной безопасности, соверше</w:t>
      </w:r>
      <w:r w:rsidRPr="00692BF5">
        <w:rPr>
          <w:rFonts w:ascii="Times New Roman" w:eastAsia="Times New Roman" w:hAnsi="Times New Roman" w:cs="Times New Roman"/>
          <w:bCs/>
          <w:sz w:val="28"/>
          <w:szCs w:val="28"/>
        </w:rPr>
        <w:t>нных выездов подразделениями 7 ОФПС на пожары</w:t>
      </w:r>
      <w:r w:rsidR="00144734">
        <w:rPr>
          <w:rFonts w:ascii="Times New Roman" w:eastAsia="Times New Roman" w:hAnsi="Times New Roman" w:cs="Times New Roman"/>
          <w:bCs/>
          <w:sz w:val="28"/>
          <w:szCs w:val="28"/>
        </w:rPr>
        <w:t>,</w:t>
      </w:r>
      <w:r w:rsidRPr="00692BF5">
        <w:rPr>
          <w:rFonts w:ascii="Times New Roman" w:eastAsia="Times New Roman" w:hAnsi="Times New Roman" w:cs="Times New Roman"/>
          <w:bCs/>
          <w:sz w:val="28"/>
          <w:szCs w:val="28"/>
        </w:rPr>
        <w:t xml:space="preserve"> причин происшествий</w:t>
      </w:r>
      <w:r w:rsidR="00BB465F" w:rsidRPr="00BB465F">
        <w:rPr>
          <w:rFonts w:ascii="Times New Roman" w:eastAsia="Times New Roman" w:hAnsi="Times New Roman" w:cs="Times New Roman"/>
          <w:bCs/>
          <w:sz w:val="28"/>
          <w:szCs w:val="28"/>
        </w:rPr>
        <w:t>,</w:t>
      </w:r>
      <w:r w:rsidRPr="00692BF5">
        <w:rPr>
          <w:rFonts w:ascii="Times New Roman" w:eastAsia="Times New Roman" w:hAnsi="Times New Roman" w:cs="Times New Roman"/>
          <w:bCs/>
          <w:sz w:val="28"/>
          <w:szCs w:val="28"/>
        </w:rPr>
        <w:t xml:space="preserve"> связанных с травмированием людей, а также мерах безопасности по  недопущению случаев  возникновени</w:t>
      </w:r>
      <w:r w:rsidR="00144734">
        <w:rPr>
          <w:rFonts w:ascii="Times New Roman" w:eastAsia="Times New Roman" w:hAnsi="Times New Roman" w:cs="Times New Roman"/>
          <w:bCs/>
          <w:sz w:val="28"/>
          <w:szCs w:val="28"/>
        </w:rPr>
        <w:t>я</w:t>
      </w:r>
      <w:r w:rsidRPr="00692BF5">
        <w:rPr>
          <w:rFonts w:ascii="Times New Roman" w:eastAsia="Times New Roman" w:hAnsi="Times New Roman" w:cs="Times New Roman"/>
          <w:bCs/>
          <w:sz w:val="28"/>
          <w:szCs w:val="28"/>
        </w:rPr>
        <w:t xml:space="preserve">  пожаров и увечья людей.</w:t>
      </w:r>
    </w:p>
    <w:p w:rsidR="00692BF5" w:rsidRPr="00692BF5" w:rsidRDefault="00692BF5" w:rsidP="005D2D1E">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z w:val="28"/>
          <w:szCs w:val="28"/>
        </w:rPr>
        <w:t>На телевидении (</w:t>
      </w:r>
      <w:r w:rsidR="00BB465F">
        <w:rPr>
          <w:rFonts w:ascii="Times New Roman" w:eastAsia="Times New Roman" w:hAnsi="Times New Roman" w:cs="Times New Roman"/>
          <w:bCs/>
          <w:sz w:val="28"/>
          <w:szCs w:val="28"/>
        </w:rPr>
        <w:t>«Телекомпания «Телемикс»</w:t>
      </w:r>
      <w:r w:rsidRPr="00692BF5">
        <w:rPr>
          <w:rFonts w:ascii="Times New Roman" w:eastAsia="Times New Roman" w:hAnsi="Times New Roman" w:cs="Times New Roman"/>
          <w:bCs/>
          <w:sz w:val="28"/>
          <w:szCs w:val="28"/>
        </w:rPr>
        <w:t xml:space="preserve">) неоднократно выступали руководящий состав и специалисты </w:t>
      </w:r>
      <w:r w:rsidRPr="00692BF5">
        <w:rPr>
          <w:rFonts w:ascii="Times New Roman" w:eastAsia="Times New Roman" w:hAnsi="Times New Roman" w:cs="Times New Roman"/>
          <w:sz w:val="28"/>
          <w:szCs w:val="28"/>
        </w:rPr>
        <w:t xml:space="preserve">МКУ «Управление по делам </w:t>
      </w:r>
      <w:r w:rsidR="0023499C">
        <w:rPr>
          <w:rFonts w:ascii="Times New Roman" w:eastAsia="Times New Roman" w:hAnsi="Times New Roman" w:cs="Times New Roman"/>
          <w:sz w:val="28"/>
          <w:szCs w:val="28"/>
        </w:rPr>
        <w:t>гражданской обороны и чрезвычайным ситуациям</w:t>
      </w:r>
      <w:r w:rsidR="00144734">
        <w:rPr>
          <w:rFonts w:ascii="Times New Roman" w:eastAsia="Times New Roman" w:hAnsi="Times New Roman" w:cs="Times New Roman"/>
          <w:sz w:val="28"/>
          <w:szCs w:val="28"/>
        </w:rPr>
        <w:t>»</w:t>
      </w:r>
      <w:r w:rsidRPr="00692BF5">
        <w:rPr>
          <w:rFonts w:ascii="Times New Roman" w:eastAsia="Times New Roman" w:hAnsi="Times New Roman" w:cs="Times New Roman"/>
          <w:sz w:val="28"/>
          <w:szCs w:val="28"/>
        </w:rPr>
        <w:t xml:space="preserve"> </w:t>
      </w:r>
      <w:r w:rsidRPr="00692BF5">
        <w:rPr>
          <w:rFonts w:ascii="Times New Roman" w:eastAsia="Times New Roman" w:hAnsi="Times New Roman" w:cs="Times New Roman"/>
          <w:bCs/>
          <w:sz w:val="28"/>
          <w:szCs w:val="28"/>
        </w:rPr>
        <w:t>с разъяснениями о порядке дейс</w:t>
      </w:r>
      <w:r w:rsidR="0023499C">
        <w:rPr>
          <w:rFonts w:ascii="Times New Roman" w:eastAsia="Times New Roman" w:hAnsi="Times New Roman" w:cs="Times New Roman"/>
          <w:bCs/>
          <w:sz w:val="28"/>
          <w:szCs w:val="28"/>
        </w:rPr>
        <w:t>твий при угрозе возникновения чрезвычайных ситуаций</w:t>
      </w:r>
      <w:r w:rsidRPr="00692BF5">
        <w:rPr>
          <w:rFonts w:ascii="Times New Roman" w:eastAsia="Times New Roman" w:hAnsi="Times New Roman" w:cs="Times New Roman"/>
          <w:bCs/>
          <w:sz w:val="28"/>
          <w:szCs w:val="28"/>
        </w:rPr>
        <w:t>, пожаров и др.</w:t>
      </w:r>
    </w:p>
    <w:p w:rsidR="00692BF5" w:rsidRPr="00692BF5" w:rsidRDefault="00692BF5" w:rsidP="005D2D1E">
      <w:pPr>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z w:val="28"/>
          <w:szCs w:val="28"/>
        </w:rPr>
        <w:t>В газете «Комм</w:t>
      </w:r>
      <w:r w:rsidR="005F68F8">
        <w:rPr>
          <w:rFonts w:ascii="Times New Roman" w:eastAsia="Times New Roman" w:hAnsi="Times New Roman" w:cs="Times New Roman"/>
          <w:bCs/>
          <w:sz w:val="28"/>
          <w:szCs w:val="28"/>
        </w:rPr>
        <w:t>унар» еженедельно осуществлялось</w:t>
      </w:r>
      <w:r w:rsidRPr="00692BF5">
        <w:rPr>
          <w:rFonts w:ascii="Times New Roman" w:eastAsia="Times New Roman" w:hAnsi="Times New Roman" w:cs="Times New Roman"/>
          <w:bCs/>
          <w:sz w:val="28"/>
          <w:szCs w:val="28"/>
        </w:rPr>
        <w:t xml:space="preserve"> информирование населения о сложившейся оперативной обстановке по пожарной безопасности, возможных сложных ситуациях, связанных с возникнове</w:t>
      </w:r>
      <w:r w:rsidR="005F68F8">
        <w:rPr>
          <w:rFonts w:ascii="Times New Roman" w:eastAsia="Times New Roman" w:hAnsi="Times New Roman" w:cs="Times New Roman"/>
          <w:bCs/>
          <w:sz w:val="28"/>
          <w:szCs w:val="28"/>
        </w:rPr>
        <w:t>нием угрозы для жизни и здоровья</w:t>
      </w:r>
      <w:r w:rsidRPr="00692BF5">
        <w:rPr>
          <w:rFonts w:ascii="Times New Roman" w:eastAsia="Times New Roman" w:hAnsi="Times New Roman" w:cs="Times New Roman"/>
          <w:bCs/>
          <w:sz w:val="28"/>
          <w:szCs w:val="28"/>
        </w:rPr>
        <w:t xml:space="preserve"> людей с рекомендациями о порядке действий в </w:t>
      </w:r>
      <w:r w:rsidR="00144734">
        <w:rPr>
          <w:rFonts w:ascii="Times New Roman" w:eastAsia="Times New Roman" w:hAnsi="Times New Roman" w:cs="Times New Roman"/>
          <w:bCs/>
          <w:sz w:val="28"/>
          <w:szCs w:val="28"/>
        </w:rPr>
        <w:t>данных</w:t>
      </w:r>
      <w:r w:rsidRPr="00692BF5">
        <w:rPr>
          <w:rFonts w:ascii="Times New Roman" w:eastAsia="Times New Roman" w:hAnsi="Times New Roman" w:cs="Times New Roman"/>
          <w:bCs/>
          <w:sz w:val="28"/>
          <w:szCs w:val="28"/>
        </w:rPr>
        <w:t xml:space="preserve"> условиях.</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2019 году специалистами МКУ «Управление по делам </w:t>
      </w:r>
      <w:r w:rsidR="00BB465F">
        <w:rPr>
          <w:rFonts w:ascii="Times New Roman" w:eastAsia="Times New Roman" w:hAnsi="Times New Roman" w:cs="Times New Roman"/>
          <w:sz w:val="28"/>
          <w:szCs w:val="28"/>
        </w:rPr>
        <w:t>ГОЧС» УГО подготовлен</w:t>
      </w:r>
      <w:r w:rsidR="00BB465F" w:rsidRPr="00BB465F">
        <w:rPr>
          <w:rFonts w:ascii="Times New Roman" w:eastAsia="Times New Roman" w:hAnsi="Times New Roman" w:cs="Times New Roman"/>
          <w:sz w:val="28"/>
          <w:szCs w:val="28"/>
        </w:rPr>
        <w:t>ы</w:t>
      </w:r>
      <w:r w:rsidRPr="00692BF5">
        <w:rPr>
          <w:rFonts w:ascii="Times New Roman" w:eastAsia="Times New Roman" w:hAnsi="Times New Roman" w:cs="Times New Roman"/>
          <w:sz w:val="28"/>
          <w:szCs w:val="28"/>
        </w:rPr>
        <w:t>:</w:t>
      </w:r>
    </w:p>
    <w:p w:rsidR="00692BF5" w:rsidRPr="00692BF5" w:rsidRDefault="005F68F8" w:rsidP="005D2D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сообщений на радио –</w:t>
      </w:r>
      <w:r w:rsidR="00692BF5" w:rsidRPr="00692BF5">
        <w:rPr>
          <w:rFonts w:ascii="Times New Roman" w:eastAsia="Times New Roman" w:hAnsi="Times New Roman" w:cs="Times New Roman"/>
          <w:sz w:val="28"/>
          <w:szCs w:val="28"/>
        </w:rPr>
        <w:t xml:space="preserve"> 54;</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вы</w:t>
      </w:r>
      <w:r w:rsidR="005F68F8">
        <w:rPr>
          <w:rFonts w:ascii="Times New Roman" w:eastAsia="Times New Roman" w:hAnsi="Times New Roman" w:cs="Times New Roman"/>
          <w:sz w:val="28"/>
          <w:szCs w:val="28"/>
        </w:rPr>
        <w:t>ступлений и видеосюжетов на ТВ –</w:t>
      </w:r>
      <w:r w:rsidRPr="00692BF5">
        <w:rPr>
          <w:rFonts w:ascii="Times New Roman" w:eastAsia="Times New Roman" w:hAnsi="Times New Roman" w:cs="Times New Roman"/>
          <w:sz w:val="28"/>
          <w:szCs w:val="28"/>
        </w:rPr>
        <w:t xml:space="preserve"> 124;</w:t>
      </w:r>
    </w:p>
    <w:p w:rsidR="00692BF5" w:rsidRPr="00692BF5" w:rsidRDefault="00144734" w:rsidP="00BB465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материалов</w:t>
      </w:r>
      <w:r w:rsidR="005F68F8">
        <w:rPr>
          <w:rFonts w:ascii="Times New Roman" w:eastAsia="Times New Roman" w:hAnsi="Times New Roman" w:cs="Times New Roman"/>
          <w:sz w:val="28"/>
          <w:szCs w:val="28"/>
        </w:rPr>
        <w:t xml:space="preserve"> в печатных СМИ –</w:t>
      </w:r>
      <w:r w:rsidR="00692BF5" w:rsidRPr="00692BF5">
        <w:rPr>
          <w:rFonts w:ascii="Times New Roman" w:eastAsia="Times New Roman" w:hAnsi="Times New Roman" w:cs="Times New Roman"/>
          <w:sz w:val="28"/>
          <w:szCs w:val="28"/>
        </w:rPr>
        <w:t xml:space="preserve"> 14.</w:t>
      </w:r>
    </w:p>
    <w:p w:rsidR="00692BF5" w:rsidRPr="00692BF5" w:rsidRDefault="00866A51" w:rsidP="005D2D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помощи</w:t>
      </w:r>
      <w:r w:rsidR="00692BF5" w:rsidRPr="00692BF5">
        <w:rPr>
          <w:rFonts w:ascii="Times New Roman" w:eastAsia="Times New Roman" w:hAnsi="Times New Roman" w:cs="Times New Roman"/>
          <w:sz w:val="28"/>
          <w:szCs w:val="28"/>
        </w:rPr>
        <w:t xml:space="preserve"> современных технических средств информации </w:t>
      </w:r>
      <w:r w:rsidR="00EE1679">
        <w:rPr>
          <w:rFonts w:ascii="Times New Roman" w:eastAsia="Times New Roman" w:hAnsi="Times New Roman" w:cs="Times New Roman"/>
          <w:sz w:val="28"/>
          <w:szCs w:val="28"/>
        </w:rPr>
        <w:t>–</w:t>
      </w:r>
      <w:r w:rsidR="00692BF5" w:rsidRPr="00692BF5">
        <w:rPr>
          <w:rFonts w:ascii="Times New Roman" w:eastAsia="Times New Roman" w:hAnsi="Times New Roman" w:cs="Times New Roman"/>
          <w:sz w:val="28"/>
          <w:szCs w:val="28"/>
        </w:rPr>
        <w:t>светодиодной панели</w:t>
      </w:r>
      <w:r>
        <w:rPr>
          <w:rFonts w:ascii="Times New Roman" w:eastAsia="Times New Roman" w:hAnsi="Times New Roman" w:cs="Times New Roman"/>
          <w:sz w:val="28"/>
          <w:szCs w:val="28"/>
        </w:rPr>
        <w:t xml:space="preserve"> </w:t>
      </w:r>
      <w:r w:rsidR="00EE16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транслировались видеоролики для населения о мерах</w:t>
      </w:r>
      <w:r w:rsidR="00692BF5" w:rsidRPr="00692BF5">
        <w:rPr>
          <w:rFonts w:ascii="Times New Roman" w:eastAsia="Times New Roman" w:hAnsi="Times New Roman" w:cs="Times New Roman"/>
          <w:sz w:val="28"/>
          <w:szCs w:val="28"/>
        </w:rPr>
        <w:t xml:space="preserve"> безопасности и порядке действий в различных </w:t>
      </w:r>
      <w:r w:rsidR="00EE1679">
        <w:rPr>
          <w:rFonts w:ascii="Times New Roman" w:eastAsia="Times New Roman" w:hAnsi="Times New Roman" w:cs="Times New Roman"/>
          <w:sz w:val="28"/>
          <w:szCs w:val="28"/>
        </w:rPr>
        <w:t>чрезвычайных</w:t>
      </w:r>
      <w:r w:rsidR="00692BF5" w:rsidRPr="00692BF5">
        <w:rPr>
          <w:rFonts w:ascii="Times New Roman" w:eastAsia="Times New Roman" w:hAnsi="Times New Roman" w:cs="Times New Roman"/>
          <w:sz w:val="28"/>
          <w:szCs w:val="28"/>
        </w:rPr>
        <w:t xml:space="preserve"> ситуациях.</w:t>
      </w:r>
    </w:p>
    <w:p w:rsidR="00692BF5" w:rsidRPr="00692BF5" w:rsidRDefault="00B60984" w:rsidP="005D2D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фойе Пенсионного фонда РФ осуществлялась</w:t>
      </w:r>
      <w:r w:rsidR="00692BF5" w:rsidRPr="00692BF5">
        <w:rPr>
          <w:rFonts w:ascii="Times New Roman" w:eastAsia="Times New Roman" w:hAnsi="Times New Roman" w:cs="Times New Roman"/>
          <w:sz w:val="28"/>
          <w:szCs w:val="28"/>
        </w:rPr>
        <w:t xml:space="preserve"> ежедневная плановая демонстрация учебных и документальных фильмов по тематике гражданской обороны и предупреждения ЧС.</w:t>
      </w:r>
    </w:p>
    <w:p w:rsidR="00692BF5" w:rsidRPr="00692BF5" w:rsidRDefault="00692BF5" w:rsidP="00B6098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текущем году проведен</w:t>
      </w:r>
      <w:r w:rsidR="00BB465F" w:rsidRPr="00BB465F">
        <w:rPr>
          <w:rFonts w:ascii="Times New Roman" w:eastAsia="Times New Roman" w:hAnsi="Times New Roman" w:cs="Times New Roman"/>
          <w:sz w:val="28"/>
          <w:szCs w:val="28"/>
        </w:rPr>
        <w:t>ы</w:t>
      </w:r>
      <w:r w:rsidRPr="00692BF5">
        <w:rPr>
          <w:rFonts w:ascii="Times New Roman" w:eastAsia="Times New Roman" w:hAnsi="Times New Roman" w:cs="Times New Roman"/>
          <w:sz w:val="28"/>
          <w:szCs w:val="28"/>
        </w:rPr>
        <w:t>:</w:t>
      </w:r>
    </w:p>
    <w:p w:rsidR="00692BF5" w:rsidRPr="00692BF5" w:rsidRDefault="00692BF5" w:rsidP="00B6098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город</w:t>
      </w:r>
      <w:r w:rsidR="00B60984">
        <w:rPr>
          <w:rFonts w:ascii="Times New Roman" w:eastAsia="Times New Roman" w:hAnsi="Times New Roman" w:cs="Times New Roman"/>
          <w:sz w:val="28"/>
          <w:szCs w:val="28"/>
        </w:rPr>
        <w:t>ских соревнований по программе «Ш</w:t>
      </w:r>
      <w:r w:rsidRPr="00692BF5">
        <w:rPr>
          <w:rFonts w:ascii="Times New Roman" w:eastAsia="Times New Roman" w:hAnsi="Times New Roman" w:cs="Times New Roman"/>
          <w:sz w:val="28"/>
          <w:szCs w:val="28"/>
        </w:rPr>
        <w:t>кола безопасности</w:t>
      </w:r>
      <w:r w:rsidR="00B60984">
        <w:rPr>
          <w:rFonts w:ascii="Times New Roman" w:eastAsia="Times New Roman" w:hAnsi="Times New Roman" w:cs="Times New Roman"/>
          <w:sz w:val="28"/>
          <w:szCs w:val="28"/>
        </w:rPr>
        <w:t>»</w:t>
      </w:r>
      <w:r w:rsidRPr="00692BF5">
        <w:rPr>
          <w:rFonts w:ascii="Times New Roman" w:eastAsia="Times New Roman" w:hAnsi="Times New Roman" w:cs="Times New Roman"/>
          <w:sz w:val="28"/>
          <w:szCs w:val="28"/>
        </w:rPr>
        <w:t xml:space="preserve"> – 5 этапов, принял</w:t>
      </w:r>
      <w:r w:rsidR="00BB465F" w:rsidRPr="00BB465F">
        <w:rPr>
          <w:rFonts w:ascii="Times New Roman" w:eastAsia="Times New Roman" w:hAnsi="Times New Roman" w:cs="Times New Roman"/>
          <w:sz w:val="28"/>
          <w:szCs w:val="28"/>
        </w:rPr>
        <w:t>и</w:t>
      </w:r>
      <w:r w:rsidRPr="00692BF5">
        <w:rPr>
          <w:rFonts w:ascii="Times New Roman" w:eastAsia="Times New Roman" w:hAnsi="Times New Roman" w:cs="Times New Roman"/>
          <w:sz w:val="28"/>
          <w:szCs w:val="28"/>
        </w:rPr>
        <w:t xml:space="preserve"> участие 570 человек;</w:t>
      </w:r>
    </w:p>
    <w:p w:rsidR="00692BF5" w:rsidRPr="00692BF5" w:rsidRDefault="00692BF5" w:rsidP="00B6098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полевых лагере</w:t>
      </w:r>
      <w:r w:rsidR="00BB465F">
        <w:rPr>
          <w:rFonts w:ascii="Times New Roman" w:eastAsia="Times New Roman" w:hAnsi="Times New Roman" w:cs="Times New Roman"/>
          <w:sz w:val="28"/>
          <w:szCs w:val="28"/>
        </w:rPr>
        <w:t>й «Юный спасатель» – 1</w:t>
      </w:r>
      <w:r w:rsidR="00B60984">
        <w:rPr>
          <w:rFonts w:ascii="Times New Roman" w:eastAsia="Times New Roman" w:hAnsi="Times New Roman" w:cs="Times New Roman"/>
          <w:sz w:val="28"/>
          <w:szCs w:val="28"/>
        </w:rPr>
        <w:t xml:space="preserve"> (52 человек</w:t>
      </w:r>
      <w:r w:rsidR="00BB465F" w:rsidRPr="00BB465F">
        <w:rPr>
          <w:rFonts w:ascii="Times New Roman" w:eastAsia="Times New Roman" w:hAnsi="Times New Roman" w:cs="Times New Roman"/>
          <w:sz w:val="28"/>
          <w:szCs w:val="28"/>
        </w:rPr>
        <w:t>а</w:t>
      </w:r>
      <w:r w:rsidRPr="00692BF5">
        <w:rPr>
          <w:rFonts w:ascii="Times New Roman" w:eastAsia="Times New Roman" w:hAnsi="Times New Roman" w:cs="Times New Roman"/>
          <w:sz w:val="28"/>
          <w:szCs w:val="28"/>
        </w:rPr>
        <w:t>);</w:t>
      </w:r>
    </w:p>
    <w:p w:rsidR="00692BF5" w:rsidRPr="00692BF5" w:rsidRDefault="00692BF5" w:rsidP="00B6098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игра </w:t>
      </w:r>
      <w:r w:rsidR="00B60984">
        <w:rPr>
          <w:rFonts w:ascii="Times New Roman" w:eastAsia="Times New Roman" w:hAnsi="Times New Roman" w:cs="Times New Roman"/>
          <w:sz w:val="28"/>
          <w:szCs w:val="28"/>
        </w:rPr>
        <w:t>«Зарница» – 5 этапов (1555 человек</w:t>
      </w:r>
      <w:r w:rsidRPr="00692BF5">
        <w:rPr>
          <w:rFonts w:ascii="Times New Roman" w:eastAsia="Times New Roman" w:hAnsi="Times New Roman" w:cs="Times New Roman"/>
          <w:sz w:val="28"/>
          <w:szCs w:val="28"/>
        </w:rPr>
        <w:t>);</w:t>
      </w:r>
    </w:p>
    <w:p w:rsidR="00692BF5" w:rsidRPr="00692BF5" w:rsidRDefault="00B60984" w:rsidP="00B6098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«Орленок» –</w:t>
      </w:r>
      <w:r w:rsidR="00BB465F">
        <w:rPr>
          <w:rFonts w:ascii="Times New Roman" w:eastAsia="Times New Roman" w:hAnsi="Times New Roman" w:cs="Times New Roman"/>
          <w:sz w:val="28"/>
          <w:szCs w:val="28"/>
        </w:rPr>
        <w:t xml:space="preserve"> 4 этапа</w:t>
      </w:r>
      <w:r w:rsidR="00692BF5" w:rsidRPr="00692BF5">
        <w:rPr>
          <w:rFonts w:ascii="Times New Roman" w:eastAsia="Times New Roman" w:hAnsi="Times New Roman" w:cs="Times New Roman"/>
          <w:sz w:val="28"/>
          <w:szCs w:val="28"/>
        </w:rPr>
        <w:t xml:space="preserve"> (845 че</w:t>
      </w:r>
      <w:r>
        <w:rPr>
          <w:rFonts w:ascii="Times New Roman" w:eastAsia="Times New Roman" w:hAnsi="Times New Roman" w:cs="Times New Roman"/>
          <w:sz w:val="28"/>
          <w:szCs w:val="28"/>
        </w:rPr>
        <w:t>ловек</w:t>
      </w:r>
      <w:r w:rsidR="00692BF5" w:rsidRPr="00692BF5">
        <w:rPr>
          <w:rFonts w:ascii="Times New Roman" w:eastAsia="Times New Roman" w:hAnsi="Times New Roman" w:cs="Times New Roman"/>
          <w:sz w:val="28"/>
          <w:szCs w:val="28"/>
        </w:rPr>
        <w:t>);</w:t>
      </w:r>
    </w:p>
    <w:p w:rsidR="00692BF5" w:rsidRPr="00692BF5" w:rsidRDefault="00692BF5" w:rsidP="00B6098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молодежный туристиче</w:t>
      </w:r>
      <w:r w:rsidR="00B60984">
        <w:rPr>
          <w:rFonts w:ascii="Times New Roman" w:eastAsia="Times New Roman" w:hAnsi="Times New Roman" w:cs="Times New Roman"/>
          <w:sz w:val="28"/>
          <w:szCs w:val="28"/>
        </w:rPr>
        <w:t>ский слет – 15 этапов (770 человек</w:t>
      </w:r>
      <w:r w:rsidRPr="00692BF5">
        <w:rPr>
          <w:rFonts w:ascii="Times New Roman" w:eastAsia="Times New Roman" w:hAnsi="Times New Roman" w:cs="Times New Roman"/>
          <w:sz w:val="28"/>
          <w:szCs w:val="28"/>
        </w:rPr>
        <w:t>);</w:t>
      </w:r>
    </w:p>
    <w:p w:rsidR="00692BF5" w:rsidRPr="00692BF5" w:rsidRDefault="00BB465F" w:rsidP="005D2D1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юнармейские сборы – 1</w:t>
      </w:r>
      <w:r w:rsidR="00B60984">
        <w:rPr>
          <w:rFonts w:ascii="Times New Roman" w:eastAsia="Times New Roman" w:hAnsi="Times New Roman" w:cs="Times New Roman"/>
          <w:sz w:val="28"/>
          <w:szCs w:val="28"/>
        </w:rPr>
        <w:t xml:space="preserve"> (52 человек</w:t>
      </w:r>
      <w:r w:rsidRPr="00BB465F">
        <w:rPr>
          <w:rFonts w:ascii="Times New Roman" w:eastAsia="Times New Roman" w:hAnsi="Times New Roman" w:cs="Times New Roman"/>
          <w:sz w:val="28"/>
          <w:szCs w:val="28"/>
        </w:rPr>
        <w:t>а</w:t>
      </w:r>
      <w:r w:rsidR="00692BF5" w:rsidRPr="00692BF5">
        <w:rPr>
          <w:rFonts w:ascii="Times New Roman" w:eastAsia="Times New Roman" w:hAnsi="Times New Roman" w:cs="Times New Roman"/>
          <w:sz w:val="28"/>
          <w:szCs w:val="28"/>
        </w:rPr>
        <w:t>);</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военно-патриотическ</w:t>
      </w:r>
      <w:r w:rsidR="00BB465F">
        <w:rPr>
          <w:rFonts w:ascii="Times New Roman" w:eastAsia="Times New Roman" w:hAnsi="Times New Roman" w:cs="Times New Roman"/>
          <w:sz w:val="28"/>
          <w:szCs w:val="28"/>
        </w:rPr>
        <w:t>ий лагерь «Кадеты» - 1</w:t>
      </w:r>
      <w:r w:rsidR="00B60984">
        <w:rPr>
          <w:rFonts w:ascii="Times New Roman" w:eastAsia="Times New Roman" w:hAnsi="Times New Roman" w:cs="Times New Roman"/>
          <w:sz w:val="28"/>
          <w:szCs w:val="28"/>
        </w:rPr>
        <w:t xml:space="preserve"> (26 человек</w:t>
      </w:r>
      <w:r w:rsidRPr="00692BF5">
        <w:rPr>
          <w:rFonts w:ascii="Times New Roman" w:eastAsia="Times New Roman" w:hAnsi="Times New Roman" w:cs="Times New Roman"/>
          <w:sz w:val="28"/>
          <w:szCs w:val="28"/>
        </w:rPr>
        <w:t>);</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военно-патриотически</w:t>
      </w:r>
      <w:r w:rsidR="00BB465F">
        <w:rPr>
          <w:rFonts w:ascii="Times New Roman" w:eastAsia="Times New Roman" w:hAnsi="Times New Roman" w:cs="Times New Roman"/>
          <w:sz w:val="28"/>
          <w:szCs w:val="28"/>
        </w:rPr>
        <w:t>й лагерь «Форпост» - 1</w:t>
      </w:r>
      <w:r w:rsidR="00B60984">
        <w:rPr>
          <w:rFonts w:ascii="Times New Roman" w:eastAsia="Times New Roman" w:hAnsi="Times New Roman" w:cs="Times New Roman"/>
          <w:sz w:val="28"/>
          <w:szCs w:val="28"/>
        </w:rPr>
        <w:t xml:space="preserve"> (22 человек</w:t>
      </w:r>
      <w:r w:rsidR="00BB465F" w:rsidRPr="00BB465F">
        <w:rPr>
          <w:rFonts w:ascii="Times New Roman" w:eastAsia="Times New Roman" w:hAnsi="Times New Roman" w:cs="Times New Roman"/>
          <w:sz w:val="28"/>
          <w:szCs w:val="28"/>
        </w:rPr>
        <w:t>а</w:t>
      </w:r>
      <w:r w:rsidRPr="00692BF5">
        <w:rPr>
          <w:rFonts w:ascii="Times New Roman" w:eastAsia="Times New Roman" w:hAnsi="Times New Roman" w:cs="Times New Roman"/>
          <w:sz w:val="28"/>
          <w:szCs w:val="28"/>
        </w:rPr>
        <w:t>).</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Кроме того, в Уссурийском городском округе</w:t>
      </w:r>
      <w:r w:rsidRPr="00692BF5">
        <w:rPr>
          <w:rFonts w:ascii="Times New Roman" w:eastAsia="Times New Roman" w:hAnsi="Times New Roman" w:cs="Times New Roman"/>
          <w:i/>
          <w:sz w:val="28"/>
          <w:szCs w:val="28"/>
        </w:rPr>
        <w:t xml:space="preserve"> </w:t>
      </w:r>
      <w:r w:rsidRPr="00692BF5">
        <w:rPr>
          <w:rFonts w:ascii="Times New Roman" w:eastAsia="Times New Roman" w:hAnsi="Times New Roman" w:cs="Times New Roman"/>
          <w:sz w:val="28"/>
          <w:szCs w:val="28"/>
        </w:rPr>
        <w:t xml:space="preserve">созданы и действуют: </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2 спортивно-туристических клуба, 4 военно-патриотических клуба,</w:t>
      </w:r>
      <w:r w:rsidR="00BB465F" w:rsidRPr="00BB465F">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 xml:space="preserve"> 1 объединение «Школа безопасности», 1 добровольная пожарная дружина на базе Приморской ГСХА. </w:t>
      </w:r>
    </w:p>
    <w:bookmarkEnd w:id="13"/>
    <w:p w:rsidR="00692BF5" w:rsidRPr="00692BF5" w:rsidRDefault="00692BF5" w:rsidP="005D2D1E">
      <w:pPr>
        <w:spacing w:after="0" w:line="240" w:lineRule="auto"/>
        <w:jc w:val="both"/>
        <w:rPr>
          <w:rFonts w:ascii="Times New Roman" w:eastAsia="Times New Roman" w:hAnsi="Times New Roman" w:cs="Times New Roman"/>
          <w:b/>
          <w:sz w:val="28"/>
          <w:szCs w:val="28"/>
        </w:rPr>
      </w:pPr>
    </w:p>
    <w:p w:rsidR="00692BF5" w:rsidRPr="005D2D1E" w:rsidRDefault="00692BF5" w:rsidP="00A105F7">
      <w:pPr>
        <w:spacing w:after="0" w:line="240" w:lineRule="auto"/>
        <w:ind w:firstLine="700"/>
        <w:jc w:val="center"/>
        <w:rPr>
          <w:rFonts w:ascii="Times New Roman" w:eastAsia="Times New Roman" w:hAnsi="Times New Roman" w:cs="Times New Roman"/>
          <w:sz w:val="28"/>
          <w:szCs w:val="28"/>
        </w:rPr>
      </w:pPr>
      <w:r w:rsidRPr="005D2D1E">
        <w:rPr>
          <w:rFonts w:ascii="Times New Roman" w:eastAsia="Times New Roman" w:hAnsi="Times New Roman" w:cs="Times New Roman"/>
          <w:sz w:val="28"/>
          <w:szCs w:val="28"/>
        </w:rPr>
        <w:t>Совершенствование нормативно-правовой базы</w:t>
      </w:r>
    </w:p>
    <w:p w:rsidR="00692BF5" w:rsidRPr="005D2D1E" w:rsidRDefault="00692BF5" w:rsidP="00692BF5">
      <w:pPr>
        <w:spacing w:after="0" w:line="240" w:lineRule="auto"/>
        <w:ind w:firstLine="700"/>
        <w:jc w:val="both"/>
        <w:rPr>
          <w:rFonts w:ascii="Times New Roman" w:eastAsia="Times New Roman" w:hAnsi="Times New Roman" w:cs="Times New Roman"/>
          <w:bCs/>
          <w:sz w:val="28"/>
          <w:szCs w:val="28"/>
        </w:rPr>
      </w:pPr>
    </w:p>
    <w:p w:rsidR="00692BF5" w:rsidRPr="00692BF5" w:rsidRDefault="00692BF5" w:rsidP="005D2D1E">
      <w:pPr>
        <w:spacing w:after="0" w:line="360" w:lineRule="auto"/>
        <w:ind w:firstLine="697"/>
        <w:jc w:val="both"/>
        <w:rPr>
          <w:rFonts w:ascii="Times New Roman" w:eastAsia="Times New Roman" w:hAnsi="Times New Roman" w:cs="Times New Roman"/>
          <w:bCs/>
          <w:sz w:val="28"/>
          <w:szCs w:val="28"/>
        </w:rPr>
      </w:pPr>
      <w:r w:rsidRPr="00692BF5">
        <w:rPr>
          <w:rFonts w:ascii="Times New Roman" w:eastAsia="Times New Roman" w:hAnsi="Times New Roman" w:cs="Times New Roman"/>
          <w:bCs/>
          <w:sz w:val="28"/>
          <w:szCs w:val="28"/>
        </w:rPr>
        <w:t>Внесены изменения в:</w:t>
      </w:r>
    </w:p>
    <w:p w:rsidR="00692BF5" w:rsidRPr="00692BF5" w:rsidRDefault="00692BF5" w:rsidP="005D2D1E">
      <w:pPr>
        <w:spacing w:after="0" w:line="360" w:lineRule="auto"/>
        <w:ind w:firstLine="697"/>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решение Думы У</w:t>
      </w:r>
      <w:r w:rsidR="00BB465F" w:rsidRPr="00BB465F">
        <w:rPr>
          <w:rFonts w:ascii="Times New Roman" w:eastAsia="Times New Roman" w:hAnsi="Times New Roman" w:cs="Times New Roman"/>
          <w:sz w:val="28"/>
          <w:szCs w:val="28"/>
        </w:rPr>
        <w:t>ссурийского городского округа</w:t>
      </w:r>
      <w:r w:rsidRPr="00692BF5">
        <w:rPr>
          <w:rFonts w:ascii="Times New Roman" w:eastAsia="Times New Roman" w:hAnsi="Times New Roman" w:cs="Times New Roman"/>
          <w:sz w:val="28"/>
          <w:szCs w:val="28"/>
        </w:rPr>
        <w:t xml:space="preserve"> от 25</w:t>
      </w:r>
      <w:r w:rsidR="00B60984">
        <w:rPr>
          <w:rFonts w:ascii="Times New Roman" w:eastAsia="Times New Roman" w:hAnsi="Times New Roman" w:cs="Times New Roman"/>
          <w:sz w:val="28"/>
          <w:szCs w:val="28"/>
        </w:rPr>
        <w:t xml:space="preserve"> октября </w:t>
      </w:r>
      <w:r w:rsidR="00BB465F" w:rsidRPr="00BB465F">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2005 года № 316 «О Положении о создании, содержании и организации деятельности аварийно-спасательных служб и аварийно-спасательных формирований на территории Уссурийского городского округа»;</w:t>
      </w:r>
    </w:p>
    <w:p w:rsidR="00692BF5" w:rsidRPr="00692BF5" w:rsidRDefault="00692BF5" w:rsidP="005D2D1E">
      <w:pPr>
        <w:spacing w:after="0" w:line="360" w:lineRule="auto"/>
        <w:ind w:firstLine="697"/>
        <w:jc w:val="both"/>
        <w:rPr>
          <w:rFonts w:ascii="Times New Roman" w:eastAsia="Times New Roman" w:hAnsi="Times New Roman" w:cs="Times New Roman"/>
          <w:bCs/>
          <w:sz w:val="28"/>
          <w:szCs w:val="28"/>
        </w:rPr>
      </w:pPr>
      <w:r w:rsidRPr="00692BF5">
        <w:rPr>
          <w:rFonts w:ascii="Times New Roman" w:eastAsia="Times New Roman" w:hAnsi="Times New Roman" w:cs="Times New Roman"/>
          <w:sz w:val="28"/>
          <w:szCs w:val="28"/>
        </w:rPr>
        <w:t>решение Думы</w:t>
      </w:r>
      <w:r w:rsidR="00BB465F" w:rsidRPr="00BB465F">
        <w:rPr>
          <w:rFonts w:ascii="Times New Roman" w:eastAsia="Times New Roman" w:hAnsi="Times New Roman" w:cs="Times New Roman"/>
          <w:sz w:val="28"/>
          <w:szCs w:val="28"/>
        </w:rPr>
        <w:t xml:space="preserve"> </w:t>
      </w:r>
      <w:r w:rsidR="00BB465F" w:rsidRPr="00692BF5">
        <w:rPr>
          <w:rFonts w:ascii="Times New Roman" w:eastAsia="Times New Roman" w:hAnsi="Times New Roman" w:cs="Times New Roman"/>
          <w:sz w:val="28"/>
          <w:szCs w:val="28"/>
        </w:rPr>
        <w:t>У</w:t>
      </w:r>
      <w:r w:rsidR="00BB465F" w:rsidRPr="00BB465F">
        <w:rPr>
          <w:rFonts w:ascii="Times New Roman" w:eastAsia="Times New Roman" w:hAnsi="Times New Roman" w:cs="Times New Roman"/>
          <w:sz w:val="28"/>
          <w:szCs w:val="28"/>
        </w:rPr>
        <w:t xml:space="preserve">ссурийского городского округа </w:t>
      </w:r>
      <w:r w:rsidRPr="00692BF5">
        <w:rPr>
          <w:rFonts w:ascii="Times New Roman" w:eastAsia="Times New Roman" w:hAnsi="Times New Roman" w:cs="Times New Roman"/>
          <w:sz w:val="28"/>
          <w:szCs w:val="28"/>
        </w:rPr>
        <w:t xml:space="preserve"> от 25</w:t>
      </w:r>
      <w:r w:rsidR="00B60984">
        <w:rPr>
          <w:rFonts w:ascii="Times New Roman" w:eastAsia="Times New Roman" w:hAnsi="Times New Roman" w:cs="Times New Roman"/>
          <w:sz w:val="28"/>
          <w:szCs w:val="28"/>
        </w:rPr>
        <w:t xml:space="preserve"> октября </w:t>
      </w:r>
      <w:r w:rsidR="00BB465F" w:rsidRPr="00BB465F">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2005 года № 318 «О Положении о муниципальной пожарной охране Уссурийского городского округа»;</w:t>
      </w:r>
    </w:p>
    <w:p w:rsidR="00692BF5" w:rsidRPr="00692BF5" w:rsidRDefault="00692BF5" w:rsidP="005D2D1E">
      <w:pPr>
        <w:spacing w:after="0" w:line="360" w:lineRule="auto"/>
        <w:ind w:firstLine="697"/>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решение Думы </w:t>
      </w:r>
      <w:r w:rsidR="00BB465F" w:rsidRPr="00692BF5">
        <w:rPr>
          <w:rFonts w:ascii="Times New Roman" w:eastAsia="Times New Roman" w:hAnsi="Times New Roman" w:cs="Times New Roman"/>
          <w:sz w:val="28"/>
          <w:szCs w:val="28"/>
        </w:rPr>
        <w:t>У</w:t>
      </w:r>
      <w:r w:rsidR="00BB465F" w:rsidRPr="00BB465F">
        <w:rPr>
          <w:rFonts w:ascii="Times New Roman" w:eastAsia="Times New Roman" w:hAnsi="Times New Roman" w:cs="Times New Roman"/>
          <w:sz w:val="28"/>
          <w:szCs w:val="28"/>
        </w:rPr>
        <w:t>ссурийского городского округа</w:t>
      </w:r>
      <w:r w:rsidR="00BB465F" w:rsidRPr="00692BF5">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от 07</w:t>
      </w:r>
      <w:r w:rsidR="00B60984">
        <w:rPr>
          <w:rFonts w:ascii="Times New Roman" w:eastAsia="Times New Roman" w:hAnsi="Times New Roman" w:cs="Times New Roman"/>
          <w:sz w:val="28"/>
          <w:szCs w:val="28"/>
        </w:rPr>
        <w:t xml:space="preserve"> сентября </w:t>
      </w:r>
      <w:r w:rsidR="00BB465F" w:rsidRPr="00BB465F">
        <w:rPr>
          <w:rFonts w:ascii="Times New Roman" w:eastAsia="Times New Roman" w:hAnsi="Times New Roman" w:cs="Times New Roman"/>
          <w:sz w:val="28"/>
          <w:szCs w:val="28"/>
        </w:rPr>
        <w:t xml:space="preserve">                                  </w:t>
      </w:r>
      <w:r w:rsidRPr="00692BF5">
        <w:rPr>
          <w:rFonts w:ascii="Times New Roman" w:eastAsia="Times New Roman" w:hAnsi="Times New Roman" w:cs="Times New Roman"/>
          <w:sz w:val="28"/>
          <w:szCs w:val="28"/>
        </w:rPr>
        <w:t>2010 года № 287-НПА «О Положении об организации и осуществлении мероприятий по гражданской обороне, защите населения и территории Уссурийского городского округа от чрезвычайных ситуаций природного и техногенного характера»;</w:t>
      </w:r>
    </w:p>
    <w:p w:rsidR="00692BF5" w:rsidRPr="00692BF5" w:rsidRDefault="00692BF5" w:rsidP="005D2D1E">
      <w:pPr>
        <w:spacing w:after="0" w:line="360" w:lineRule="auto"/>
        <w:ind w:firstLine="697"/>
        <w:jc w:val="both"/>
        <w:rPr>
          <w:rFonts w:ascii="Times New Roman" w:eastAsia="Times New Roman" w:hAnsi="Times New Roman" w:cs="Times New Roman"/>
          <w:sz w:val="28"/>
          <w:szCs w:val="28"/>
        </w:rPr>
      </w:pPr>
      <w:r w:rsidRPr="00692BF5">
        <w:rPr>
          <w:rFonts w:ascii="Times New Roman" w:eastAsia="Times New Roman" w:hAnsi="Times New Roman" w:cs="Times New Roman"/>
          <w:bCs/>
          <w:sz w:val="28"/>
          <w:szCs w:val="28"/>
        </w:rPr>
        <w:t>по</w:t>
      </w:r>
      <w:r w:rsidR="00B60984">
        <w:rPr>
          <w:rFonts w:ascii="Times New Roman" w:eastAsia="Times New Roman" w:hAnsi="Times New Roman" w:cs="Times New Roman"/>
          <w:bCs/>
          <w:sz w:val="28"/>
          <w:szCs w:val="28"/>
        </w:rPr>
        <w:t xml:space="preserve">становление администрации </w:t>
      </w:r>
      <w:r w:rsidR="00BB465F" w:rsidRPr="00692BF5">
        <w:rPr>
          <w:rFonts w:ascii="Times New Roman" w:eastAsia="Times New Roman" w:hAnsi="Times New Roman" w:cs="Times New Roman"/>
          <w:sz w:val="28"/>
          <w:szCs w:val="28"/>
        </w:rPr>
        <w:t>У</w:t>
      </w:r>
      <w:r w:rsidR="00BB465F" w:rsidRPr="00BB465F">
        <w:rPr>
          <w:rFonts w:ascii="Times New Roman" w:eastAsia="Times New Roman" w:hAnsi="Times New Roman" w:cs="Times New Roman"/>
          <w:sz w:val="28"/>
          <w:szCs w:val="28"/>
        </w:rPr>
        <w:t>ссурийского городского округа</w:t>
      </w:r>
      <w:r w:rsidR="004E1E08" w:rsidRPr="004E1E08">
        <w:rPr>
          <w:rFonts w:ascii="Times New Roman" w:eastAsia="Times New Roman" w:hAnsi="Times New Roman" w:cs="Times New Roman"/>
          <w:sz w:val="28"/>
          <w:szCs w:val="28"/>
        </w:rPr>
        <w:t xml:space="preserve">                                 </w:t>
      </w:r>
      <w:r w:rsidR="00BB465F" w:rsidRPr="00692BF5">
        <w:rPr>
          <w:rFonts w:ascii="Times New Roman" w:eastAsia="Times New Roman" w:hAnsi="Times New Roman" w:cs="Times New Roman"/>
          <w:sz w:val="28"/>
          <w:szCs w:val="28"/>
        </w:rPr>
        <w:t xml:space="preserve"> </w:t>
      </w:r>
      <w:r w:rsidR="00B60984">
        <w:rPr>
          <w:rFonts w:ascii="Times New Roman" w:eastAsia="Times New Roman" w:hAnsi="Times New Roman" w:cs="Times New Roman"/>
          <w:bCs/>
          <w:sz w:val="28"/>
          <w:szCs w:val="28"/>
        </w:rPr>
        <w:t>от 19 июля</w:t>
      </w:r>
      <w:r w:rsidR="00B60984" w:rsidRPr="00692BF5">
        <w:rPr>
          <w:rFonts w:ascii="Times New Roman" w:eastAsia="Times New Roman" w:hAnsi="Times New Roman" w:cs="Times New Roman"/>
          <w:bCs/>
          <w:sz w:val="28"/>
          <w:szCs w:val="28"/>
        </w:rPr>
        <w:t xml:space="preserve"> </w:t>
      </w:r>
      <w:r w:rsidRPr="00692BF5">
        <w:rPr>
          <w:rFonts w:ascii="Times New Roman" w:eastAsia="Times New Roman" w:hAnsi="Times New Roman" w:cs="Times New Roman"/>
          <w:bCs/>
          <w:sz w:val="28"/>
          <w:szCs w:val="28"/>
        </w:rPr>
        <w:t>2018 года № 1721 «О создании оперативного штаба ликвидации чрезвычайных ситуаций на территории Уссурийского городского округа и утверждении Положения об оперативном штабе ликвидации чрезвычайных ситуаций на территории Уссурийского городского округа</w:t>
      </w:r>
      <w:r w:rsidRPr="00692BF5">
        <w:rPr>
          <w:rFonts w:ascii="Times New Roman" w:eastAsia="Times New Roman" w:hAnsi="Times New Roman" w:cs="Times New Roman"/>
          <w:sz w:val="28"/>
          <w:szCs w:val="28"/>
        </w:rPr>
        <w:t>».</w:t>
      </w:r>
    </w:p>
    <w:p w:rsidR="00A105F7" w:rsidRPr="00E5784C" w:rsidRDefault="00692BF5" w:rsidP="00A105F7">
      <w:pPr>
        <w:widowControl w:val="0"/>
        <w:spacing w:after="0" w:line="298" w:lineRule="exact"/>
        <w:ind w:left="80" w:right="40" w:firstLine="629"/>
        <w:jc w:val="center"/>
        <w:rPr>
          <w:rFonts w:ascii="Times New Roman" w:eastAsia="Times New Roman" w:hAnsi="Times New Roman" w:cs="Times New Roman"/>
          <w:iCs/>
          <w:spacing w:val="-2"/>
          <w:sz w:val="28"/>
          <w:szCs w:val="28"/>
        </w:rPr>
      </w:pPr>
      <w:r w:rsidRPr="00A105F7">
        <w:rPr>
          <w:rFonts w:ascii="Times New Roman" w:eastAsia="Times New Roman" w:hAnsi="Times New Roman" w:cs="Times New Roman"/>
          <w:iCs/>
          <w:spacing w:val="-2"/>
          <w:sz w:val="28"/>
          <w:szCs w:val="28"/>
        </w:rPr>
        <w:t>Выполнение мероприятий по реализации Основ государственной политики в области пожарной безопасности на период до 2030 года, утвержденных Указом Президента Российской Федерации от 01 января</w:t>
      </w:r>
      <w:r w:rsidR="004E1E08" w:rsidRPr="004E1E08">
        <w:rPr>
          <w:rFonts w:ascii="Times New Roman" w:eastAsia="Times New Roman" w:hAnsi="Times New Roman" w:cs="Times New Roman"/>
          <w:iCs/>
          <w:spacing w:val="-2"/>
          <w:sz w:val="28"/>
          <w:szCs w:val="28"/>
        </w:rPr>
        <w:t xml:space="preserve">                       </w:t>
      </w:r>
      <w:r w:rsidRPr="00A105F7">
        <w:rPr>
          <w:rFonts w:ascii="Times New Roman" w:eastAsia="Times New Roman" w:hAnsi="Times New Roman" w:cs="Times New Roman"/>
          <w:iCs/>
          <w:spacing w:val="-2"/>
          <w:sz w:val="28"/>
          <w:szCs w:val="28"/>
        </w:rPr>
        <w:t xml:space="preserve"> 2019 г. № 2 «Об утверждении Основ государственной политики Российской Федерации в области пожарной безопасности на период до 2030 года»</w:t>
      </w:r>
    </w:p>
    <w:p w:rsidR="004E1E08" w:rsidRPr="00E5784C" w:rsidRDefault="004E1E08" w:rsidP="00A105F7">
      <w:pPr>
        <w:widowControl w:val="0"/>
        <w:spacing w:after="0" w:line="298" w:lineRule="exact"/>
        <w:ind w:left="80" w:right="40" w:firstLine="629"/>
        <w:jc w:val="center"/>
        <w:rPr>
          <w:rFonts w:ascii="Times New Roman" w:eastAsia="Times New Roman" w:hAnsi="Times New Roman" w:cs="Times New Roman"/>
          <w:iCs/>
          <w:spacing w:val="-2"/>
          <w:sz w:val="28"/>
          <w:szCs w:val="28"/>
        </w:rPr>
      </w:pPr>
    </w:p>
    <w:p w:rsidR="004E1E08" w:rsidRPr="00E5784C" w:rsidRDefault="004E1E08" w:rsidP="00A105F7">
      <w:pPr>
        <w:widowControl w:val="0"/>
        <w:spacing w:after="0" w:line="298" w:lineRule="exact"/>
        <w:ind w:left="80" w:right="40" w:firstLine="629"/>
        <w:jc w:val="center"/>
        <w:rPr>
          <w:rFonts w:ascii="Times New Roman" w:eastAsia="Times New Roman" w:hAnsi="Times New Roman" w:cs="Times New Roman"/>
          <w:iCs/>
          <w:spacing w:val="-2"/>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5812"/>
      </w:tblGrid>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p>
        </w:tc>
        <w:tc>
          <w:tcPr>
            <w:tcW w:w="2835"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 xml:space="preserve">Содержание </w:t>
            </w:r>
          </w:p>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рекомендуемых НПА</w:t>
            </w:r>
          </w:p>
        </w:tc>
        <w:tc>
          <w:tcPr>
            <w:tcW w:w="5812" w:type="dxa"/>
            <w:shd w:val="clear" w:color="auto" w:fill="auto"/>
            <w:vAlign w:val="center"/>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Принятые НПА</w:t>
            </w:r>
          </w:p>
        </w:tc>
      </w:tr>
      <w:tr w:rsidR="005D2D1E" w:rsidRPr="00DC16C0" w:rsidTr="00DC16C0">
        <w:tc>
          <w:tcPr>
            <w:tcW w:w="709" w:type="dxa"/>
            <w:shd w:val="clear" w:color="auto" w:fill="auto"/>
          </w:tcPr>
          <w:p w:rsidR="005D2D1E" w:rsidRPr="00DC16C0" w:rsidRDefault="005D2D1E"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1</w:t>
            </w:r>
          </w:p>
        </w:tc>
        <w:tc>
          <w:tcPr>
            <w:tcW w:w="2835" w:type="dxa"/>
            <w:shd w:val="clear" w:color="auto" w:fill="auto"/>
          </w:tcPr>
          <w:p w:rsidR="005D2D1E" w:rsidRPr="00DC16C0" w:rsidRDefault="005D2D1E"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2</w:t>
            </w:r>
          </w:p>
        </w:tc>
        <w:tc>
          <w:tcPr>
            <w:tcW w:w="5812" w:type="dxa"/>
            <w:shd w:val="clear" w:color="auto" w:fill="auto"/>
            <w:vAlign w:val="center"/>
          </w:tcPr>
          <w:p w:rsidR="005D2D1E" w:rsidRPr="00DC16C0" w:rsidRDefault="005D2D1E"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3</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1</w:t>
            </w:r>
          </w:p>
        </w:tc>
        <w:tc>
          <w:tcPr>
            <w:tcW w:w="2835" w:type="dxa"/>
            <w:shd w:val="clear" w:color="auto" w:fill="auto"/>
          </w:tcPr>
          <w:p w:rsidR="00692BF5" w:rsidRPr="00DC16C0" w:rsidRDefault="00692BF5" w:rsidP="00692BF5">
            <w:pPr>
              <w:spacing w:after="0" w:line="240" w:lineRule="auto"/>
              <w:ind w:right="34"/>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Об обеспечении первичных мер пожарной безопасности в границах муниципального образования</w:t>
            </w:r>
          </w:p>
        </w:tc>
        <w:tc>
          <w:tcPr>
            <w:tcW w:w="5812" w:type="dxa"/>
            <w:shd w:val="clear" w:color="auto" w:fill="auto"/>
          </w:tcPr>
          <w:p w:rsidR="00692BF5" w:rsidRPr="00DC16C0" w:rsidRDefault="00692BF5" w:rsidP="00692BF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Решение Думы Уссурий</w:t>
            </w:r>
            <w:r w:rsidR="002E78E0" w:rsidRPr="00DC16C0">
              <w:rPr>
                <w:rFonts w:ascii="Times New Roman" w:eastAsia="Times New Roman" w:hAnsi="Times New Roman" w:cs="Times New Roman"/>
                <w:sz w:val="24"/>
                <w:szCs w:val="24"/>
              </w:rPr>
              <w:t>ского городского округа (далее –</w:t>
            </w:r>
            <w:r w:rsidRPr="00DC16C0">
              <w:rPr>
                <w:rFonts w:ascii="Times New Roman" w:eastAsia="Times New Roman" w:hAnsi="Times New Roman" w:cs="Times New Roman"/>
                <w:sz w:val="24"/>
                <w:szCs w:val="24"/>
              </w:rPr>
              <w:t xml:space="preserve"> УГО) от 31</w:t>
            </w:r>
            <w:r w:rsidR="002E78E0" w:rsidRPr="00DC16C0">
              <w:rPr>
                <w:rFonts w:ascii="Times New Roman" w:eastAsia="Times New Roman" w:hAnsi="Times New Roman" w:cs="Times New Roman"/>
                <w:sz w:val="24"/>
                <w:szCs w:val="24"/>
              </w:rPr>
              <w:t xml:space="preserve"> мая </w:t>
            </w:r>
            <w:r w:rsidR="004E1E08" w:rsidRPr="00DC16C0">
              <w:rPr>
                <w:rFonts w:ascii="Times New Roman" w:eastAsia="Times New Roman" w:hAnsi="Times New Roman" w:cs="Times New Roman"/>
                <w:sz w:val="24"/>
                <w:szCs w:val="24"/>
              </w:rPr>
              <w:t xml:space="preserve">2011 года               </w:t>
            </w:r>
            <w:r w:rsidRPr="00DC16C0">
              <w:rPr>
                <w:rFonts w:ascii="Times New Roman" w:eastAsia="Times New Roman" w:hAnsi="Times New Roman" w:cs="Times New Roman"/>
                <w:sz w:val="24"/>
                <w:szCs w:val="24"/>
              </w:rPr>
              <w:t xml:space="preserve"> № 413 «О Положении об обеспечении первичных   мер пожарной безопасности в границах УГО» </w:t>
            </w:r>
          </w:p>
          <w:p w:rsidR="00692BF5" w:rsidRPr="00DC16C0" w:rsidRDefault="00692BF5" w:rsidP="002E78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i/>
                <w:sz w:val="24"/>
                <w:szCs w:val="24"/>
              </w:rPr>
              <w:t>(в редакции решения Думы от 29</w:t>
            </w:r>
            <w:r w:rsidR="002E78E0" w:rsidRPr="00DC16C0">
              <w:rPr>
                <w:rFonts w:ascii="Times New Roman" w:eastAsia="Times New Roman" w:hAnsi="Times New Roman" w:cs="Times New Roman"/>
                <w:i/>
                <w:sz w:val="24"/>
                <w:szCs w:val="24"/>
              </w:rPr>
              <w:t xml:space="preserve"> марта</w:t>
            </w:r>
            <w:r w:rsidR="004E1E08" w:rsidRPr="00DC16C0">
              <w:rPr>
                <w:rFonts w:ascii="Times New Roman" w:eastAsia="Times New Roman" w:hAnsi="Times New Roman" w:cs="Times New Roman"/>
                <w:i/>
                <w:sz w:val="24"/>
                <w:szCs w:val="24"/>
              </w:rPr>
              <w:t xml:space="preserve">                          </w:t>
            </w:r>
            <w:r w:rsidR="002E78E0" w:rsidRPr="00DC16C0">
              <w:rPr>
                <w:rFonts w:ascii="Times New Roman" w:eastAsia="Times New Roman" w:hAnsi="Times New Roman" w:cs="Times New Roman"/>
                <w:i/>
                <w:sz w:val="24"/>
                <w:szCs w:val="24"/>
              </w:rPr>
              <w:t xml:space="preserve"> </w:t>
            </w:r>
            <w:r w:rsidR="004E1E08" w:rsidRPr="00DC16C0">
              <w:rPr>
                <w:rFonts w:ascii="Times New Roman" w:eastAsia="Times New Roman" w:hAnsi="Times New Roman" w:cs="Times New Roman"/>
                <w:i/>
                <w:sz w:val="24"/>
                <w:szCs w:val="24"/>
              </w:rPr>
              <w:t>2016 года</w:t>
            </w:r>
            <w:r w:rsidRPr="00DC16C0">
              <w:rPr>
                <w:rFonts w:ascii="Times New Roman" w:eastAsia="Times New Roman" w:hAnsi="Times New Roman" w:cs="Times New Roman"/>
                <w:i/>
                <w:sz w:val="24"/>
                <w:szCs w:val="24"/>
              </w:rPr>
              <w:t xml:space="preserve">  № 388-НПА)</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2</w:t>
            </w:r>
          </w:p>
        </w:tc>
        <w:tc>
          <w:tcPr>
            <w:tcW w:w="2835" w:type="dxa"/>
            <w:shd w:val="clear" w:color="auto" w:fill="auto"/>
          </w:tcPr>
          <w:p w:rsidR="00692BF5" w:rsidRPr="00DC16C0" w:rsidRDefault="00692BF5" w:rsidP="00692BF5">
            <w:pPr>
              <w:spacing w:after="0" w:line="240" w:lineRule="auto"/>
              <w:ind w:right="-108"/>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О создании и организации деятельности муниципальной и добровольной пожарной охраны, порядке ее взаимодействия с другими видами пожарной охраны</w:t>
            </w:r>
          </w:p>
        </w:tc>
        <w:tc>
          <w:tcPr>
            <w:tcW w:w="5812" w:type="dxa"/>
            <w:shd w:val="clear" w:color="auto" w:fill="auto"/>
          </w:tcPr>
          <w:p w:rsidR="00692BF5" w:rsidRPr="00DC16C0" w:rsidRDefault="004E1E08" w:rsidP="00692BF5">
            <w:pPr>
              <w:spacing w:after="0" w:line="240" w:lineRule="auto"/>
              <w:jc w:val="both"/>
              <w:rPr>
                <w:rFonts w:ascii="Times New Roman" w:eastAsia="Times New Roman" w:hAnsi="Times New Roman" w:cs="Times New Roman"/>
                <w:i/>
                <w:sz w:val="24"/>
                <w:szCs w:val="24"/>
              </w:rPr>
            </w:pPr>
            <w:r w:rsidRPr="00DC16C0">
              <w:rPr>
                <w:rFonts w:ascii="Times New Roman" w:eastAsia="Times New Roman" w:hAnsi="Times New Roman" w:cs="Times New Roman"/>
                <w:sz w:val="24"/>
                <w:szCs w:val="24"/>
              </w:rPr>
              <w:t>р</w:t>
            </w:r>
            <w:r w:rsidR="002E78E0" w:rsidRPr="00DC16C0">
              <w:rPr>
                <w:rFonts w:ascii="Times New Roman" w:eastAsia="Times New Roman" w:hAnsi="Times New Roman" w:cs="Times New Roman"/>
                <w:sz w:val="24"/>
                <w:szCs w:val="24"/>
              </w:rPr>
              <w:t>ешение Думы УГО от 25 октября</w:t>
            </w:r>
            <w:r w:rsidR="00692BF5" w:rsidRPr="00DC16C0">
              <w:rPr>
                <w:rFonts w:ascii="Times New Roman" w:eastAsia="Times New Roman" w:hAnsi="Times New Roman" w:cs="Times New Roman"/>
                <w:sz w:val="24"/>
                <w:szCs w:val="24"/>
              </w:rPr>
              <w:t xml:space="preserve"> 2005 г</w:t>
            </w:r>
            <w:r w:rsidRPr="00DC16C0">
              <w:rPr>
                <w:rFonts w:ascii="Times New Roman" w:eastAsia="Times New Roman" w:hAnsi="Times New Roman" w:cs="Times New Roman"/>
                <w:sz w:val="24"/>
                <w:szCs w:val="24"/>
              </w:rPr>
              <w:t>ода</w:t>
            </w:r>
            <w:r w:rsidR="00692BF5" w:rsidRPr="00DC16C0">
              <w:rPr>
                <w:rFonts w:ascii="Times New Roman" w:eastAsia="Times New Roman" w:hAnsi="Times New Roman" w:cs="Times New Roman"/>
                <w:sz w:val="24"/>
                <w:szCs w:val="24"/>
              </w:rPr>
              <w:t xml:space="preserve"> № 318 «О Положении о муниципальной пожарной охране УГО» </w:t>
            </w:r>
            <w:r w:rsidR="002E78E0" w:rsidRPr="00DC16C0">
              <w:rPr>
                <w:rFonts w:ascii="Times New Roman" w:eastAsia="Times New Roman" w:hAnsi="Times New Roman" w:cs="Times New Roman"/>
                <w:i/>
                <w:sz w:val="24"/>
                <w:szCs w:val="24"/>
              </w:rPr>
              <w:t>(в редакции решения Думы от 27 сентября 2016</w:t>
            </w:r>
            <w:r w:rsidRPr="00DC16C0">
              <w:rPr>
                <w:rFonts w:ascii="Times New Roman" w:eastAsia="Times New Roman" w:hAnsi="Times New Roman" w:cs="Times New Roman"/>
                <w:i/>
                <w:sz w:val="24"/>
                <w:szCs w:val="24"/>
              </w:rPr>
              <w:t xml:space="preserve"> года </w:t>
            </w:r>
            <w:r w:rsidR="002E78E0" w:rsidRPr="00DC16C0">
              <w:rPr>
                <w:rFonts w:ascii="Times New Roman" w:eastAsia="Times New Roman" w:hAnsi="Times New Roman" w:cs="Times New Roman"/>
                <w:i/>
                <w:sz w:val="24"/>
                <w:szCs w:val="24"/>
              </w:rPr>
              <w:t xml:space="preserve">№ 465-НПА; </w:t>
            </w:r>
            <w:r w:rsidRPr="00DC16C0">
              <w:rPr>
                <w:rFonts w:ascii="Times New Roman" w:eastAsia="Times New Roman" w:hAnsi="Times New Roman" w:cs="Times New Roman"/>
                <w:i/>
                <w:sz w:val="24"/>
                <w:szCs w:val="24"/>
              </w:rPr>
              <w:t xml:space="preserve">от </w:t>
            </w:r>
            <w:r w:rsidR="002E78E0" w:rsidRPr="00DC16C0">
              <w:rPr>
                <w:rFonts w:ascii="Times New Roman" w:eastAsia="Times New Roman" w:hAnsi="Times New Roman" w:cs="Times New Roman"/>
                <w:i/>
                <w:sz w:val="24"/>
                <w:szCs w:val="24"/>
              </w:rPr>
              <w:t xml:space="preserve">28 ноября </w:t>
            </w:r>
            <w:r w:rsidR="00692BF5" w:rsidRPr="00DC16C0">
              <w:rPr>
                <w:rFonts w:ascii="Times New Roman" w:eastAsia="Times New Roman" w:hAnsi="Times New Roman" w:cs="Times New Roman"/>
                <w:i/>
                <w:sz w:val="24"/>
                <w:szCs w:val="24"/>
              </w:rPr>
              <w:t>2017</w:t>
            </w:r>
            <w:r w:rsidRPr="00DC16C0">
              <w:rPr>
                <w:rFonts w:ascii="Times New Roman" w:eastAsia="Times New Roman" w:hAnsi="Times New Roman" w:cs="Times New Roman"/>
                <w:i/>
                <w:sz w:val="24"/>
                <w:szCs w:val="24"/>
              </w:rPr>
              <w:t>года</w:t>
            </w:r>
            <w:r w:rsidR="00692BF5" w:rsidRPr="00DC16C0">
              <w:rPr>
                <w:rFonts w:ascii="Times New Roman" w:eastAsia="Times New Roman" w:hAnsi="Times New Roman" w:cs="Times New Roman"/>
                <w:i/>
                <w:sz w:val="24"/>
                <w:szCs w:val="24"/>
              </w:rPr>
              <w:t xml:space="preserve"> № 700-НПА; </w:t>
            </w:r>
            <w:r w:rsidRPr="00DC16C0">
              <w:rPr>
                <w:rFonts w:ascii="Times New Roman" w:eastAsia="Times New Roman" w:hAnsi="Times New Roman" w:cs="Times New Roman"/>
                <w:i/>
                <w:sz w:val="24"/>
                <w:szCs w:val="24"/>
              </w:rPr>
              <w:t xml:space="preserve">от                           </w:t>
            </w:r>
            <w:r w:rsidR="00692BF5" w:rsidRPr="00DC16C0">
              <w:rPr>
                <w:rFonts w:ascii="Times New Roman" w:eastAsia="Times New Roman" w:hAnsi="Times New Roman" w:cs="Times New Roman"/>
                <w:i/>
                <w:sz w:val="24"/>
                <w:szCs w:val="24"/>
              </w:rPr>
              <w:t>02</w:t>
            </w:r>
            <w:r w:rsidR="002E78E0" w:rsidRPr="00DC16C0">
              <w:rPr>
                <w:rFonts w:ascii="Times New Roman" w:eastAsia="Times New Roman" w:hAnsi="Times New Roman" w:cs="Times New Roman"/>
                <w:i/>
                <w:sz w:val="24"/>
                <w:szCs w:val="24"/>
              </w:rPr>
              <w:t xml:space="preserve"> октября </w:t>
            </w:r>
            <w:r w:rsidRPr="00DC16C0">
              <w:rPr>
                <w:rFonts w:ascii="Times New Roman" w:eastAsia="Times New Roman" w:hAnsi="Times New Roman" w:cs="Times New Roman"/>
                <w:i/>
                <w:sz w:val="24"/>
                <w:szCs w:val="24"/>
              </w:rPr>
              <w:t xml:space="preserve"> </w:t>
            </w:r>
            <w:r w:rsidR="00692BF5" w:rsidRPr="00DC16C0">
              <w:rPr>
                <w:rFonts w:ascii="Times New Roman" w:eastAsia="Times New Roman" w:hAnsi="Times New Roman" w:cs="Times New Roman"/>
                <w:i/>
                <w:sz w:val="24"/>
                <w:szCs w:val="24"/>
              </w:rPr>
              <w:t xml:space="preserve">2019   </w:t>
            </w:r>
            <w:r w:rsidRPr="00DC16C0">
              <w:rPr>
                <w:rFonts w:ascii="Times New Roman" w:eastAsia="Times New Roman" w:hAnsi="Times New Roman" w:cs="Times New Roman"/>
                <w:i/>
                <w:sz w:val="24"/>
                <w:szCs w:val="24"/>
              </w:rPr>
              <w:t>года   № 44-НПА);</w:t>
            </w:r>
          </w:p>
          <w:p w:rsidR="00692BF5" w:rsidRPr="00DC16C0" w:rsidRDefault="004E1E08" w:rsidP="004E1E08">
            <w:pPr>
              <w:tabs>
                <w:tab w:val="left" w:pos="189"/>
                <w:tab w:val="left" w:pos="444"/>
              </w:tabs>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 xml:space="preserve">остановление администрации УГО </w:t>
            </w:r>
            <w:r w:rsidRPr="00DC16C0">
              <w:rPr>
                <w:rFonts w:ascii="Times New Roman" w:eastAsia="Times New Roman" w:hAnsi="Times New Roman" w:cs="Times New Roman"/>
                <w:sz w:val="24"/>
                <w:szCs w:val="24"/>
              </w:rPr>
              <w:t xml:space="preserve">                                  </w:t>
            </w:r>
            <w:r w:rsidR="00692BF5" w:rsidRPr="00DC16C0">
              <w:rPr>
                <w:rFonts w:ascii="Times New Roman" w:eastAsia="Times New Roman" w:hAnsi="Times New Roman" w:cs="Times New Roman"/>
                <w:sz w:val="24"/>
                <w:szCs w:val="24"/>
              </w:rPr>
              <w:t>от 26</w:t>
            </w:r>
            <w:r w:rsidR="006146FA" w:rsidRPr="00DC16C0">
              <w:rPr>
                <w:rFonts w:ascii="Times New Roman" w:eastAsia="Times New Roman" w:hAnsi="Times New Roman" w:cs="Times New Roman"/>
                <w:sz w:val="24"/>
                <w:szCs w:val="24"/>
              </w:rPr>
              <w:t xml:space="preserve"> августа </w:t>
            </w:r>
            <w:r w:rsidR="00692BF5" w:rsidRPr="00DC16C0">
              <w:rPr>
                <w:rFonts w:ascii="Times New Roman" w:eastAsia="Times New Roman" w:hAnsi="Times New Roman" w:cs="Times New Roman"/>
                <w:sz w:val="24"/>
                <w:szCs w:val="24"/>
              </w:rPr>
              <w:t>2013 г</w:t>
            </w:r>
            <w:r w:rsidRPr="00DC16C0">
              <w:rPr>
                <w:rFonts w:ascii="Times New Roman" w:eastAsia="Times New Roman" w:hAnsi="Times New Roman" w:cs="Times New Roman"/>
                <w:sz w:val="24"/>
                <w:szCs w:val="24"/>
              </w:rPr>
              <w:t xml:space="preserve">ода </w:t>
            </w:r>
            <w:r w:rsidR="00692BF5" w:rsidRPr="00DC16C0">
              <w:rPr>
                <w:rFonts w:ascii="Times New Roman" w:eastAsia="Times New Roman" w:hAnsi="Times New Roman" w:cs="Times New Roman"/>
                <w:sz w:val="24"/>
                <w:szCs w:val="24"/>
              </w:rPr>
              <w:t xml:space="preserve"> № 3022-НПА</w:t>
            </w:r>
            <w:r w:rsidRPr="00DC16C0">
              <w:rPr>
                <w:rFonts w:ascii="Times New Roman" w:eastAsia="Times New Roman" w:hAnsi="Times New Roman" w:cs="Times New Roman"/>
                <w:sz w:val="24"/>
                <w:szCs w:val="24"/>
              </w:rPr>
              <w:t xml:space="preserve">                            </w:t>
            </w:r>
            <w:r w:rsidR="00692BF5" w:rsidRPr="00DC16C0">
              <w:rPr>
                <w:rFonts w:ascii="Times New Roman" w:eastAsia="Times New Roman" w:hAnsi="Times New Roman" w:cs="Times New Roman"/>
                <w:sz w:val="24"/>
                <w:szCs w:val="24"/>
              </w:rPr>
              <w:t xml:space="preserve"> «Об утверждении Положения о создании условий для организации добровольной пожарной охраны на территории УГО» </w:t>
            </w:r>
            <w:r w:rsidRPr="00DC16C0">
              <w:rPr>
                <w:rFonts w:ascii="Times New Roman" w:eastAsia="Times New Roman" w:hAnsi="Times New Roman" w:cs="Times New Roman"/>
                <w:sz w:val="24"/>
                <w:szCs w:val="24"/>
              </w:rPr>
              <w:t xml:space="preserve">                             </w:t>
            </w:r>
            <w:r w:rsidR="00692BF5" w:rsidRPr="00DC16C0">
              <w:rPr>
                <w:rFonts w:ascii="Times New Roman" w:eastAsia="Times New Roman" w:hAnsi="Times New Roman" w:cs="Times New Roman"/>
                <w:i/>
                <w:sz w:val="24"/>
                <w:szCs w:val="24"/>
              </w:rPr>
              <w:t>(в</w:t>
            </w:r>
            <w:r w:rsidR="006146FA" w:rsidRPr="00DC16C0">
              <w:rPr>
                <w:rFonts w:ascii="Times New Roman" w:eastAsia="Times New Roman" w:hAnsi="Times New Roman" w:cs="Times New Roman"/>
                <w:i/>
                <w:sz w:val="24"/>
                <w:szCs w:val="24"/>
              </w:rPr>
              <w:t xml:space="preserve"> редакции решения Думы от 26 марта </w:t>
            </w:r>
            <w:r w:rsidRPr="00DC16C0">
              <w:rPr>
                <w:rFonts w:ascii="Times New Roman" w:eastAsia="Times New Roman" w:hAnsi="Times New Roman" w:cs="Times New Roman"/>
                <w:i/>
                <w:sz w:val="24"/>
                <w:szCs w:val="24"/>
              </w:rPr>
              <w:t xml:space="preserve">2018 года </w:t>
            </w:r>
            <w:r w:rsidR="00692BF5" w:rsidRPr="00DC16C0">
              <w:rPr>
                <w:rFonts w:ascii="Times New Roman" w:eastAsia="Times New Roman" w:hAnsi="Times New Roman" w:cs="Times New Roman"/>
                <w:i/>
                <w:sz w:val="24"/>
                <w:szCs w:val="24"/>
              </w:rPr>
              <w:t xml:space="preserve"> № 708-НПА)</w:t>
            </w:r>
            <w:r w:rsidR="00692BF5" w:rsidRPr="00DC16C0">
              <w:rPr>
                <w:rFonts w:ascii="Times New Roman" w:eastAsia="Times New Roman" w:hAnsi="Times New Roman" w:cs="Times New Roman"/>
                <w:sz w:val="24"/>
                <w:szCs w:val="24"/>
              </w:rPr>
              <w:t xml:space="preserve">                </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3</w:t>
            </w:r>
          </w:p>
        </w:tc>
        <w:tc>
          <w:tcPr>
            <w:tcW w:w="2835" w:type="dxa"/>
            <w:shd w:val="clear" w:color="auto" w:fill="auto"/>
          </w:tcPr>
          <w:p w:rsidR="00692BF5" w:rsidRPr="00DC16C0" w:rsidRDefault="00692BF5" w:rsidP="00692BF5">
            <w:pPr>
              <w:spacing w:after="0" w:line="240" w:lineRule="auto"/>
              <w:ind w:right="-108"/>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Об определении форм участия граждан в обеспечении первичных мер пожарной безопасности</w:t>
            </w:r>
          </w:p>
        </w:tc>
        <w:tc>
          <w:tcPr>
            <w:tcW w:w="5812" w:type="dxa"/>
            <w:shd w:val="clear" w:color="auto" w:fill="auto"/>
          </w:tcPr>
          <w:p w:rsidR="004E1E08" w:rsidRPr="007E6528" w:rsidRDefault="004E1E08" w:rsidP="004E1E08">
            <w:pPr>
              <w:tabs>
                <w:tab w:val="left" w:pos="1080"/>
              </w:tabs>
              <w:spacing w:after="0" w:line="240" w:lineRule="auto"/>
              <w:jc w:val="both"/>
              <w:rPr>
                <w:rFonts w:ascii="Times New Roman" w:eastAsia="Times New Roman" w:hAnsi="Times New Roman" w:cs="Times New Roman"/>
                <w:i/>
                <w:color w:val="000000"/>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6146FA" w:rsidRPr="00DC16C0">
              <w:rPr>
                <w:rFonts w:ascii="Times New Roman" w:eastAsia="Times New Roman" w:hAnsi="Times New Roman" w:cs="Times New Roman"/>
                <w:sz w:val="24"/>
                <w:szCs w:val="24"/>
              </w:rPr>
              <w:t xml:space="preserve">ение администрации УГО от 18 июля </w:t>
            </w:r>
            <w:r w:rsidR="00692BF5" w:rsidRPr="00DC16C0">
              <w:rPr>
                <w:rFonts w:ascii="Times New Roman" w:eastAsia="Times New Roman" w:hAnsi="Times New Roman" w:cs="Times New Roman"/>
                <w:sz w:val="24"/>
                <w:szCs w:val="24"/>
              </w:rPr>
              <w:t>2013 г</w:t>
            </w:r>
            <w:r w:rsidRPr="00DC16C0">
              <w:rPr>
                <w:rFonts w:ascii="Times New Roman" w:eastAsia="Times New Roman" w:hAnsi="Times New Roman" w:cs="Times New Roman"/>
                <w:sz w:val="24"/>
                <w:szCs w:val="24"/>
              </w:rPr>
              <w:t>ода</w:t>
            </w:r>
            <w:r w:rsidR="00692BF5" w:rsidRPr="00DC16C0">
              <w:rPr>
                <w:rFonts w:ascii="Times New Roman" w:eastAsia="Times New Roman" w:hAnsi="Times New Roman" w:cs="Times New Roman"/>
                <w:sz w:val="24"/>
                <w:szCs w:val="24"/>
              </w:rPr>
              <w:t xml:space="preserve"> № 2676-НПА «</w:t>
            </w:r>
            <w:r w:rsidR="00692BF5" w:rsidRPr="00DC16C0">
              <w:rPr>
                <w:rFonts w:ascii="Times New Roman" w:eastAsia="Times New Roman" w:hAnsi="Times New Roman" w:cs="Times New Roman"/>
                <w:bCs/>
                <w:color w:val="000000"/>
                <w:sz w:val="24"/>
                <w:szCs w:val="24"/>
              </w:rPr>
              <w:t>Об определении форм участия граждан в обеспечении первичных мер пожарной безопасности на территории УГО»</w:t>
            </w:r>
            <w:r w:rsidR="00692BF5" w:rsidRPr="00DC16C0">
              <w:rPr>
                <w:rFonts w:ascii="Times New Roman" w:eastAsia="Times New Roman" w:hAnsi="Times New Roman" w:cs="Times New Roman"/>
                <w:b/>
                <w:bCs/>
                <w:color w:val="000000"/>
                <w:sz w:val="24"/>
                <w:szCs w:val="24"/>
              </w:rPr>
              <w:t xml:space="preserve"> </w:t>
            </w:r>
            <w:r w:rsidRPr="00DC16C0">
              <w:rPr>
                <w:rFonts w:ascii="Times New Roman" w:eastAsia="Times New Roman" w:hAnsi="Times New Roman" w:cs="Times New Roman"/>
                <w:b/>
                <w:bCs/>
                <w:color w:val="000000"/>
                <w:sz w:val="24"/>
                <w:szCs w:val="24"/>
              </w:rPr>
              <w:t xml:space="preserve">            </w:t>
            </w:r>
            <w:r w:rsidR="00692BF5" w:rsidRPr="00DC16C0">
              <w:rPr>
                <w:rFonts w:ascii="Times New Roman" w:eastAsia="Times New Roman" w:hAnsi="Times New Roman" w:cs="Times New Roman"/>
                <w:i/>
                <w:color w:val="000000"/>
                <w:sz w:val="24"/>
                <w:szCs w:val="24"/>
              </w:rPr>
              <w:t xml:space="preserve">(в </w:t>
            </w:r>
            <w:r w:rsidR="006146FA" w:rsidRPr="00DC16C0">
              <w:rPr>
                <w:rFonts w:ascii="Times New Roman" w:eastAsia="Times New Roman" w:hAnsi="Times New Roman" w:cs="Times New Roman"/>
                <w:i/>
                <w:color w:val="000000"/>
                <w:sz w:val="24"/>
                <w:szCs w:val="24"/>
              </w:rPr>
              <w:t xml:space="preserve">редакции постановления от 14 марта </w:t>
            </w:r>
            <w:r w:rsidRPr="00DC16C0">
              <w:rPr>
                <w:rFonts w:ascii="Times New Roman" w:eastAsia="Times New Roman" w:hAnsi="Times New Roman" w:cs="Times New Roman"/>
                <w:i/>
                <w:color w:val="000000"/>
                <w:sz w:val="24"/>
                <w:szCs w:val="24"/>
              </w:rPr>
              <w:t xml:space="preserve">                          </w:t>
            </w:r>
            <w:r w:rsidR="00692BF5" w:rsidRPr="00DC16C0">
              <w:rPr>
                <w:rFonts w:ascii="Times New Roman" w:eastAsia="Times New Roman" w:hAnsi="Times New Roman" w:cs="Times New Roman"/>
                <w:i/>
                <w:color w:val="000000"/>
                <w:sz w:val="24"/>
                <w:szCs w:val="24"/>
              </w:rPr>
              <w:t xml:space="preserve">2016 </w:t>
            </w:r>
            <w:r w:rsidRPr="00DC16C0">
              <w:rPr>
                <w:rFonts w:ascii="Times New Roman" w:eastAsia="Times New Roman" w:hAnsi="Times New Roman" w:cs="Times New Roman"/>
                <w:i/>
                <w:color w:val="000000"/>
                <w:sz w:val="24"/>
                <w:szCs w:val="24"/>
              </w:rPr>
              <w:t>года</w:t>
            </w:r>
            <w:r w:rsidR="00692BF5" w:rsidRPr="00DC16C0">
              <w:rPr>
                <w:rFonts w:ascii="Times New Roman" w:eastAsia="Times New Roman" w:hAnsi="Times New Roman" w:cs="Times New Roman"/>
                <w:i/>
                <w:color w:val="000000"/>
                <w:sz w:val="24"/>
                <w:szCs w:val="24"/>
              </w:rPr>
              <w:t xml:space="preserve">  № 624-НПА)</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4</w:t>
            </w:r>
          </w:p>
        </w:tc>
        <w:tc>
          <w:tcPr>
            <w:tcW w:w="2835" w:type="dxa"/>
            <w:shd w:val="clear" w:color="auto" w:fill="auto"/>
          </w:tcPr>
          <w:p w:rsidR="00692BF5" w:rsidRPr="00DC16C0" w:rsidRDefault="00692BF5" w:rsidP="006146FA">
            <w:pPr>
              <w:spacing w:after="0" w:line="240" w:lineRule="auto"/>
              <w:ind w:right="-108"/>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 xml:space="preserve">О порядке </w:t>
            </w:r>
            <w:r w:rsidR="006146FA" w:rsidRPr="00DC16C0">
              <w:rPr>
                <w:rFonts w:ascii="Times New Roman" w:eastAsia="Times New Roman" w:hAnsi="Times New Roman" w:cs="Times New Roman"/>
                <w:sz w:val="24"/>
                <w:szCs w:val="24"/>
              </w:rPr>
              <w:t xml:space="preserve">обучения </w:t>
            </w:r>
            <w:r w:rsidRPr="00DC16C0">
              <w:rPr>
                <w:rFonts w:ascii="Times New Roman" w:eastAsia="Times New Roman" w:hAnsi="Times New Roman" w:cs="Times New Roman"/>
                <w:sz w:val="24"/>
                <w:szCs w:val="24"/>
              </w:rPr>
              <w:t>населения мерам пожарной безопасности</w:t>
            </w:r>
          </w:p>
        </w:tc>
        <w:tc>
          <w:tcPr>
            <w:tcW w:w="5812" w:type="dxa"/>
            <w:shd w:val="clear" w:color="auto" w:fill="auto"/>
          </w:tcPr>
          <w:p w:rsidR="004E1E08" w:rsidRPr="00DC16C0" w:rsidRDefault="004E1E08" w:rsidP="00692BF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6146FA" w:rsidRPr="00DC16C0">
              <w:rPr>
                <w:rFonts w:ascii="Times New Roman" w:eastAsia="Times New Roman" w:hAnsi="Times New Roman" w:cs="Times New Roman"/>
                <w:sz w:val="24"/>
                <w:szCs w:val="24"/>
              </w:rPr>
              <w:t xml:space="preserve">ение администрации УГО </w:t>
            </w:r>
            <w:r w:rsidRPr="00DC16C0">
              <w:rPr>
                <w:rFonts w:ascii="Times New Roman" w:eastAsia="Times New Roman" w:hAnsi="Times New Roman" w:cs="Times New Roman"/>
                <w:sz w:val="24"/>
                <w:szCs w:val="24"/>
              </w:rPr>
              <w:t xml:space="preserve">                               </w:t>
            </w:r>
            <w:r w:rsidR="006146FA" w:rsidRPr="00DC16C0">
              <w:rPr>
                <w:rFonts w:ascii="Times New Roman" w:eastAsia="Times New Roman" w:hAnsi="Times New Roman" w:cs="Times New Roman"/>
                <w:sz w:val="24"/>
                <w:szCs w:val="24"/>
              </w:rPr>
              <w:t xml:space="preserve">от 27 сентября </w:t>
            </w:r>
            <w:r w:rsidRPr="00DC16C0">
              <w:rPr>
                <w:rFonts w:ascii="Times New Roman" w:eastAsia="Times New Roman" w:hAnsi="Times New Roman" w:cs="Times New Roman"/>
                <w:sz w:val="24"/>
                <w:szCs w:val="24"/>
              </w:rPr>
              <w:t>2006 года</w:t>
            </w:r>
            <w:r w:rsidR="00692BF5" w:rsidRPr="00DC16C0">
              <w:rPr>
                <w:rFonts w:ascii="Times New Roman" w:eastAsia="Times New Roman" w:hAnsi="Times New Roman" w:cs="Times New Roman"/>
                <w:sz w:val="24"/>
                <w:szCs w:val="24"/>
              </w:rPr>
              <w:t xml:space="preserve"> № 1255 </w:t>
            </w:r>
            <w:r w:rsidRPr="00DC16C0">
              <w:rPr>
                <w:rFonts w:ascii="Times New Roman" w:eastAsia="Times New Roman" w:hAnsi="Times New Roman" w:cs="Times New Roman"/>
                <w:sz w:val="24"/>
                <w:szCs w:val="24"/>
              </w:rPr>
              <w:t xml:space="preserve">                                     </w:t>
            </w:r>
            <w:r w:rsidR="00692BF5" w:rsidRPr="00DC16C0">
              <w:rPr>
                <w:rFonts w:ascii="Times New Roman" w:eastAsia="Times New Roman" w:hAnsi="Times New Roman" w:cs="Times New Roman"/>
                <w:sz w:val="24"/>
                <w:szCs w:val="24"/>
              </w:rPr>
              <w:t>«Об организации обучения населения УГО мерам пожарной безопасности»</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5</w:t>
            </w:r>
          </w:p>
        </w:tc>
        <w:tc>
          <w:tcPr>
            <w:tcW w:w="2835" w:type="dxa"/>
            <w:shd w:val="clear" w:color="auto" w:fill="auto"/>
          </w:tcPr>
          <w:p w:rsidR="00692BF5" w:rsidRPr="00DC16C0" w:rsidRDefault="00692BF5" w:rsidP="00692BF5">
            <w:pPr>
              <w:spacing w:after="0" w:line="240" w:lineRule="auto"/>
              <w:ind w:right="-108"/>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Об утверждении перечня первичных средств пожаротушения в местах общественного пользования населенных пунктов</w:t>
            </w:r>
          </w:p>
        </w:tc>
        <w:tc>
          <w:tcPr>
            <w:tcW w:w="5812" w:type="dxa"/>
            <w:shd w:val="clear" w:color="auto" w:fill="auto"/>
          </w:tcPr>
          <w:p w:rsidR="00692BF5" w:rsidRPr="00DC16C0" w:rsidRDefault="004E1E08" w:rsidP="004E1E08">
            <w:pPr>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B60984" w:rsidRPr="00DC16C0">
              <w:rPr>
                <w:rFonts w:ascii="Times New Roman" w:eastAsia="Times New Roman" w:hAnsi="Times New Roman" w:cs="Times New Roman"/>
                <w:sz w:val="24"/>
                <w:szCs w:val="24"/>
              </w:rPr>
              <w:t xml:space="preserve">ение администрации УГО </w:t>
            </w:r>
            <w:r w:rsidRPr="00DC16C0">
              <w:rPr>
                <w:rFonts w:ascii="Times New Roman" w:eastAsia="Times New Roman" w:hAnsi="Times New Roman" w:cs="Times New Roman"/>
                <w:sz w:val="24"/>
                <w:szCs w:val="24"/>
              </w:rPr>
              <w:t xml:space="preserve">                        </w:t>
            </w:r>
            <w:r w:rsidR="00B60984" w:rsidRPr="00DC16C0">
              <w:rPr>
                <w:rFonts w:ascii="Times New Roman" w:eastAsia="Times New Roman" w:hAnsi="Times New Roman" w:cs="Times New Roman"/>
                <w:sz w:val="24"/>
                <w:szCs w:val="24"/>
              </w:rPr>
              <w:t xml:space="preserve">от 12 октября </w:t>
            </w:r>
            <w:r w:rsidR="00692BF5" w:rsidRPr="00DC16C0">
              <w:rPr>
                <w:rFonts w:ascii="Times New Roman" w:eastAsia="Times New Roman" w:hAnsi="Times New Roman" w:cs="Times New Roman"/>
                <w:sz w:val="24"/>
                <w:szCs w:val="24"/>
              </w:rPr>
              <w:t xml:space="preserve">2011 </w:t>
            </w:r>
            <w:r w:rsidRPr="00DC16C0">
              <w:rPr>
                <w:rFonts w:ascii="Times New Roman" w:eastAsia="Times New Roman" w:hAnsi="Times New Roman" w:cs="Times New Roman"/>
                <w:sz w:val="24"/>
                <w:szCs w:val="24"/>
              </w:rPr>
              <w:t>года</w:t>
            </w:r>
            <w:r w:rsidR="00692BF5" w:rsidRPr="00DC16C0">
              <w:rPr>
                <w:rFonts w:ascii="Times New Roman" w:eastAsia="Times New Roman" w:hAnsi="Times New Roman" w:cs="Times New Roman"/>
                <w:sz w:val="24"/>
                <w:szCs w:val="24"/>
              </w:rPr>
              <w:t xml:space="preserve"> № 2614-НПА </w:t>
            </w:r>
            <w:r w:rsidRPr="00DC16C0">
              <w:rPr>
                <w:rFonts w:ascii="Times New Roman" w:eastAsia="Times New Roman" w:hAnsi="Times New Roman" w:cs="Times New Roman"/>
                <w:sz w:val="24"/>
                <w:szCs w:val="24"/>
              </w:rPr>
              <w:t xml:space="preserve">                                  </w:t>
            </w:r>
            <w:r w:rsidR="00692BF5" w:rsidRPr="00DC16C0">
              <w:rPr>
                <w:rFonts w:ascii="Times New Roman" w:eastAsia="Times New Roman" w:hAnsi="Times New Roman" w:cs="Times New Roman"/>
                <w:sz w:val="24"/>
                <w:szCs w:val="24"/>
              </w:rPr>
              <w:t>«Об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УГО»</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6</w:t>
            </w:r>
          </w:p>
        </w:tc>
        <w:tc>
          <w:tcPr>
            <w:tcW w:w="2835" w:type="dxa"/>
            <w:shd w:val="clear" w:color="auto" w:fill="auto"/>
          </w:tcPr>
          <w:p w:rsidR="00692BF5" w:rsidRPr="00DC16C0" w:rsidRDefault="00692BF5" w:rsidP="00692BF5">
            <w:pPr>
              <w:spacing w:after="0" w:line="240" w:lineRule="auto"/>
              <w:ind w:right="-108"/>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Об организации пожарно-профилактической работы   в жилом секторе и на объектах с массовым пребыванием людей</w:t>
            </w:r>
          </w:p>
        </w:tc>
        <w:tc>
          <w:tcPr>
            <w:tcW w:w="5812" w:type="dxa"/>
            <w:shd w:val="clear" w:color="auto" w:fill="auto"/>
          </w:tcPr>
          <w:p w:rsidR="00692BF5" w:rsidRPr="00DC16C0" w:rsidRDefault="004E1E08" w:rsidP="00692BF5">
            <w:pPr>
              <w:spacing w:after="0" w:line="240" w:lineRule="auto"/>
              <w:jc w:val="both"/>
              <w:rPr>
                <w:rFonts w:ascii="Times New Roman" w:eastAsia="Times New Roman" w:hAnsi="Times New Roman" w:cs="Times New Roman"/>
                <w:spacing w:val="9"/>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B60984" w:rsidRPr="00DC16C0">
              <w:rPr>
                <w:rFonts w:ascii="Times New Roman" w:eastAsia="Times New Roman" w:hAnsi="Times New Roman" w:cs="Times New Roman"/>
                <w:sz w:val="24"/>
                <w:szCs w:val="24"/>
              </w:rPr>
              <w:t xml:space="preserve">ение администрации УГО </w:t>
            </w:r>
            <w:r w:rsidRPr="00DC16C0">
              <w:rPr>
                <w:rFonts w:ascii="Times New Roman" w:eastAsia="Times New Roman" w:hAnsi="Times New Roman" w:cs="Times New Roman"/>
                <w:sz w:val="24"/>
                <w:szCs w:val="24"/>
              </w:rPr>
              <w:t xml:space="preserve">                                 </w:t>
            </w:r>
            <w:r w:rsidR="00B60984" w:rsidRPr="00DC16C0">
              <w:rPr>
                <w:rFonts w:ascii="Times New Roman" w:eastAsia="Times New Roman" w:hAnsi="Times New Roman" w:cs="Times New Roman"/>
                <w:sz w:val="24"/>
                <w:szCs w:val="24"/>
              </w:rPr>
              <w:t xml:space="preserve">от 28 июля </w:t>
            </w:r>
            <w:r w:rsidRPr="00DC16C0">
              <w:rPr>
                <w:rFonts w:ascii="Times New Roman" w:eastAsia="Times New Roman" w:hAnsi="Times New Roman" w:cs="Times New Roman"/>
                <w:sz w:val="24"/>
                <w:szCs w:val="24"/>
              </w:rPr>
              <w:t>2008 года</w:t>
            </w:r>
            <w:r w:rsidR="00692BF5" w:rsidRPr="00DC16C0">
              <w:rPr>
                <w:rFonts w:ascii="Times New Roman" w:eastAsia="Times New Roman" w:hAnsi="Times New Roman" w:cs="Times New Roman"/>
                <w:sz w:val="24"/>
                <w:szCs w:val="24"/>
              </w:rPr>
              <w:t xml:space="preserve"> № 856 «О мерах по ликвидации пожара и спасению людей и имущества до прибытия подразделений государственной противопожарной службы» </w:t>
            </w:r>
            <w:r w:rsidRPr="00DC16C0">
              <w:rPr>
                <w:rFonts w:ascii="Times New Roman" w:eastAsia="Times New Roman" w:hAnsi="Times New Roman" w:cs="Times New Roman"/>
                <w:sz w:val="24"/>
                <w:szCs w:val="24"/>
              </w:rPr>
              <w:t xml:space="preserve">                             </w:t>
            </w:r>
            <w:r w:rsidR="00692BF5" w:rsidRPr="00DC16C0">
              <w:rPr>
                <w:rFonts w:ascii="Times New Roman" w:eastAsia="Times New Roman" w:hAnsi="Times New Roman" w:cs="Times New Roman"/>
                <w:sz w:val="24"/>
                <w:szCs w:val="24"/>
              </w:rPr>
              <w:t>(</w:t>
            </w:r>
            <w:r w:rsidR="00B60984" w:rsidRPr="00DC16C0">
              <w:rPr>
                <w:rFonts w:ascii="Times New Roman" w:eastAsia="Times New Roman" w:hAnsi="Times New Roman" w:cs="Times New Roman"/>
                <w:i/>
                <w:sz w:val="24"/>
                <w:szCs w:val="24"/>
              </w:rPr>
              <w:t xml:space="preserve">в ред. постановления от 17 июля </w:t>
            </w:r>
            <w:r w:rsidR="00692BF5" w:rsidRPr="00DC16C0">
              <w:rPr>
                <w:rFonts w:ascii="Times New Roman" w:eastAsia="Times New Roman" w:hAnsi="Times New Roman" w:cs="Times New Roman"/>
                <w:i/>
                <w:sz w:val="24"/>
                <w:szCs w:val="24"/>
              </w:rPr>
              <w:t>2013 г</w:t>
            </w:r>
            <w:r w:rsidRPr="00DC16C0">
              <w:rPr>
                <w:rFonts w:ascii="Times New Roman" w:eastAsia="Times New Roman" w:hAnsi="Times New Roman" w:cs="Times New Roman"/>
                <w:i/>
                <w:sz w:val="24"/>
                <w:szCs w:val="24"/>
              </w:rPr>
              <w:t xml:space="preserve">ода                           </w:t>
            </w:r>
            <w:r w:rsidR="00692BF5" w:rsidRPr="00DC16C0">
              <w:rPr>
                <w:rFonts w:ascii="Times New Roman" w:eastAsia="Times New Roman" w:hAnsi="Times New Roman" w:cs="Times New Roman"/>
                <w:i/>
                <w:sz w:val="24"/>
                <w:szCs w:val="24"/>
              </w:rPr>
              <w:t xml:space="preserve"> </w:t>
            </w:r>
            <w:r w:rsidR="00692BF5" w:rsidRPr="00DC16C0">
              <w:rPr>
                <w:rFonts w:ascii="Times New Roman" w:eastAsia="Times New Roman" w:hAnsi="Times New Roman" w:cs="Times New Roman"/>
                <w:i/>
                <w:spacing w:val="9"/>
                <w:sz w:val="24"/>
                <w:szCs w:val="24"/>
              </w:rPr>
              <w:t>№ 2628</w:t>
            </w:r>
            <w:r w:rsidR="00692BF5" w:rsidRPr="00DC16C0">
              <w:rPr>
                <w:rFonts w:ascii="Times New Roman" w:eastAsia="Times New Roman" w:hAnsi="Times New Roman" w:cs="Times New Roman"/>
                <w:spacing w:val="9"/>
                <w:sz w:val="24"/>
                <w:szCs w:val="24"/>
              </w:rPr>
              <w:t>);</w:t>
            </w:r>
          </w:p>
          <w:p w:rsidR="00692BF5" w:rsidRPr="00DC16C0" w:rsidRDefault="004E1E08" w:rsidP="004E1E08">
            <w:pPr>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B60984" w:rsidRPr="00DC16C0">
              <w:rPr>
                <w:rFonts w:ascii="Times New Roman" w:eastAsia="Times New Roman" w:hAnsi="Times New Roman" w:cs="Times New Roman"/>
                <w:sz w:val="24"/>
                <w:szCs w:val="24"/>
              </w:rPr>
              <w:t>ение администрации УГО</w:t>
            </w:r>
            <w:r w:rsidRPr="00DC16C0">
              <w:rPr>
                <w:rFonts w:ascii="Times New Roman" w:eastAsia="Times New Roman" w:hAnsi="Times New Roman" w:cs="Times New Roman"/>
                <w:sz w:val="24"/>
                <w:szCs w:val="24"/>
              </w:rPr>
              <w:t xml:space="preserve">                              </w:t>
            </w:r>
            <w:r w:rsidR="00B60984" w:rsidRPr="00DC16C0">
              <w:rPr>
                <w:rFonts w:ascii="Times New Roman" w:eastAsia="Times New Roman" w:hAnsi="Times New Roman" w:cs="Times New Roman"/>
                <w:sz w:val="24"/>
                <w:szCs w:val="24"/>
              </w:rPr>
              <w:t xml:space="preserve"> от 30 октября </w:t>
            </w:r>
            <w:r w:rsidR="00692BF5" w:rsidRPr="00DC16C0">
              <w:rPr>
                <w:rFonts w:ascii="Times New Roman" w:eastAsia="Times New Roman" w:hAnsi="Times New Roman" w:cs="Times New Roman"/>
                <w:sz w:val="24"/>
                <w:szCs w:val="24"/>
              </w:rPr>
              <w:t xml:space="preserve">2008 </w:t>
            </w:r>
            <w:r w:rsidRPr="00DC16C0">
              <w:rPr>
                <w:rFonts w:ascii="Times New Roman" w:eastAsia="Times New Roman" w:hAnsi="Times New Roman" w:cs="Times New Roman"/>
                <w:sz w:val="24"/>
                <w:szCs w:val="24"/>
              </w:rPr>
              <w:t>года</w:t>
            </w:r>
            <w:r w:rsidR="00692BF5" w:rsidRPr="00DC16C0">
              <w:rPr>
                <w:rFonts w:ascii="Times New Roman" w:eastAsia="Times New Roman" w:hAnsi="Times New Roman" w:cs="Times New Roman"/>
                <w:sz w:val="24"/>
                <w:szCs w:val="24"/>
              </w:rPr>
              <w:t xml:space="preserve"> № 1345 «О создании условий для забора в любое время года воды из источников наружного водоснабжения, расположенных на территории сельских населенных пунктов УГО»</w:t>
            </w:r>
          </w:p>
        </w:tc>
      </w:tr>
      <w:tr w:rsidR="00692BF5" w:rsidRPr="00DC16C0" w:rsidTr="00DC16C0">
        <w:tc>
          <w:tcPr>
            <w:tcW w:w="709" w:type="dxa"/>
            <w:shd w:val="clear" w:color="auto" w:fill="auto"/>
          </w:tcPr>
          <w:p w:rsidR="00692BF5" w:rsidRPr="00DC16C0" w:rsidRDefault="00692BF5" w:rsidP="00692BF5">
            <w:pPr>
              <w:spacing w:after="0" w:line="240" w:lineRule="auto"/>
              <w:jc w:val="center"/>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7</w:t>
            </w:r>
          </w:p>
        </w:tc>
        <w:tc>
          <w:tcPr>
            <w:tcW w:w="2835" w:type="dxa"/>
            <w:shd w:val="clear" w:color="auto" w:fill="auto"/>
          </w:tcPr>
          <w:p w:rsidR="00692BF5" w:rsidRPr="00DC16C0" w:rsidRDefault="00692BF5" w:rsidP="00692BF5">
            <w:pPr>
              <w:spacing w:after="0" w:line="240" w:lineRule="auto"/>
              <w:ind w:right="-108"/>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 xml:space="preserve">О порядке установления особого противопожарного режима </w:t>
            </w:r>
          </w:p>
        </w:tc>
        <w:tc>
          <w:tcPr>
            <w:tcW w:w="5812" w:type="dxa"/>
            <w:shd w:val="clear" w:color="auto" w:fill="auto"/>
          </w:tcPr>
          <w:p w:rsidR="00692BF5" w:rsidRPr="00DC16C0" w:rsidRDefault="004E1E08" w:rsidP="00692BF5">
            <w:pPr>
              <w:shd w:val="clear" w:color="auto" w:fill="FFFFFF"/>
              <w:tabs>
                <w:tab w:val="left" w:pos="2676"/>
              </w:tabs>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B60984" w:rsidRPr="00DC16C0">
              <w:rPr>
                <w:rFonts w:ascii="Times New Roman" w:eastAsia="Times New Roman" w:hAnsi="Times New Roman" w:cs="Times New Roman"/>
                <w:sz w:val="24"/>
                <w:szCs w:val="24"/>
              </w:rPr>
              <w:t xml:space="preserve">ение администрации УГО </w:t>
            </w:r>
            <w:r w:rsidRPr="00DC16C0">
              <w:rPr>
                <w:rFonts w:ascii="Times New Roman" w:eastAsia="Times New Roman" w:hAnsi="Times New Roman" w:cs="Times New Roman"/>
                <w:sz w:val="24"/>
                <w:szCs w:val="24"/>
              </w:rPr>
              <w:t xml:space="preserve">                               </w:t>
            </w:r>
            <w:r w:rsidR="00B60984" w:rsidRPr="00DC16C0">
              <w:rPr>
                <w:rFonts w:ascii="Times New Roman" w:eastAsia="Times New Roman" w:hAnsi="Times New Roman" w:cs="Times New Roman"/>
                <w:sz w:val="24"/>
                <w:szCs w:val="24"/>
              </w:rPr>
              <w:t xml:space="preserve">от 28 июля </w:t>
            </w:r>
            <w:r w:rsidR="00692BF5" w:rsidRPr="00DC16C0">
              <w:rPr>
                <w:rFonts w:ascii="Times New Roman" w:eastAsia="Times New Roman" w:hAnsi="Times New Roman" w:cs="Times New Roman"/>
                <w:sz w:val="24"/>
                <w:szCs w:val="24"/>
              </w:rPr>
              <w:t>2008 г</w:t>
            </w:r>
            <w:r w:rsidRPr="00DC16C0">
              <w:rPr>
                <w:rFonts w:ascii="Times New Roman" w:eastAsia="Times New Roman" w:hAnsi="Times New Roman" w:cs="Times New Roman"/>
                <w:sz w:val="24"/>
                <w:szCs w:val="24"/>
              </w:rPr>
              <w:t>ода</w:t>
            </w:r>
            <w:r w:rsidR="00692BF5" w:rsidRPr="00DC16C0">
              <w:rPr>
                <w:rFonts w:ascii="Times New Roman" w:eastAsia="Times New Roman" w:hAnsi="Times New Roman" w:cs="Times New Roman"/>
                <w:sz w:val="24"/>
                <w:szCs w:val="24"/>
              </w:rPr>
              <w:t xml:space="preserve"> № 862 «Об утверждении Положения о порядке установления особого противопожарного режима в случае повышения пожарной опасности на территории УГО»;</w:t>
            </w:r>
          </w:p>
          <w:p w:rsidR="00692BF5" w:rsidRPr="00DC16C0" w:rsidRDefault="004E1E08" w:rsidP="004E1E08">
            <w:pPr>
              <w:shd w:val="clear" w:color="auto" w:fill="FFFFFF"/>
              <w:tabs>
                <w:tab w:val="left" w:pos="2676"/>
              </w:tabs>
              <w:spacing w:after="0" w:line="240" w:lineRule="auto"/>
              <w:jc w:val="both"/>
              <w:rPr>
                <w:rFonts w:ascii="Times New Roman" w:eastAsia="Times New Roman" w:hAnsi="Times New Roman" w:cs="Times New Roman"/>
                <w:sz w:val="24"/>
                <w:szCs w:val="24"/>
              </w:rPr>
            </w:pPr>
            <w:r w:rsidRPr="00DC16C0">
              <w:rPr>
                <w:rFonts w:ascii="Times New Roman" w:eastAsia="Times New Roman" w:hAnsi="Times New Roman" w:cs="Times New Roman"/>
                <w:sz w:val="24"/>
                <w:szCs w:val="24"/>
              </w:rPr>
              <w:t>п</w:t>
            </w:r>
            <w:r w:rsidR="00692BF5" w:rsidRPr="00DC16C0">
              <w:rPr>
                <w:rFonts w:ascii="Times New Roman" w:eastAsia="Times New Roman" w:hAnsi="Times New Roman" w:cs="Times New Roman"/>
                <w:sz w:val="24"/>
                <w:szCs w:val="24"/>
              </w:rPr>
              <w:t>остановл</w:t>
            </w:r>
            <w:r w:rsidR="00B60984" w:rsidRPr="00DC16C0">
              <w:rPr>
                <w:rFonts w:ascii="Times New Roman" w:eastAsia="Times New Roman" w:hAnsi="Times New Roman" w:cs="Times New Roman"/>
                <w:sz w:val="24"/>
                <w:szCs w:val="24"/>
              </w:rPr>
              <w:t xml:space="preserve">ение администрации УГО </w:t>
            </w:r>
            <w:r w:rsidRPr="00DC16C0">
              <w:rPr>
                <w:rFonts w:ascii="Times New Roman" w:eastAsia="Times New Roman" w:hAnsi="Times New Roman" w:cs="Times New Roman"/>
                <w:sz w:val="24"/>
                <w:szCs w:val="24"/>
              </w:rPr>
              <w:t xml:space="preserve">                               </w:t>
            </w:r>
            <w:r w:rsidR="00B60984" w:rsidRPr="00DC16C0">
              <w:rPr>
                <w:rFonts w:ascii="Times New Roman" w:eastAsia="Times New Roman" w:hAnsi="Times New Roman" w:cs="Times New Roman"/>
                <w:sz w:val="24"/>
                <w:szCs w:val="24"/>
              </w:rPr>
              <w:t xml:space="preserve">от 27 февраля </w:t>
            </w:r>
            <w:r w:rsidR="00692BF5" w:rsidRPr="00DC16C0">
              <w:rPr>
                <w:rFonts w:ascii="Times New Roman" w:eastAsia="Times New Roman" w:hAnsi="Times New Roman" w:cs="Times New Roman"/>
                <w:sz w:val="24"/>
                <w:szCs w:val="24"/>
              </w:rPr>
              <w:t>2009 г</w:t>
            </w:r>
            <w:r w:rsidRPr="00DC16C0">
              <w:rPr>
                <w:rFonts w:ascii="Times New Roman" w:eastAsia="Times New Roman" w:hAnsi="Times New Roman" w:cs="Times New Roman"/>
                <w:sz w:val="24"/>
                <w:szCs w:val="24"/>
              </w:rPr>
              <w:t>ода</w:t>
            </w:r>
            <w:r w:rsidR="00692BF5" w:rsidRPr="00DC16C0">
              <w:rPr>
                <w:rFonts w:ascii="Times New Roman" w:eastAsia="Times New Roman" w:hAnsi="Times New Roman" w:cs="Times New Roman"/>
                <w:sz w:val="24"/>
                <w:szCs w:val="24"/>
              </w:rPr>
              <w:t xml:space="preserve"> № 214 «О создании защитных противопожарных полос между населенными пунктами и лесными массивами на территории УГО»</w:t>
            </w:r>
          </w:p>
        </w:tc>
      </w:tr>
    </w:tbl>
    <w:p w:rsidR="00692BF5" w:rsidRPr="00692BF5" w:rsidRDefault="00692BF5" w:rsidP="00692BF5">
      <w:pPr>
        <w:shd w:val="clear" w:color="auto" w:fill="FFFFFF"/>
        <w:spacing w:after="0" w:line="240" w:lineRule="auto"/>
        <w:rPr>
          <w:rFonts w:ascii="Times New Roman" w:eastAsia="Times New Roman" w:hAnsi="Times New Roman" w:cs="Times New Roman"/>
          <w:color w:val="333333"/>
          <w:sz w:val="28"/>
          <w:szCs w:val="28"/>
        </w:rPr>
      </w:pPr>
    </w:p>
    <w:p w:rsidR="009E64BF" w:rsidRPr="00692BF5" w:rsidRDefault="009E64BF" w:rsidP="009E64BF">
      <w:pPr>
        <w:shd w:val="clear" w:color="auto" w:fill="FFFFFF"/>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разработка и издание нормативных правовых актов и иных нормативных документов </w:t>
      </w:r>
      <w:r>
        <w:rPr>
          <w:rFonts w:ascii="Times New Roman" w:eastAsia="Times New Roman" w:hAnsi="Times New Roman" w:cs="Times New Roman"/>
          <w:sz w:val="28"/>
          <w:szCs w:val="28"/>
        </w:rPr>
        <w:t>в области пожарной безопасности;</w:t>
      </w:r>
    </w:p>
    <w:p w:rsidR="002E78E0" w:rsidRDefault="00692BF5" w:rsidP="002E78E0">
      <w:pPr>
        <w:shd w:val="clear" w:color="auto" w:fill="FFFFFF"/>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реализация государственных (муниципальных) программ </w:t>
      </w:r>
      <w:r w:rsidR="002E78E0">
        <w:rPr>
          <w:rFonts w:ascii="Times New Roman" w:eastAsia="Times New Roman" w:hAnsi="Times New Roman" w:cs="Times New Roman"/>
          <w:sz w:val="28"/>
          <w:szCs w:val="28"/>
        </w:rPr>
        <w:t>в области пожарной безопасности;</w:t>
      </w:r>
    </w:p>
    <w:p w:rsidR="00692BF5" w:rsidRPr="00692BF5" w:rsidRDefault="002E78E0" w:rsidP="002E78E0">
      <w:pPr>
        <w:shd w:val="clear" w:color="auto" w:fill="FFFFFF"/>
        <w:spacing w:after="0" w:line="360" w:lineRule="auto"/>
        <w:ind w:firstLine="709"/>
        <w:jc w:val="both"/>
        <w:rPr>
          <w:rFonts w:ascii="Times New Roman" w:eastAsia="Times New Roman" w:hAnsi="Times New Roman" w:cs="Times New Roman"/>
          <w:bCs/>
          <w:sz w:val="28"/>
          <w:szCs w:val="28"/>
        </w:rPr>
      </w:pPr>
      <w:r w:rsidRPr="00692BF5">
        <w:rPr>
          <w:rFonts w:ascii="Times New Roman" w:eastAsia="Times New Roman" w:hAnsi="Times New Roman" w:cs="Times New Roman"/>
          <w:sz w:val="28"/>
          <w:szCs w:val="28"/>
        </w:rPr>
        <w:t xml:space="preserve"> </w:t>
      </w:r>
      <w:r w:rsidR="00692BF5" w:rsidRPr="00692BF5">
        <w:rPr>
          <w:rFonts w:ascii="Times New Roman" w:eastAsia="Times New Roman" w:hAnsi="Times New Roman" w:cs="Times New Roman"/>
          <w:sz w:val="28"/>
          <w:szCs w:val="28"/>
        </w:rPr>
        <w:t>муниципальная целевая программа «</w:t>
      </w:r>
      <w:r w:rsidR="00692BF5" w:rsidRPr="00692BF5">
        <w:rPr>
          <w:rFonts w:ascii="Times New Roman" w:eastAsia="Times New Roman" w:hAnsi="Times New Roman" w:cs="Times New Roman"/>
          <w:bCs/>
          <w:sz w:val="28"/>
          <w:szCs w:val="28"/>
        </w:rPr>
        <w:t>Обе</w:t>
      </w:r>
      <w:r>
        <w:rPr>
          <w:rFonts w:ascii="Times New Roman" w:eastAsia="Times New Roman" w:hAnsi="Times New Roman" w:cs="Times New Roman"/>
          <w:bCs/>
          <w:sz w:val="28"/>
          <w:szCs w:val="28"/>
        </w:rPr>
        <w:t>спечение первичных мер пожарной</w:t>
      </w:r>
      <w:r w:rsidR="00692BF5" w:rsidRPr="00692BF5">
        <w:rPr>
          <w:rFonts w:ascii="Times New Roman" w:eastAsia="Times New Roman" w:hAnsi="Times New Roman" w:cs="Times New Roman"/>
          <w:bCs/>
          <w:sz w:val="28"/>
          <w:szCs w:val="28"/>
        </w:rPr>
        <w:t xml:space="preserve"> безопасности в границах сельских населенных пунктов Уссурийского городского округа</w:t>
      </w:r>
      <w:r w:rsidR="007E6528">
        <w:rPr>
          <w:rFonts w:ascii="Times New Roman" w:eastAsia="Times New Roman" w:hAnsi="Times New Roman" w:cs="Times New Roman"/>
          <w:bCs/>
          <w:sz w:val="28"/>
          <w:szCs w:val="28"/>
        </w:rPr>
        <w:t>» на период 2016 – 2021 годы</w:t>
      </w:r>
      <w:r w:rsidR="00692BF5" w:rsidRPr="00692BF5">
        <w:rPr>
          <w:rFonts w:ascii="Times New Roman" w:eastAsia="Times New Roman" w:hAnsi="Times New Roman" w:cs="Times New Roman"/>
          <w:bCs/>
          <w:sz w:val="28"/>
          <w:szCs w:val="28"/>
        </w:rPr>
        <w:t>;</w:t>
      </w:r>
    </w:p>
    <w:p w:rsidR="00692BF5" w:rsidRPr="00692BF5" w:rsidRDefault="00692BF5" w:rsidP="005D2D1E">
      <w:pPr>
        <w:shd w:val="clear" w:color="auto" w:fill="FFFFFF"/>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организация разработки и проведения мероприятий по обеспечению пожарной безопасности насел</w:t>
      </w:r>
      <w:r w:rsidR="002E78E0">
        <w:rPr>
          <w:rFonts w:ascii="Times New Roman" w:eastAsia="Times New Roman" w:hAnsi="Times New Roman" w:cs="Times New Roman"/>
          <w:sz w:val="28"/>
          <w:szCs w:val="28"/>
        </w:rPr>
        <w:t>енных пунктов и объектов защиты;</w:t>
      </w:r>
    </w:p>
    <w:p w:rsidR="00692BF5" w:rsidRPr="00692BF5" w:rsidRDefault="00692BF5" w:rsidP="005D2D1E">
      <w:pPr>
        <w:tabs>
          <w:tab w:val="left" w:pos="795"/>
          <w:tab w:val="left" w:pos="898"/>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 селах, не имеющих сетей централизованного водоснабжения, установлены 12 резервуаров объемом 50 м</w:t>
      </w:r>
      <w:r w:rsidRPr="00692BF5">
        <w:rPr>
          <w:rFonts w:ascii="Times New Roman" w:eastAsia="Times New Roman" w:hAnsi="Times New Roman" w:cs="Times New Roman"/>
          <w:sz w:val="28"/>
          <w:szCs w:val="28"/>
          <w:vertAlign w:val="superscript"/>
        </w:rPr>
        <w:t>3</w:t>
      </w:r>
      <w:r w:rsidRPr="00692BF5">
        <w:rPr>
          <w:rFonts w:ascii="Times New Roman" w:eastAsia="Times New Roman" w:hAnsi="Times New Roman" w:cs="Times New Roman"/>
          <w:sz w:val="28"/>
          <w:szCs w:val="28"/>
        </w:rPr>
        <w:t xml:space="preserve"> каждый;</w:t>
      </w:r>
    </w:p>
    <w:p w:rsidR="00692BF5" w:rsidRPr="00692BF5" w:rsidRDefault="00692BF5" w:rsidP="005D2D1E">
      <w:pPr>
        <w:tabs>
          <w:tab w:val="left" w:pos="795"/>
          <w:tab w:val="left" w:pos="898"/>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все населенные пункты обеспечены звуковой сигнализацией для оповещения населения в случае возникновения чрезвычайных ситуаций;</w:t>
      </w:r>
    </w:p>
    <w:p w:rsidR="00692BF5" w:rsidRPr="00692BF5" w:rsidRDefault="00692BF5" w:rsidP="005D2D1E">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пожароопасный период организованы и проводятся работы по очистке территорий населенных пунктов, придомовых территорий, приусадебных участков от сухой травы, горючего мусора; </w:t>
      </w:r>
    </w:p>
    <w:p w:rsidR="00692BF5" w:rsidRPr="00692BF5" w:rsidRDefault="00692BF5" w:rsidP="005D2D1E">
      <w:pPr>
        <w:tabs>
          <w:tab w:val="left" w:pos="795"/>
          <w:tab w:val="left" w:pos="898"/>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выполнены работы по обновлению и устройству противопожарных полос в селах, потенциально подверженных лесным пожарам; </w:t>
      </w:r>
    </w:p>
    <w:p w:rsidR="005D2D1E" w:rsidRDefault="00692BF5" w:rsidP="00BD1477">
      <w:pPr>
        <w:tabs>
          <w:tab w:val="left" w:pos="795"/>
          <w:tab w:val="left" w:pos="898"/>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 xml:space="preserve">в четырех наиболее удаленных селах оборудованы вертолетные площадки. </w:t>
      </w:r>
    </w:p>
    <w:p w:rsidR="00BD1477" w:rsidRPr="00BD1477" w:rsidRDefault="00BD1477" w:rsidP="00BD1477">
      <w:pPr>
        <w:tabs>
          <w:tab w:val="left" w:pos="795"/>
          <w:tab w:val="left" w:pos="898"/>
        </w:tabs>
        <w:spacing w:after="0" w:line="360" w:lineRule="auto"/>
        <w:ind w:firstLine="709"/>
        <w:jc w:val="both"/>
        <w:rPr>
          <w:rFonts w:ascii="Times New Roman" w:eastAsia="Times New Roman" w:hAnsi="Times New Roman" w:cs="Times New Roman"/>
          <w:sz w:val="28"/>
          <w:szCs w:val="28"/>
        </w:rPr>
      </w:pPr>
    </w:p>
    <w:p w:rsidR="00692BF5" w:rsidRPr="00692BF5" w:rsidRDefault="009B4A25" w:rsidP="005D2D1E">
      <w:pPr>
        <w:tabs>
          <w:tab w:val="left" w:pos="172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71</w:t>
      </w:r>
      <w:r w:rsidR="00A105F7">
        <w:rPr>
          <w:rFonts w:ascii="Times New Roman" w:eastAsia="Times New Roman" w:hAnsi="Times New Roman" w:cs="Times New Roman"/>
          <w:b/>
          <w:sz w:val="28"/>
          <w:szCs w:val="28"/>
        </w:rPr>
        <w:t xml:space="preserve">. </w:t>
      </w:r>
      <w:r w:rsidR="00692BF5" w:rsidRPr="00692BF5">
        <w:rPr>
          <w:rFonts w:ascii="Times New Roman" w:eastAsia="Times New Roman" w:hAnsi="Times New Roman" w:cs="Times New Roman"/>
          <w:b/>
          <w:sz w:val="28"/>
          <w:szCs w:val="28"/>
        </w:rPr>
        <w:t>Прогноз чрезвычайных ситуаций на 2020 год</w:t>
      </w:r>
    </w:p>
    <w:p w:rsidR="00692BF5" w:rsidRDefault="00692BF5" w:rsidP="005D2D1E">
      <w:pPr>
        <w:spacing w:after="0" w:line="240" w:lineRule="auto"/>
        <w:jc w:val="center"/>
        <w:rPr>
          <w:rFonts w:ascii="Times New Roman" w:eastAsia="Times New Roman" w:hAnsi="Times New Roman" w:cs="Times New Roman"/>
          <w:b/>
          <w:sz w:val="28"/>
          <w:szCs w:val="28"/>
        </w:rPr>
      </w:pPr>
    </w:p>
    <w:p w:rsidR="00A105F7" w:rsidRPr="00692BF5" w:rsidRDefault="00A105F7" w:rsidP="005D2D1E">
      <w:pPr>
        <w:spacing w:after="0" w:line="240" w:lineRule="auto"/>
        <w:jc w:val="center"/>
        <w:rPr>
          <w:rFonts w:ascii="Times New Roman" w:eastAsia="Times New Roman" w:hAnsi="Times New Roman" w:cs="Times New Roman"/>
          <w:b/>
          <w:sz w:val="28"/>
          <w:szCs w:val="28"/>
        </w:rPr>
      </w:pPr>
    </w:p>
    <w:p w:rsidR="00692BF5" w:rsidRDefault="00692BF5" w:rsidP="005D2D1E">
      <w:pPr>
        <w:spacing w:after="0" w:line="240" w:lineRule="auto"/>
        <w:ind w:firstLine="709"/>
        <w:jc w:val="center"/>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Опасные природные явления, характерные для территории Уссурийского городского округа.</w:t>
      </w:r>
    </w:p>
    <w:p w:rsidR="00A105F7" w:rsidRPr="00692BF5" w:rsidRDefault="00A105F7" w:rsidP="00A105F7">
      <w:pPr>
        <w:spacing w:after="0" w:line="240" w:lineRule="auto"/>
        <w:ind w:firstLine="708"/>
        <w:jc w:val="center"/>
        <w:rPr>
          <w:rFonts w:ascii="Times New Roman" w:eastAsia="Times New Roman" w:hAnsi="Times New Roman" w:cs="Times New Roman"/>
          <w:sz w:val="28"/>
          <w:szCs w:val="28"/>
        </w:rPr>
      </w:pPr>
    </w:p>
    <w:p w:rsidR="00692BF5" w:rsidRPr="005D2D1E" w:rsidRDefault="00692BF5" w:rsidP="005D2D1E">
      <w:pPr>
        <w:spacing w:after="0" w:line="360" w:lineRule="auto"/>
        <w:ind w:firstLine="709"/>
        <w:jc w:val="both"/>
        <w:rPr>
          <w:rFonts w:ascii="Times New Roman" w:eastAsia="Times New Roman" w:hAnsi="Times New Roman" w:cs="Times New Roman"/>
          <w:sz w:val="28"/>
          <w:szCs w:val="28"/>
          <w:shd w:val="clear" w:color="auto" w:fill="FFFFFF"/>
        </w:rPr>
      </w:pPr>
      <w:r w:rsidRPr="005D2D1E">
        <w:rPr>
          <w:rFonts w:ascii="Times New Roman" w:eastAsia="Times New Roman" w:hAnsi="Times New Roman" w:cs="Times New Roman"/>
          <w:sz w:val="28"/>
          <w:szCs w:val="28"/>
          <w:shd w:val="clear" w:color="auto" w:fill="FFFFFF"/>
        </w:rPr>
        <w:t>Гидрометеорологические явления: тайфуны, связанные с ними сильные продолжительные дожди и наводнения на реках, сильные снегопады.</w:t>
      </w:r>
    </w:p>
    <w:p w:rsidR="00692BF5" w:rsidRPr="005D2D1E" w:rsidRDefault="00692BF5" w:rsidP="005D2D1E">
      <w:pPr>
        <w:spacing w:after="0" w:line="360" w:lineRule="auto"/>
        <w:ind w:firstLine="709"/>
        <w:jc w:val="both"/>
        <w:rPr>
          <w:rFonts w:ascii="Times New Roman" w:eastAsia="Times New Roman" w:hAnsi="Times New Roman" w:cs="Times New Roman"/>
          <w:sz w:val="28"/>
          <w:szCs w:val="28"/>
          <w:shd w:val="clear" w:color="auto" w:fill="FFFFFF"/>
        </w:rPr>
      </w:pPr>
      <w:r w:rsidRPr="005D2D1E">
        <w:rPr>
          <w:rFonts w:ascii="Times New Roman" w:eastAsia="Times New Roman" w:hAnsi="Times New Roman" w:cs="Times New Roman"/>
          <w:sz w:val="28"/>
          <w:szCs w:val="28"/>
          <w:shd w:val="clear" w:color="auto" w:fill="FFFFFF"/>
        </w:rPr>
        <w:t>На первом месте по повторяемости стоят очень сильные дожди (количество осадков 50 мм и более за 12 часов и менее). Из всего числа опасных гидрометеорологических явлений на их долю приходится 52%. На осадки смешанного ха</w:t>
      </w:r>
      <w:r w:rsidR="002E78E0">
        <w:rPr>
          <w:rFonts w:ascii="Times New Roman" w:eastAsia="Times New Roman" w:hAnsi="Times New Roman" w:cs="Times New Roman"/>
          <w:sz w:val="28"/>
          <w:szCs w:val="28"/>
          <w:shd w:val="clear" w:color="auto" w:fill="FFFFFF"/>
        </w:rPr>
        <w:t>рактера и снегопады приходятся</w:t>
      </w:r>
      <w:r w:rsidRPr="005D2D1E">
        <w:rPr>
          <w:rFonts w:ascii="Times New Roman" w:eastAsia="Times New Roman" w:hAnsi="Times New Roman" w:cs="Times New Roman"/>
          <w:sz w:val="28"/>
          <w:szCs w:val="28"/>
          <w:shd w:val="clear" w:color="auto" w:fill="FFFFFF"/>
        </w:rPr>
        <w:t xml:space="preserve"> 34%, на очень сильный ветер (25</w:t>
      </w:r>
      <w:r w:rsidR="002E78E0">
        <w:rPr>
          <w:rFonts w:ascii="Times New Roman" w:eastAsia="Times New Roman" w:hAnsi="Times New Roman" w:cs="Times New Roman"/>
          <w:sz w:val="28"/>
          <w:szCs w:val="28"/>
          <w:shd w:val="clear" w:color="auto" w:fill="FFFFFF"/>
        </w:rPr>
        <w:t xml:space="preserve"> </w:t>
      </w:r>
      <w:r w:rsidRPr="005D2D1E">
        <w:rPr>
          <w:rFonts w:ascii="Times New Roman" w:eastAsia="Times New Roman" w:hAnsi="Times New Roman" w:cs="Times New Roman"/>
          <w:sz w:val="28"/>
          <w:szCs w:val="28"/>
          <w:shd w:val="clear" w:color="auto" w:fill="FFFFFF"/>
        </w:rPr>
        <w:t>м/с и боле</w:t>
      </w:r>
      <w:r w:rsidR="002E78E0">
        <w:rPr>
          <w:rFonts w:ascii="Times New Roman" w:eastAsia="Times New Roman" w:hAnsi="Times New Roman" w:cs="Times New Roman"/>
          <w:sz w:val="28"/>
          <w:szCs w:val="28"/>
          <w:shd w:val="clear" w:color="auto" w:fill="FFFFFF"/>
        </w:rPr>
        <w:t xml:space="preserve">е) – около 5%, а на остальные – </w:t>
      </w:r>
      <w:r w:rsidRPr="005D2D1E">
        <w:rPr>
          <w:rFonts w:ascii="Times New Roman" w:eastAsia="Times New Roman" w:hAnsi="Times New Roman" w:cs="Times New Roman"/>
          <w:sz w:val="28"/>
          <w:szCs w:val="28"/>
          <w:shd w:val="clear" w:color="auto" w:fill="FFFFFF"/>
        </w:rPr>
        <w:t>не более 1%.</w:t>
      </w:r>
    </w:p>
    <w:p w:rsidR="00692BF5" w:rsidRPr="005D2D1E" w:rsidRDefault="00692BF5" w:rsidP="005D2D1E">
      <w:pPr>
        <w:shd w:val="clear" w:color="auto" w:fill="FFFFFF"/>
        <w:spacing w:after="0" w:line="360" w:lineRule="auto"/>
        <w:ind w:firstLine="709"/>
        <w:jc w:val="both"/>
        <w:rPr>
          <w:rFonts w:ascii="Times New Roman" w:eastAsia="Times New Roman" w:hAnsi="Times New Roman" w:cs="Times New Roman"/>
          <w:sz w:val="28"/>
          <w:szCs w:val="28"/>
        </w:rPr>
      </w:pPr>
      <w:r w:rsidRPr="005D2D1E">
        <w:rPr>
          <w:rFonts w:ascii="Times New Roman" w:eastAsia="Times New Roman" w:hAnsi="Times New Roman" w:cs="Times New Roman"/>
          <w:sz w:val="28"/>
          <w:szCs w:val="28"/>
        </w:rPr>
        <w:t>Сильные дожди вызывают паводковые наводнения, приводят к гибели посевов, переувлажнению и смыву почвы и иным разрушительным последствиям.</w:t>
      </w:r>
    </w:p>
    <w:p w:rsidR="00692BF5" w:rsidRPr="005D2D1E" w:rsidRDefault="00692BF5" w:rsidP="005D2D1E">
      <w:pPr>
        <w:shd w:val="clear" w:color="auto" w:fill="FFFFFF"/>
        <w:spacing w:after="0" w:line="360" w:lineRule="auto"/>
        <w:ind w:firstLine="709"/>
        <w:jc w:val="both"/>
        <w:rPr>
          <w:rFonts w:ascii="Times New Roman" w:eastAsia="Times New Roman" w:hAnsi="Times New Roman" w:cs="Times New Roman"/>
          <w:sz w:val="28"/>
          <w:szCs w:val="28"/>
        </w:rPr>
      </w:pPr>
      <w:r w:rsidRPr="005D2D1E">
        <w:rPr>
          <w:rFonts w:ascii="Times New Roman" w:eastAsia="Times New Roman" w:hAnsi="Times New Roman" w:cs="Times New Roman"/>
          <w:sz w:val="28"/>
          <w:szCs w:val="28"/>
        </w:rPr>
        <w:t>Наводнения приводят к гибели сельхозкультур на площади более 5 тыс. га, разрушению и повреждению гидротехнических сооружений, высоковольтных линий электропередач</w:t>
      </w:r>
      <w:r w:rsidR="002E78E0">
        <w:rPr>
          <w:rFonts w:ascii="Times New Roman" w:eastAsia="Times New Roman" w:hAnsi="Times New Roman" w:cs="Times New Roman"/>
          <w:sz w:val="28"/>
          <w:szCs w:val="28"/>
        </w:rPr>
        <w:t>и</w:t>
      </w:r>
      <w:r w:rsidRPr="005D2D1E">
        <w:rPr>
          <w:rFonts w:ascii="Times New Roman" w:eastAsia="Times New Roman" w:hAnsi="Times New Roman" w:cs="Times New Roman"/>
          <w:sz w:val="28"/>
          <w:szCs w:val="28"/>
        </w:rPr>
        <w:t>, магистральных линий связи, прекращению движения   транспорта на автомобильных дорогах, повреждению дорожного полотна и мостовых переходов,  затоплению и подтоплению жилых и производственных помещений.</w:t>
      </w:r>
    </w:p>
    <w:p w:rsidR="00692BF5" w:rsidRPr="00DC16C0" w:rsidRDefault="00692BF5" w:rsidP="00DC16C0">
      <w:pPr>
        <w:spacing w:after="0" w:line="360" w:lineRule="auto"/>
        <w:ind w:firstLine="709"/>
        <w:jc w:val="both"/>
        <w:rPr>
          <w:rFonts w:ascii="Times New Roman" w:eastAsia="Times New Roman" w:hAnsi="Times New Roman" w:cs="Times New Roman"/>
          <w:sz w:val="28"/>
          <w:szCs w:val="28"/>
          <w:shd w:val="clear" w:color="auto" w:fill="FFFFFF"/>
        </w:rPr>
      </w:pPr>
      <w:r w:rsidRPr="005D2D1E">
        <w:rPr>
          <w:rFonts w:ascii="Times New Roman" w:eastAsia="Times New Roman" w:hAnsi="Times New Roman" w:cs="Times New Roman"/>
          <w:sz w:val="28"/>
          <w:szCs w:val="28"/>
          <w:shd w:val="clear" w:color="auto" w:fill="FFFFFF"/>
        </w:rPr>
        <w:t>Сильный ветер наносит большой ущерб объектам экономики и населению, вызывая снежные заносы, разрушения кровель зданий и</w:t>
      </w:r>
      <w:r w:rsidR="002E78E0">
        <w:rPr>
          <w:rFonts w:ascii="Times New Roman" w:eastAsia="Times New Roman" w:hAnsi="Times New Roman" w:cs="Times New Roman"/>
          <w:sz w:val="28"/>
          <w:szCs w:val="28"/>
          <w:shd w:val="clear" w:color="auto" w:fill="FFFFFF"/>
        </w:rPr>
        <w:t xml:space="preserve"> построек, остекления, приводи</w:t>
      </w:r>
      <w:r w:rsidRPr="005D2D1E">
        <w:rPr>
          <w:rFonts w:ascii="Times New Roman" w:eastAsia="Times New Roman" w:hAnsi="Times New Roman" w:cs="Times New Roman"/>
          <w:sz w:val="28"/>
          <w:szCs w:val="28"/>
          <w:shd w:val="clear" w:color="auto" w:fill="FFFFFF"/>
        </w:rPr>
        <w:t>т к обрыву линий связи и электропередач</w:t>
      </w:r>
      <w:r w:rsidR="002E78E0">
        <w:rPr>
          <w:rFonts w:ascii="Times New Roman" w:eastAsia="Times New Roman" w:hAnsi="Times New Roman" w:cs="Times New Roman"/>
          <w:sz w:val="28"/>
          <w:szCs w:val="28"/>
          <w:shd w:val="clear" w:color="auto" w:fill="FFFFFF"/>
        </w:rPr>
        <w:t>и</w:t>
      </w:r>
      <w:r w:rsidRPr="005D2D1E">
        <w:rPr>
          <w:rFonts w:ascii="Times New Roman" w:eastAsia="Times New Roman" w:hAnsi="Times New Roman" w:cs="Times New Roman"/>
          <w:sz w:val="28"/>
          <w:szCs w:val="28"/>
          <w:shd w:val="clear" w:color="auto" w:fill="FFFFFF"/>
        </w:rPr>
        <w:t>.</w:t>
      </w:r>
      <w:r w:rsidR="00DC16C0">
        <w:rPr>
          <w:rFonts w:ascii="Times New Roman" w:eastAsia="Times New Roman" w:hAnsi="Times New Roman" w:cs="Times New Roman"/>
          <w:sz w:val="28"/>
          <w:szCs w:val="28"/>
          <w:shd w:val="clear" w:color="auto" w:fill="FFFFFF"/>
        </w:rPr>
        <w:t xml:space="preserve"> </w:t>
      </w:r>
      <w:r w:rsidRPr="005D2D1E">
        <w:rPr>
          <w:rFonts w:ascii="Times New Roman" w:eastAsia="Times New Roman" w:hAnsi="Times New Roman" w:cs="Times New Roman"/>
          <w:sz w:val="28"/>
          <w:szCs w:val="28"/>
        </w:rPr>
        <w:t>Ориентир</w:t>
      </w:r>
      <w:r w:rsidR="002E78E0">
        <w:rPr>
          <w:rFonts w:ascii="Times New Roman" w:eastAsia="Times New Roman" w:hAnsi="Times New Roman" w:cs="Times New Roman"/>
          <w:sz w:val="28"/>
          <w:szCs w:val="28"/>
        </w:rPr>
        <w:t>овочный ущерб - до 100 миллионов рублей.</w:t>
      </w:r>
    </w:p>
    <w:p w:rsidR="00692BF5" w:rsidRPr="00692BF5" w:rsidRDefault="0045081F" w:rsidP="009E7070">
      <w:pPr>
        <w:tabs>
          <w:tab w:val="left" w:pos="165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 в</w:t>
      </w:r>
      <w:r w:rsidR="00692BF5" w:rsidRPr="00692BF5">
        <w:rPr>
          <w:rFonts w:ascii="Times New Roman" w:eastAsia="Times New Roman" w:hAnsi="Times New Roman" w:cs="Times New Roman"/>
          <w:sz w:val="28"/>
          <w:szCs w:val="28"/>
        </w:rPr>
        <w:t>спышки инфекционных заболеваний людей.</w:t>
      </w:r>
    </w:p>
    <w:p w:rsidR="00692BF5" w:rsidRPr="00692BF5" w:rsidRDefault="00692BF5" w:rsidP="009E7070">
      <w:pPr>
        <w:tabs>
          <w:tab w:val="left" w:pos="1650"/>
        </w:tabs>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Возможен занос опасных болезней домашних и диких животных и птицы.</w:t>
      </w:r>
    </w:p>
    <w:p w:rsidR="004E1E08" w:rsidRPr="00E5784C" w:rsidRDefault="004E1E08" w:rsidP="004E1E08">
      <w:pPr>
        <w:tabs>
          <w:tab w:val="left" w:pos="3719"/>
        </w:tabs>
        <w:spacing w:after="0" w:line="240" w:lineRule="auto"/>
        <w:ind w:firstLine="709"/>
        <w:jc w:val="both"/>
        <w:rPr>
          <w:rFonts w:ascii="Times New Roman" w:eastAsia="Times New Roman" w:hAnsi="Times New Roman" w:cs="Times New Roman"/>
          <w:sz w:val="28"/>
          <w:szCs w:val="28"/>
        </w:rPr>
      </w:pPr>
    </w:p>
    <w:p w:rsidR="00692BF5" w:rsidRPr="00A105F7" w:rsidRDefault="00692BF5" w:rsidP="00A105F7">
      <w:pPr>
        <w:spacing w:after="0" w:line="240" w:lineRule="auto"/>
        <w:ind w:firstLine="709"/>
        <w:jc w:val="center"/>
        <w:rPr>
          <w:rFonts w:ascii="Times New Roman" w:eastAsia="Times New Roman" w:hAnsi="Times New Roman" w:cs="Times New Roman"/>
          <w:sz w:val="28"/>
          <w:szCs w:val="28"/>
        </w:rPr>
      </w:pPr>
      <w:r w:rsidRPr="00A105F7">
        <w:rPr>
          <w:rFonts w:ascii="Times New Roman" w:eastAsia="Times New Roman" w:hAnsi="Times New Roman" w:cs="Times New Roman"/>
          <w:sz w:val="28"/>
          <w:szCs w:val="28"/>
        </w:rPr>
        <w:t>Выводы о состоянии защиты населения и территории от чрезвычайных ситуаций</w:t>
      </w:r>
    </w:p>
    <w:p w:rsidR="004E1E08" w:rsidRPr="00E5784C" w:rsidRDefault="004E1E08" w:rsidP="00DC16C0">
      <w:pPr>
        <w:tabs>
          <w:tab w:val="left" w:pos="55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92BF5" w:rsidRPr="00A105F7" w:rsidRDefault="00692BF5" w:rsidP="00692BF5">
      <w:pPr>
        <w:spacing w:after="0" w:line="240" w:lineRule="auto"/>
        <w:ind w:firstLine="567"/>
        <w:jc w:val="center"/>
        <w:rPr>
          <w:rFonts w:ascii="Times New Roman" w:eastAsia="Times New Roman" w:hAnsi="Times New Roman" w:cs="Times New Roman"/>
          <w:sz w:val="28"/>
          <w:szCs w:val="28"/>
        </w:rPr>
      </w:pPr>
      <w:r w:rsidRPr="00A105F7">
        <w:rPr>
          <w:rFonts w:ascii="Times New Roman" w:eastAsia="Times New Roman" w:hAnsi="Times New Roman" w:cs="Times New Roman"/>
          <w:sz w:val="28"/>
          <w:szCs w:val="28"/>
        </w:rPr>
        <w:t>Сведения о составе сил и средств Уссурийского городского звена</w:t>
      </w:r>
    </w:p>
    <w:p w:rsidR="00692BF5" w:rsidRDefault="00692BF5" w:rsidP="00692BF5">
      <w:pPr>
        <w:spacing w:after="0" w:line="240" w:lineRule="auto"/>
        <w:ind w:firstLine="567"/>
        <w:jc w:val="center"/>
        <w:rPr>
          <w:rFonts w:ascii="Times New Roman" w:eastAsia="Times New Roman" w:hAnsi="Times New Roman" w:cs="Times New Roman"/>
          <w:sz w:val="28"/>
          <w:szCs w:val="28"/>
        </w:rPr>
      </w:pPr>
      <w:r w:rsidRPr="00A105F7">
        <w:rPr>
          <w:rFonts w:ascii="Times New Roman" w:eastAsia="Times New Roman" w:hAnsi="Times New Roman" w:cs="Times New Roman"/>
          <w:sz w:val="28"/>
          <w:szCs w:val="28"/>
        </w:rPr>
        <w:t>Приморской краевой подсистемы РСЧС</w:t>
      </w:r>
    </w:p>
    <w:p w:rsidR="00A105F7" w:rsidRPr="00A105F7" w:rsidRDefault="00A105F7" w:rsidP="00692BF5">
      <w:pPr>
        <w:spacing w:after="0" w:line="240" w:lineRule="auto"/>
        <w:ind w:firstLine="567"/>
        <w:jc w:val="center"/>
        <w:rPr>
          <w:rFonts w:ascii="Times New Roman" w:eastAsia="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2944"/>
        <w:gridCol w:w="3543"/>
        <w:gridCol w:w="851"/>
        <w:gridCol w:w="850"/>
        <w:gridCol w:w="710"/>
      </w:tblGrid>
      <w:tr w:rsidR="00692BF5" w:rsidRPr="00BB1B4C" w:rsidTr="004E1E08">
        <w:tc>
          <w:tcPr>
            <w:tcW w:w="458" w:type="dxa"/>
            <w:vMerge w:val="restart"/>
            <w:shd w:val="clear" w:color="auto" w:fill="auto"/>
            <w:vAlign w:val="center"/>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2944" w:type="dxa"/>
            <w:vMerge w:val="restart"/>
            <w:shd w:val="clear" w:color="auto" w:fill="auto"/>
            <w:vAlign w:val="center"/>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Организации</w:t>
            </w:r>
          </w:p>
        </w:tc>
        <w:tc>
          <w:tcPr>
            <w:tcW w:w="3543" w:type="dxa"/>
            <w:vMerge w:val="restart"/>
            <w:shd w:val="clear" w:color="auto" w:fill="auto"/>
            <w:vAlign w:val="center"/>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 xml:space="preserve">Формирования, </w:t>
            </w:r>
          </w:p>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 xml:space="preserve">их количество </w:t>
            </w:r>
          </w:p>
        </w:tc>
        <w:tc>
          <w:tcPr>
            <w:tcW w:w="2411" w:type="dxa"/>
            <w:gridSpan w:val="3"/>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Количество</w:t>
            </w:r>
          </w:p>
        </w:tc>
      </w:tr>
      <w:tr w:rsidR="00692BF5" w:rsidRPr="00BB1B4C" w:rsidTr="004E1E08">
        <w:tc>
          <w:tcPr>
            <w:tcW w:w="458" w:type="dxa"/>
            <w:vMerge/>
            <w:shd w:val="clear" w:color="auto" w:fill="auto"/>
            <w:vAlign w:val="center"/>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2944" w:type="dxa"/>
            <w:vMerge/>
            <w:shd w:val="clear" w:color="auto" w:fill="auto"/>
            <w:vAlign w:val="center"/>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3543" w:type="dxa"/>
            <w:vMerge/>
            <w:shd w:val="clear" w:color="auto" w:fill="auto"/>
            <w:vAlign w:val="center"/>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851" w:type="dxa"/>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л/с</w:t>
            </w:r>
          </w:p>
          <w:p w:rsidR="00692BF5" w:rsidRPr="00BB1B4C" w:rsidRDefault="00692BF5" w:rsidP="00692BF5">
            <w:pPr>
              <w:spacing w:after="0" w:line="240" w:lineRule="auto"/>
              <w:ind w:left="-108" w:right="-108"/>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(чел.)</w:t>
            </w:r>
          </w:p>
        </w:tc>
        <w:tc>
          <w:tcPr>
            <w:tcW w:w="850" w:type="dxa"/>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а/м</w:t>
            </w:r>
          </w:p>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 xml:space="preserve">(ед.) </w:t>
            </w:r>
          </w:p>
        </w:tc>
        <w:tc>
          <w:tcPr>
            <w:tcW w:w="710" w:type="dxa"/>
          </w:tcPr>
          <w:p w:rsidR="00692BF5" w:rsidRPr="00BB1B4C" w:rsidRDefault="00692BF5" w:rsidP="00692BF5">
            <w:pPr>
              <w:spacing w:after="0" w:line="240" w:lineRule="auto"/>
              <w:ind w:right="-108" w:hanging="108"/>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инж. техн. (ед.)</w:t>
            </w:r>
          </w:p>
        </w:tc>
      </w:tr>
      <w:tr w:rsidR="009E7070" w:rsidRPr="00BB1B4C" w:rsidTr="004E1E08">
        <w:tc>
          <w:tcPr>
            <w:tcW w:w="458" w:type="dxa"/>
            <w:shd w:val="clear" w:color="auto" w:fill="auto"/>
            <w:vAlign w:val="center"/>
          </w:tcPr>
          <w:p w:rsidR="009E7070" w:rsidRPr="00BB1B4C" w:rsidRDefault="009E7070"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1</w:t>
            </w:r>
          </w:p>
        </w:tc>
        <w:tc>
          <w:tcPr>
            <w:tcW w:w="2944" w:type="dxa"/>
            <w:shd w:val="clear" w:color="auto" w:fill="auto"/>
            <w:vAlign w:val="center"/>
          </w:tcPr>
          <w:p w:rsidR="009E7070" w:rsidRPr="00BB1B4C" w:rsidRDefault="009E7070"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2</w:t>
            </w:r>
          </w:p>
        </w:tc>
        <w:tc>
          <w:tcPr>
            <w:tcW w:w="3543" w:type="dxa"/>
            <w:shd w:val="clear" w:color="auto" w:fill="auto"/>
            <w:vAlign w:val="center"/>
          </w:tcPr>
          <w:p w:rsidR="009E7070" w:rsidRPr="00BB1B4C" w:rsidRDefault="009E7070"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3</w:t>
            </w:r>
          </w:p>
        </w:tc>
        <w:tc>
          <w:tcPr>
            <w:tcW w:w="851" w:type="dxa"/>
          </w:tcPr>
          <w:p w:rsidR="009E7070" w:rsidRPr="00BB1B4C" w:rsidRDefault="009E7070"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4</w:t>
            </w:r>
          </w:p>
        </w:tc>
        <w:tc>
          <w:tcPr>
            <w:tcW w:w="850" w:type="dxa"/>
          </w:tcPr>
          <w:p w:rsidR="009E7070" w:rsidRPr="00BB1B4C" w:rsidRDefault="009E7070"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5</w:t>
            </w:r>
          </w:p>
        </w:tc>
        <w:tc>
          <w:tcPr>
            <w:tcW w:w="710" w:type="dxa"/>
          </w:tcPr>
          <w:p w:rsidR="009E7070" w:rsidRPr="00BB1B4C" w:rsidRDefault="009E7070" w:rsidP="00692BF5">
            <w:pPr>
              <w:spacing w:after="0" w:line="240" w:lineRule="auto"/>
              <w:ind w:right="-108" w:hanging="108"/>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6</w:t>
            </w:r>
          </w:p>
        </w:tc>
      </w:tr>
      <w:tr w:rsidR="00692BF5" w:rsidRPr="00BB1B4C" w:rsidTr="004E1E08">
        <w:tc>
          <w:tcPr>
            <w:tcW w:w="458" w:type="dxa"/>
            <w:vMerge w:val="restart"/>
            <w:shd w:val="clear" w:color="auto" w:fill="auto"/>
          </w:tcPr>
          <w:p w:rsidR="00692BF5" w:rsidRPr="00BB1B4C" w:rsidRDefault="00692BF5" w:rsidP="00692BF5">
            <w:pPr>
              <w:tabs>
                <w:tab w:val="left" w:pos="345"/>
              </w:tabs>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1.</w:t>
            </w:r>
          </w:p>
        </w:tc>
        <w:tc>
          <w:tcPr>
            <w:tcW w:w="2944" w:type="dxa"/>
            <w:vMerge w:val="restart"/>
            <w:shd w:val="clear" w:color="auto" w:fill="auto"/>
          </w:tcPr>
          <w:p w:rsidR="00692BF5" w:rsidRPr="00BB1B4C" w:rsidRDefault="00692BF5" w:rsidP="00692BF5">
            <w:pPr>
              <w:spacing w:after="0" w:line="240" w:lineRule="auto"/>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Муниципальное унитарное предприятие «Уссурийск-Водоканал»</w:t>
            </w:r>
            <w:r w:rsidR="002E78E0" w:rsidRPr="00BB1B4C">
              <w:rPr>
                <w:rFonts w:ascii="Times New Roman" w:eastAsia="Times New Roman" w:hAnsi="Times New Roman" w:cs="Times New Roman"/>
                <w:color w:val="000000"/>
                <w:sz w:val="24"/>
                <w:szCs w:val="24"/>
              </w:rPr>
              <w:t xml:space="preserve"> У</w:t>
            </w:r>
            <w:r w:rsidR="004E1E08" w:rsidRPr="00BB1B4C">
              <w:rPr>
                <w:rFonts w:ascii="Times New Roman" w:eastAsia="Times New Roman" w:hAnsi="Times New Roman" w:cs="Times New Roman"/>
                <w:color w:val="000000"/>
                <w:sz w:val="24"/>
                <w:szCs w:val="24"/>
              </w:rPr>
              <w:t>ссурийского городского округа</w:t>
            </w:r>
          </w:p>
        </w:tc>
        <w:tc>
          <w:tcPr>
            <w:tcW w:w="3543" w:type="dxa"/>
            <w:shd w:val="clear" w:color="auto" w:fill="auto"/>
          </w:tcPr>
          <w:p w:rsidR="00692BF5" w:rsidRPr="00BB1B4C" w:rsidRDefault="00692BF5" w:rsidP="00692BF5">
            <w:pPr>
              <w:spacing w:after="0" w:line="240" w:lineRule="auto"/>
              <w:jc w:val="both"/>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Группа инженерной разведки, 1</w:t>
            </w:r>
          </w:p>
        </w:tc>
        <w:tc>
          <w:tcPr>
            <w:tcW w:w="851"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850" w:type="dxa"/>
          </w:tcPr>
          <w:p w:rsidR="00692BF5" w:rsidRPr="00BB1B4C" w:rsidRDefault="00692BF5" w:rsidP="00692BF5">
            <w:pPr>
              <w:spacing w:after="0" w:line="240" w:lineRule="auto"/>
              <w:ind w:left="34" w:hanging="34"/>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1</w:t>
            </w:r>
          </w:p>
        </w:tc>
        <w:tc>
          <w:tcPr>
            <w:tcW w:w="71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w:t>
            </w:r>
          </w:p>
        </w:tc>
      </w:tr>
      <w:tr w:rsidR="00692BF5" w:rsidRPr="00BB1B4C" w:rsidTr="004E1E08">
        <w:tc>
          <w:tcPr>
            <w:tcW w:w="458" w:type="dxa"/>
            <w:vMerge/>
            <w:shd w:val="clear" w:color="auto" w:fill="auto"/>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2944" w:type="dxa"/>
            <w:vMerge/>
            <w:shd w:val="clear" w:color="auto" w:fill="auto"/>
          </w:tcPr>
          <w:p w:rsidR="00692BF5" w:rsidRPr="00BB1B4C" w:rsidRDefault="00692BF5" w:rsidP="00692BF5">
            <w:pPr>
              <w:spacing w:after="0" w:line="240" w:lineRule="auto"/>
              <w:rPr>
                <w:rFonts w:ascii="Times New Roman" w:eastAsia="Times New Roman" w:hAnsi="Times New Roman" w:cs="Times New Roman"/>
                <w:color w:val="000000"/>
                <w:sz w:val="24"/>
                <w:szCs w:val="24"/>
              </w:rPr>
            </w:pPr>
          </w:p>
        </w:tc>
        <w:tc>
          <w:tcPr>
            <w:tcW w:w="3543" w:type="dxa"/>
            <w:shd w:val="clear" w:color="auto" w:fill="auto"/>
          </w:tcPr>
          <w:p w:rsidR="00692BF5" w:rsidRPr="00BB1B4C" w:rsidRDefault="00692BF5" w:rsidP="00692BF5">
            <w:pPr>
              <w:widowControl w:val="0"/>
              <w:autoSpaceDE w:val="0"/>
              <w:autoSpaceDN w:val="0"/>
              <w:adjustRightInd w:val="0"/>
              <w:spacing w:after="0" w:line="240" w:lineRule="auto"/>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Аварийно-технические команды по водопроводным (канализационным) сетям, 2</w:t>
            </w:r>
          </w:p>
        </w:tc>
        <w:tc>
          <w:tcPr>
            <w:tcW w:w="851" w:type="dxa"/>
            <w:vAlign w:val="center"/>
          </w:tcPr>
          <w:p w:rsidR="00692BF5" w:rsidRPr="00BB1B4C" w:rsidRDefault="00692BF5" w:rsidP="0069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33</w:t>
            </w:r>
          </w:p>
        </w:tc>
        <w:tc>
          <w:tcPr>
            <w:tcW w:w="850" w:type="dxa"/>
            <w:vAlign w:val="center"/>
          </w:tcPr>
          <w:p w:rsidR="00692BF5" w:rsidRPr="00BB1B4C" w:rsidRDefault="00692BF5" w:rsidP="0069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8</w:t>
            </w:r>
          </w:p>
        </w:tc>
        <w:tc>
          <w:tcPr>
            <w:tcW w:w="710" w:type="dxa"/>
            <w:vAlign w:val="center"/>
          </w:tcPr>
          <w:p w:rsidR="00692BF5" w:rsidRPr="00BB1B4C" w:rsidRDefault="00692BF5" w:rsidP="0069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r>
      <w:tr w:rsidR="00692BF5" w:rsidRPr="00BB1B4C" w:rsidTr="004E1E08">
        <w:tc>
          <w:tcPr>
            <w:tcW w:w="458" w:type="dxa"/>
            <w:vMerge/>
            <w:shd w:val="clear" w:color="auto" w:fill="auto"/>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2944" w:type="dxa"/>
            <w:vMerge/>
            <w:shd w:val="clear" w:color="auto" w:fill="auto"/>
          </w:tcPr>
          <w:p w:rsidR="00692BF5" w:rsidRPr="00BB1B4C" w:rsidRDefault="00692BF5" w:rsidP="00692BF5">
            <w:pPr>
              <w:spacing w:after="0" w:line="240" w:lineRule="auto"/>
              <w:rPr>
                <w:rFonts w:ascii="Times New Roman" w:eastAsia="Times New Roman" w:hAnsi="Times New Roman" w:cs="Times New Roman"/>
                <w:color w:val="000000"/>
                <w:sz w:val="24"/>
                <w:szCs w:val="24"/>
              </w:rPr>
            </w:pPr>
          </w:p>
        </w:tc>
        <w:tc>
          <w:tcPr>
            <w:tcW w:w="3543" w:type="dxa"/>
            <w:shd w:val="clear" w:color="auto" w:fill="auto"/>
          </w:tcPr>
          <w:p w:rsidR="00692BF5" w:rsidRPr="00BB1B4C" w:rsidRDefault="00692BF5" w:rsidP="00692BF5">
            <w:pPr>
              <w:spacing w:after="0" w:line="240" w:lineRule="auto"/>
              <w:jc w:val="both"/>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Звено подвоза воды, 1</w:t>
            </w:r>
          </w:p>
        </w:tc>
        <w:tc>
          <w:tcPr>
            <w:tcW w:w="851"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85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71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w:t>
            </w:r>
          </w:p>
        </w:tc>
      </w:tr>
      <w:tr w:rsidR="00692BF5" w:rsidRPr="00BB1B4C" w:rsidTr="004E1E08">
        <w:tc>
          <w:tcPr>
            <w:tcW w:w="458" w:type="dxa"/>
            <w:vMerge w:val="restart"/>
            <w:shd w:val="clear" w:color="auto" w:fill="auto"/>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2.</w:t>
            </w:r>
          </w:p>
        </w:tc>
        <w:tc>
          <w:tcPr>
            <w:tcW w:w="2944" w:type="dxa"/>
            <w:vMerge w:val="restart"/>
            <w:shd w:val="clear" w:color="auto" w:fill="auto"/>
          </w:tcPr>
          <w:p w:rsidR="00692BF5" w:rsidRPr="00BB1B4C" w:rsidRDefault="00692BF5" w:rsidP="004E1E08">
            <w:pPr>
              <w:spacing w:after="0" w:line="240" w:lineRule="auto"/>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АО «Уссурийское предприятие тепловых сетей»</w:t>
            </w:r>
            <w:r w:rsidR="002E78E0" w:rsidRPr="00BB1B4C">
              <w:rPr>
                <w:rFonts w:ascii="Times New Roman" w:eastAsia="Times New Roman" w:hAnsi="Times New Roman" w:cs="Times New Roman"/>
                <w:color w:val="000000"/>
                <w:sz w:val="24"/>
                <w:szCs w:val="24"/>
              </w:rPr>
              <w:t xml:space="preserve"> </w:t>
            </w:r>
          </w:p>
        </w:tc>
        <w:tc>
          <w:tcPr>
            <w:tcW w:w="3543" w:type="dxa"/>
            <w:shd w:val="clear" w:color="auto" w:fill="auto"/>
          </w:tcPr>
          <w:p w:rsidR="00692BF5" w:rsidRPr="00BB1B4C" w:rsidRDefault="00692BF5" w:rsidP="00692BF5">
            <w:pPr>
              <w:spacing w:after="0" w:line="240" w:lineRule="auto"/>
              <w:jc w:val="both"/>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 xml:space="preserve">Группа инженерной разведки, 2 </w:t>
            </w:r>
          </w:p>
        </w:tc>
        <w:tc>
          <w:tcPr>
            <w:tcW w:w="851"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c>
          <w:tcPr>
            <w:tcW w:w="85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71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w:t>
            </w:r>
          </w:p>
        </w:tc>
      </w:tr>
      <w:tr w:rsidR="00692BF5" w:rsidRPr="00BB1B4C" w:rsidTr="004E1E08">
        <w:tc>
          <w:tcPr>
            <w:tcW w:w="458" w:type="dxa"/>
            <w:vMerge/>
            <w:shd w:val="clear" w:color="auto" w:fill="auto"/>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2944" w:type="dxa"/>
            <w:vMerge/>
            <w:shd w:val="clear" w:color="auto" w:fill="auto"/>
          </w:tcPr>
          <w:p w:rsidR="00692BF5" w:rsidRPr="00BB1B4C" w:rsidRDefault="00692BF5" w:rsidP="00692BF5">
            <w:pPr>
              <w:spacing w:after="0" w:line="240" w:lineRule="auto"/>
              <w:rPr>
                <w:rFonts w:ascii="Times New Roman" w:eastAsia="Times New Roman" w:hAnsi="Times New Roman" w:cs="Times New Roman"/>
                <w:color w:val="000000"/>
                <w:sz w:val="24"/>
                <w:szCs w:val="24"/>
              </w:rPr>
            </w:pPr>
          </w:p>
        </w:tc>
        <w:tc>
          <w:tcPr>
            <w:tcW w:w="3543" w:type="dxa"/>
            <w:shd w:val="clear" w:color="auto" w:fill="auto"/>
          </w:tcPr>
          <w:p w:rsidR="00692BF5" w:rsidRPr="00BB1B4C" w:rsidRDefault="00692BF5" w:rsidP="00692BF5">
            <w:pPr>
              <w:spacing w:after="0" w:line="240" w:lineRule="auto"/>
              <w:jc w:val="both"/>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Аварийно-техническая команда по тепловым сетям, 1</w:t>
            </w:r>
          </w:p>
        </w:tc>
        <w:tc>
          <w:tcPr>
            <w:tcW w:w="851"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6</w:t>
            </w:r>
          </w:p>
        </w:tc>
        <w:tc>
          <w:tcPr>
            <w:tcW w:w="85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w:t>
            </w:r>
          </w:p>
        </w:tc>
        <w:tc>
          <w:tcPr>
            <w:tcW w:w="71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w:t>
            </w:r>
          </w:p>
        </w:tc>
      </w:tr>
      <w:tr w:rsidR="00692BF5" w:rsidRPr="00BB1B4C" w:rsidTr="004E1E08">
        <w:trPr>
          <w:trHeight w:val="470"/>
        </w:trPr>
        <w:tc>
          <w:tcPr>
            <w:tcW w:w="458" w:type="dxa"/>
            <w:vMerge/>
            <w:shd w:val="clear" w:color="auto" w:fill="auto"/>
          </w:tcPr>
          <w:p w:rsidR="00692BF5" w:rsidRPr="00BB1B4C" w:rsidRDefault="00692BF5" w:rsidP="00692BF5">
            <w:pPr>
              <w:spacing w:after="0" w:line="240" w:lineRule="auto"/>
              <w:jc w:val="center"/>
              <w:rPr>
                <w:rFonts w:ascii="Times New Roman" w:eastAsia="Times New Roman" w:hAnsi="Times New Roman" w:cs="Times New Roman"/>
                <w:color w:val="000000"/>
                <w:sz w:val="24"/>
                <w:szCs w:val="24"/>
              </w:rPr>
            </w:pPr>
          </w:p>
        </w:tc>
        <w:tc>
          <w:tcPr>
            <w:tcW w:w="2944" w:type="dxa"/>
            <w:vMerge/>
            <w:shd w:val="clear" w:color="auto" w:fill="auto"/>
          </w:tcPr>
          <w:p w:rsidR="00692BF5" w:rsidRPr="00BB1B4C" w:rsidRDefault="00692BF5" w:rsidP="00692BF5">
            <w:pPr>
              <w:spacing w:after="0" w:line="240" w:lineRule="auto"/>
              <w:ind w:right="-108"/>
              <w:rPr>
                <w:rFonts w:ascii="Times New Roman" w:eastAsia="Times New Roman" w:hAnsi="Times New Roman" w:cs="Times New Roman"/>
                <w:color w:val="000000"/>
                <w:sz w:val="24"/>
                <w:szCs w:val="24"/>
              </w:rPr>
            </w:pPr>
          </w:p>
        </w:tc>
        <w:tc>
          <w:tcPr>
            <w:tcW w:w="3543" w:type="dxa"/>
            <w:shd w:val="clear" w:color="auto" w:fill="auto"/>
          </w:tcPr>
          <w:p w:rsidR="00692BF5" w:rsidRPr="00BB1B4C" w:rsidRDefault="00692BF5" w:rsidP="00692BF5">
            <w:pPr>
              <w:spacing w:after="0" w:line="240" w:lineRule="auto"/>
              <w:jc w:val="both"/>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Команда по восстановлению дорог и мостов, 1</w:t>
            </w:r>
          </w:p>
        </w:tc>
        <w:tc>
          <w:tcPr>
            <w:tcW w:w="851"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29</w:t>
            </w:r>
          </w:p>
        </w:tc>
        <w:tc>
          <w:tcPr>
            <w:tcW w:w="85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5</w:t>
            </w:r>
          </w:p>
        </w:tc>
        <w:tc>
          <w:tcPr>
            <w:tcW w:w="71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w:t>
            </w:r>
          </w:p>
        </w:tc>
      </w:tr>
      <w:tr w:rsidR="00692BF5" w:rsidRPr="00BB1B4C" w:rsidTr="004E1E08">
        <w:trPr>
          <w:trHeight w:val="447"/>
        </w:trPr>
        <w:tc>
          <w:tcPr>
            <w:tcW w:w="458" w:type="dxa"/>
            <w:shd w:val="clear" w:color="auto" w:fill="auto"/>
          </w:tcPr>
          <w:p w:rsidR="00692BF5" w:rsidRPr="00BB1B4C" w:rsidRDefault="00692BF5" w:rsidP="00692BF5">
            <w:pPr>
              <w:tabs>
                <w:tab w:val="left" w:pos="345"/>
              </w:tabs>
              <w:spacing w:after="0" w:line="240" w:lineRule="auto"/>
              <w:jc w:val="center"/>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3.</w:t>
            </w:r>
          </w:p>
        </w:tc>
        <w:tc>
          <w:tcPr>
            <w:tcW w:w="2944" w:type="dxa"/>
            <w:shd w:val="clear" w:color="auto" w:fill="auto"/>
          </w:tcPr>
          <w:p w:rsidR="00692BF5" w:rsidRPr="00BB1B4C" w:rsidRDefault="00692BF5" w:rsidP="004E1E08">
            <w:pPr>
              <w:spacing w:after="0" w:line="240" w:lineRule="auto"/>
              <w:rPr>
                <w:rFonts w:ascii="Times New Roman" w:eastAsia="Times New Roman" w:hAnsi="Times New Roman" w:cs="Times New Roman"/>
                <w:color w:val="000000"/>
                <w:sz w:val="24"/>
                <w:szCs w:val="24"/>
              </w:rPr>
            </w:pPr>
            <w:r w:rsidRPr="00BB1B4C">
              <w:rPr>
                <w:rFonts w:ascii="Times New Roman" w:eastAsia="Times New Roman" w:hAnsi="Times New Roman" w:cs="Times New Roman"/>
                <w:color w:val="000000"/>
                <w:sz w:val="24"/>
                <w:szCs w:val="24"/>
              </w:rPr>
              <w:t>Муниципальное унитарное предприятие «Уссурийск-Электросеть»</w:t>
            </w:r>
            <w:r w:rsidR="002E78E0" w:rsidRPr="00BB1B4C">
              <w:rPr>
                <w:rFonts w:ascii="Times New Roman" w:eastAsia="Times New Roman" w:hAnsi="Times New Roman" w:cs="Times New Roman"/>
                <w:color w:val="000000"/>
                <w:sz w:val="24"/>
                <w:szCs w:val="24"/>
              </w:rPr>
              <w:t xml:space="preserve"> </w:t>
            </w:r>
            <w:r w:rsidR="004E1E08" w:rsidRPr="00BB1B4C">
              <w:rPr>
                <w:rFonts w:ascii="Times New Roman" w:eastAsia="Times New Roman" w:hAnsi="Times New Roman" w:cs="Times New Roman"/>
                <w:color w:val="000000"/>
                <w:sz w:val="24"/>
                <w:szCs w:val="24"/>
              </w:rPr>
              <w:t>Уссурийского городского округа</w:t>
            </w:r>
          </w:p>
        </w:tc>
        <w:tc>
          <w:tcPr>
            <w:tcW w:w="3543" w:type="dxa"/>
            <w:shd w:val="clear" w:color="auto" w:fill="auto"/>
          </w:tcPr>
          <w:p w:rsidR="00692BF5" w:rsidRPr="00BB1B4C" w:rsidRDefault="00692BF5" w:rsidP="00692BF5">
            <w:pPr>
              <w:spacing w:after="0" w:line="240" w:lineRule="auto"/>
              <w:jc w:val="both"/>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 xml:space="preserve">Аварийно-технические команды по электросетям, 2  </w:t>
            </w:r>
          </w:p>
        </w:tc>
        <w:tc>
          <w:tcPr>
            <w:tcW w:w="851"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38</w:t>
            </w:r>
          </w:p>
        </w:tc>
        <w:tc>
          <w:tcPr>
            <w:tcW w:w="85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c>
          <w:tcPr>
            <w:tcW w:w="710" w:type="dxa"/>
          </w:tcPr>
          <w:p w:rsidR="00692BF5" w:rsidRPr="00BB1B4C" w:rsidRDefault="00692BF5" w:rsidP="00692BF5">
            <w:pPr>
              <w:spacing w:after="0" w:line="240" w:lineRule="auto"/>
              <w:jc w:val="center"/>
              <w:rPr>
                <w:rFonts w:ascii="Times New Roman" w:eastAsia="Times New Roman" w:hAnsi="Times New Roman" w:cs="Times New Roman"/>
                <w:sz w:val="24"/>
                <w:szCs w:val="24"/>
              </w:rPr>
            </w:pPr>
            <w:r w:rsidRPr="00BB1B4C">
              <w:rPr>
                <w:rFonts w:ascii="Times New Roman" w:eastAsia="Times New Roman" w:hAnsi="Times New Roman" w:cs="Times New Roman"/>
                <w:sz w:val="24"/>
                <w:szCs w:val="24"/>
              </w:rPr>
              <w:t>4</w:t>
            </w:r>
          </w:p>
        </w:tc>
      </w:tr>
    </w:tbl>
    <w:p w:rsidR="00692BF5" w:rsidRPr="00692BF5" w:rsidRDefault="00692BF5" w:rsidP="00692BF5">
      <w:pPr>
        <w:spacing w:after="0" w:line="240" w:lineRule="auto"/>
        <w:ind w:firstLine="709"/>
        <w:jc w:val="both"/>
        <w:rPr>
          <w:rFonts w:ascii="Times New Roman" w:eastAsia="Times New Roman" w:hAnsi="Times New Roman" w:cs="Times New Roman"/>
          <w:b/>
          <w:sz w:val="28"/>
          <w:szCs w:val="28"/>
        </w:rPr>
      </w:pPr>
    </w:p>
    <w:p w:rsidR="00D750E3" w:rsidRPr="00F80364" w:rsidRDefault="00692BF5" w:rsidP="00F80364">
      <w:pPr>
        <w:spacing w:after="0" w:line="360" w:lineRule="auto"/>
        <w:ind w:firstLine="709"/>
        <w:jc w:val="both"/>
        <w:rPr>
          <w:rFonts w:ascii="Times New Roman" w:eastAsia="Times New Roman" w:hAnsi="Times New Roman" w:cs="Times New Roman"/>
          <w:sz w:val="28"/>
          <w:szCs w:val="28"/>
        </w:rPr>
      </w:pPr>
      <w:r w:rsidRPr="00692BF5">
        <w:rPr>
          <w:rFonts w:ascii="Times New Roman" w:eastAsia="Times New Roman" w:hAnsi="Times New Roman" w:cs="Times New Roman"/>
          <w:sz w:val="28"/>
          <w:szCs w:val="28"/>
        </w:rPr>
        <w:t>Органы управления и силы Уссурийского городского звена РСЧС готовы к выполнению задач по защите населения и территории от чрезвычайных ситуаций.</w:t>
      </w:r>
    </w:p>
    <w:sectPr w:rsidR="00D750E3" w:rsidRPr="00F80364" w:rsidSect="00D10609">
      <w:headerReference w:type="default" r:id="rId74"/>
      <w:headerReference w:type="first" r:id="rId75"/>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FD" w:rsidRDefault="004761FD" w:rsidP="00380474">
      <w:pPr>
        <w:spacing w:after="0" w:line="240" w:lineRule="auto"/>
      </w:pPr>
      <w:r>
        <w:separator/>
      </w:r>
    </w:p>
  </w:endnote>
  <w:endnote w:type="continuationSeparator" w:id="0">
    <w:p w:rsidR="004761FD" w:rsidRDefault="004761FD" w:rsidP="0038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FD" w:rsidRDefault="004761FD" w:rsidP="00380474">
      <w:pPr>
        <w:spacing w:after="0" w:line="240" w:lineRule="auto"/>
      </w:pPr>
      <w:r>
        <w:separator/>
      </w:r>
    </w:p>
  </w:footnote>
  <w:footnote w:type="continuationSeparator" w:id="0">
    <w:p w:rsidR="004761FD" w:rsidRDefault="004761FD" w:rsidP="0038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FD" w:rsidRDefault="00224531" w:rsidP="00692BF5">
    <w:pPr>
      <w:pStyle w:val="af7"/>
      <w:framePr w:wrap="around" w:vAnchor="text" w:hAnchor="margin" w:xAlign="center" w:y="1"/>
      <w:rPr>
        <w:rStyle w:val="afd"/>
      </w:rPr>
    </w:pPr>
    <w:r>
      <w:rPr>
        <w:rStyle w:val="afd"/>
      </w:rPr>
      <w:fldChar w:fldCharType="begin"/>
    </w:r>
    <w:r w:rsidR="004761FD">
      <w:rPr>
        <w:rStyle w:val="afd"/>
      </w:rPr>
      <w:instrText xml:space="preserve">PAGE  </w:instrText>
    </w:r>
    <w:r>
      <w:rPr>
        <w:rStyle w:val="afd"/>
      </w:rPr>
      <w:fldChar w:fldCharType="end"/>
    </w:r>
  </w:p>
  <w:p w:rsidR="004761FD" w:rsidRDefault="004761F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FD" w:rsidRPr="00D10609" w:rsidRDefault="00224531" w:rsidP="00692BF5">
    <w:pPr>
      <w:pStyle w:val="af7"/>
      <w:framePr w:wrap="around" w:vAnchor="text" w:hAnchor="margin" w:xAlign="center" w:y="1"/>
      <w:rPr>
        <w:rStyle w:val="afd"/>
        <w:rFonts w:ascii="Times New Roman" w:hAnsi="Times New Roman" w:cs="Times New Roman"/>
        <w:sz w:val="28"/>
        <w:szCs w:val="28"/>
      </w:rPr>
    </w:pPr>
    <w:r w:rsidRPr="00D10609">
      <w:rPr>
        <w:rStyle w:val="afd"/>
        <w:rFonts w:ascii="Times New Roman" w:hAnsi="Times New Roman" w:cs="Times New Roman"/>
        <w:sz w:val="28"/>
        <w:szCs w:val="28"/>
      </w:rPr>
      <w:fldChar w:fldCharType="begin"/>
    </w:r>
    <w:r w:rsidR="004761FD" w:rsidRPr="00D10609">
      <w:rPr>
        <w:rStyle w:val="afd"/>
        <w:rFonts w:ascii="Times New Roman" w:hAnsi="Times New Roman" w:cs="Times New Roman"/>
        <w:sz w:val="28"/>
        <w:szCs w:val="28"/>
      </w:rPr>
      <w:instrText xml:space="preserve">PAGE  </w:instrText>
    </w:r>
    <w:r w:rsidRPr="00D10609">
      <w:rPr>
        <w:rStyle w:val="afd"/>
        <w:rFonts w:ascii="Times New Roman" w:hAnsi="Times New Roman" w:cs="Times New Roman"/>
        <w:sz w:val="28"/>
        <w:szCs w:val="28"/>
      </w:rPr>
      <w:fldChar w:fldCharType="separate"/>
    </w:r>
    <w:r w:rsidR="00A71311">
      <w:rPr>
        <w:rStyle w:val="afd"/>
        <w:rFonts w:ascii="Times New Roman" w:hAnsi="Times New Roman" w:cs="Times New Roman"/>
        <w:noProof/>
        <w:sz w:val="28"/>
        <w:szCs w:val="28"/>
      </w:rPr>
      <w:t>12</w:t>
    </w:r>
    <w:r w:rsidRPr="00D10609">
      <w:rPr>
        <w:rStyle w:val="afd"/>
        <w:rFonts w:ascii="Times New Roman" w:hAnsi="Times New Roman" w:cs="Times New Roman"/>
        <w:sz w:val="28"/>
        <w:szCs w:val="28"/>
      </w:rPr>
      <w:fldChar w:fldCharType="end"/>
    </w:r>
  </w:p>
  <w:p w:rsidR="004761FD" w:rsidRDefault="004761FD">
    <w:pPr>
      <w:pStyle w:val="af7"/>
    </w:pPr>
  </w:p>
  <w:p w:rsidR="004761FD" w:rsidRDefault="004761FD">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FD" w:rsidRPr="00D10609" w:rsidRDefault="00224531" w:rsidP="00692BF5">
    <w:pPr>
      <w:pStyle w:val="af7"/>
      <w:jc w:val="center"/>
      <w:rPr>
        <w:rFonts w:ascii="Times New Roman" w:hAnsi="Times New Roman" w:cs="Times New Roman"/>
        <w:sz w:val="28"/>
        <w:szCs w:val="28"/>
      </w:rPr>
    </w:pPr>
    <w:r w:rsidRPr="00D10609">
      <w:rPr>
        <w:rStyle w:val="afd"/>
        <w:rFonts w:ascii="Times New Roman" w:hAnsi="Times New Roman" w:cs="Times New Roman"/>
        <w:sz w:val="28"/>
        <w:szCs w:val="28"/>
      </w:rPr>
      <w:fldChar w:fldCharType="begin"/>
    </w:r>
    <w:r w:rsidR="004761FD" w:rsidRPr="00D10609">
      <w:rPr>
        <w:rStyle w:val="afd"/>
        <w:rFonts w:ascii="Times New Roman" w:hAnsi="Times New Roman" w:cs="Times New Roman"/>
        <w:sz w:val="28"/>
        <w:szCs w:val="28"/>
      </w:rPr>
      <w:instrText xml:space="preserve"> PAGE </w:instrText>
    </w:r>
    <w:r w:rsidRPr="00D10609">
      <w:rPr>
        <w:rStyle w:val="afd"/>
        <w:rFonts w:ascii="Times New Roman" w:hAnsi="Times New Roman" w:cs="Times New Roman"/>
        <w:sz w:val="28"/>
        <w:szCs w:val="28"/>
      </w:rPr>
      <w:fldChar w:fldCharType="separate"/>
    </w:r>
    <w:r w:rsidR="004761FD">
      <w:rPr>
        <w:rStyle w:val="afd"/>
        <w:rFonts w:ascii="Times New Roman" w:hAnsi="Times New Roman" w:cs="Times New Roman"/>
        <w:noProof/>
        <w:sz w:val="28"/>
        <w:szCs w:val="28"/>
      </w:rPr>
      <w:t>232</w:t>
    </w:r>
    <w:r w:rsidRPr="00D10609">
      <w:rPr>
        <w:rStyle w:val="afd"/>
        <w:rFonts w:ascii="Times New Roman" w:hAnsi="Times New Roman" w:cs="Times New Roman"/>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647"/>
      <w:docPartObj>
        <w:docPartGallery w:val="Page Numbers (Top of Page)"/>
        <w:docPartUnique/>
      </w:docPartObj>
    </w:sdtPr>
    <w:sdtEndPr>
      <w:rPr>
        <w:rFonts w:ascii="Times New Roman" w:hAnsi="Times New Roman" w:cs="Times New Roman"/>
        <w:sz w:val="28"/>
        <w:szCs w:val="28"/>
      </w:rPr>
    </w:sdtEndPr>
    <w:sdtContent>
      <w:p w:rsidR="004761FD" w:rsidRPr="00D10609" w:rsidRDefault="00224531">
        <w:pPr>
          <w:pStyle w:val="af7"/>
          <w:jc w:val="center"/>
          <w:rPr>
            <w:rFonts w:ascii="Times New Roman" w:hAnsi="Times New Roman" w:cs="Times New Roman"/>
            <w:sz w:val="28"/>
            <w:szCs w:val="28"/>
          </w:rPr>
        </w:pPr>
        <w:r w:rsidRPr="00D10609">
          <w:rPr>
            <w:rFonts w:ascii="Times New Roman" w:hAnsi="Times New Roman" w:cs="Times New Roman"/>
            <w:sz w:val="28"/>
            <w:szCs w:val="28"/>
          </w:rPr>
          <w:fldChar w:fldCharType="begin"/>
        </w:r>
        <w:r w:rsidR="004761FD" w:rsidRPr="00D10609">
          <w:rPr>
            <w:rFonts w:ascii="Times New Roman" w:hAnsi="Times New Roman" w:cs="Times New Roman"/>
            <w:sz w:val="28"/>
            <w:szCs w:val="28"/>
          </w:rPr>
          <w:instrText xml:space="preserve"> PAGE   \* MERGEFORMAT </w:instrText>
        </w:r>
        <w:r w:rsidRPr="00D10609">
          <w:rPr>
            <w:rFonts w:ascii="Times New Roman" w:hAnsi="Times New Roman" w:cs="Times New Roman"/>
            <w:sz w:val="28"/>
            <w:szCs w:val="28"/>
          </w:rPr>
          <w:fldChar w:fldCharType="separate"/>
        </w:r>
        <w:r w:rsidR="00E9790C">
          <w:rPr>
            <w:rFonts w:ascii="Times New Roman" w:hAnsi="Times New Roman" w:cs="Times New Roman"/>
            <w:noProof/>
            <w:sz w:val="28"/>
            <w:szCs w:val="28"/>
          </w:rPr>
          <w:t>262</w:t>
        </w:r>
        <w:r w:rsidRPr="00D10609">
          <w:rPr>
            <w:rFonts w:ascii="Times New Roman" w:hAnsi="Times New Roman" w:cs="Times New Roman"/>
            <w:sz w:val="28"/>
            <w:szCs w:val="28"/>
          </w:rPr>
          <w:fldChar w:fldCharType="end"/>
        </w:r>
      </w:p>
    </w:sdtContent>
  </w:sdt>
  <w:p w:rsidR="004761FD" w:rsidRPr="00C50311" w:rsidRDefault="004761FD">
    <w:pPr>
      <w:pStyle w:val="af7"/>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FD" w:rsidRPr="00864FAA" w:rsidRDefault="004761FD" w:rsidP="0065593C">
    <w:pPr>
      <w:pStyle w:val="af7"/>
      <w:jc w:val="center"/>
      <w:rPr>
        <w:rFonts w:ascii="Times New Roman" w:hAnsi="Times New Roman" w:cs="Times New Roman"/>
        <w:sz w:val="28"/>
        <w:szCs w:val="28"/>
      </w:rPr>
    </w:pPr>
    <w:r>
      <w:rPr>
        <w:rStyle w:val="afd"/>
        <w:rFonts w:ascii="Times New Roman" w:hAnsi="Times New Roman" w:cs="Times New Roman"/>
        <w:sz w:val="28"/>
        <w:szCs w:val="28"/>
      </w:rPr>
      <w:t>234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7pt;visibility:visible" o:bullet="t">
        <v:imagedata r:id="rId1" o:title=""/>
      </v:shape>
    </w:pict>
  </w:numPicBullet>
  <w:abstractNum w:abstractNumId="0">
    <w:nsid w:val="07283F12"/>
    <w:multiLevelType w:val="hybridMultilevel"/>
    <w:tmpl w:val="9EB2A904"/>
    <w:lvl w:ilvl="0" w:tplc="B70499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07934"/>
    <w:multiLevelType w:val="hybridMultilevel"/>
    <w:tmpl w:val="A77826EC"/>
    <w:lvl w:ilvl="0" w:tplc="CBB8D518">
      <w:start w:val="1"/>
      <w:numFmt w:val="decimal"/>
      <w:lvlText w:val="%1."/>
      <w:lvlJc w:val="left"/>
      <w:pPr>
        <w:ind w:left="1069" w:hanging="360"/>
      </w:pPr>
      <w:rPr>
        <w:rFonts w:hint="default"/>
      </w:rPr>
    </w:lvl>
    <w:lvl w:ilvl="1" w:tplc="04190019">
      <w:start w:val="1"/>
      <w:numFmt w:val="lowerLetter"/>
      <w:lvlText w:val="%2."/>
      <w:lvlJc w:val="left"/>
      <w:pPr>
        <w:ind w:left="2345"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F56E2"/>
    <w:multiLevelType w:val="hybridMultilevel"/>
    <w:tmpl w:val="B246B49E"/>
    <w:lvl w:ilvl="0" w:tplc="57A4C100">
      <w:start w:val="1"/>
      <w:numFmt w:val="upperRoman"/>
      <w:lvlText w:val="%1."/>
      <w:lvlJc w:val="left"/>
      <w:pPr>
        <w:ind w:left="1997" w:hanging="72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9857201"/>
    <w:multiLevelType w:val="hybridMultilevel"/>
    <w:tmpl w:val="DAEC4CE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CC77B2"/>
    <w:multiLevelType w:val="hybridMultilevel"/>
    <w:tmpl w:val="82D0F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F2700"/>
    <w:multiLevelType w:val="hybridMultilevel"/>
    <w:tmpl w:val="6426778A"/>
    <w:lvl w:ilvl="0" w:tplc="0A5CD5C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7FC4D5A"/>
    <w:multiLevelType w:val="hybridMultilevel"/>
    <w:tmpl w:val="5D42327C"/>
    <w:lvl w:ilvl="0" w:tplc="0572248E">
      <w:start w:val="77"/>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65D5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C02DC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A776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0772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626A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66BC">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4183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2AA26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294A0D"/>
    <w:multiLevelType w:val="hybridMultilevel"/>
    <w:tmpl w:val="BDBC8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C7527D"/>
    <w:multiLevelType w:val="hybridMultilevel"/>
    <w:tmpl w:val="091023A2"/>
    <w:lvl w:ilvl="0" w:tplc="BAA276B2">
      <w:start w:val="3"/>
      <w:numFmt w:val="decimal"/>
      <w:lvlText w:val="%1."/>
      <w:lvlJc w:val="left"/>
      <w:pPr>
        <w:ind w:left="284" w:firstLine="993"/>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6B7E92"/>
    <w:multiLevelType w:val="hybridMultilevel"/>
    <w:tmpl w:val="4A5075D6"/>
    <w:lvl w:ilvl="0" w:tplc="02082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15610"/>
    <w:multiLevelType w:val="hybridMultilevel"/>
    <w:tmpl w:val="BFF6D46E"/>
    <w:lvl w:ilvl="0" w:tplc="A6BAA58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3F502821"/>
    <w:multiLevelType w:val="multilevel"/>
    <w:tmpl w:val="89B8EEAE"/>
    <w:lvl w:ilvl="0">
      <w:start w:val="6"/>
      <w:numFmt w:val="decimal"/>
      <w:lvlText w:val="%1."/>
      <w:lvlJc w:val="left"/>
      <w:pPr>
        <w:ind w:left="540" w:hanging="540"/>
      </w:pPr>
      <w:rPr>
        <w:rFonts w:hint="default"/>
      </w:rPr>
    </w:lvl>
    <w:lvl w:ilvl="1">
      <w:start w:val="3"/>
      <w:numFmt w:val="decimal"/>
      <w:lvlText w:val="%1.%2."/>
      <w:lvlJc w:val="left"/>
      <w:pPr>
        <w:ind w:left="960" w:hanging="54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43E850CE"/>
    <w:multiLevelType w:val="hybridMultilevel"/>
    <w:tmpl w:val="6316C672"/>
    <w:lvl w:ilvl="0" w:tplc="72AA3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1107F8"/>
    <w:multiLevelType w:val="multilevel"/>
    <w:tmpl w:val="DC80D6C0"/>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4">
    <w:nsid w:val="4A705F4A"/>
    <w:multiLevelType w:val="hybridMultilevel"/>
    <w:tmpl w:val="2EFABB56"/>
    <w:lvl w:ilvl="0" w:tplc="260037CE">
      <w:start w:val="2729"/>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14C0E"/>
    <w:multiLevelType w:val="multilevel"/>
    <w:tmpl w:val="E962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86765C"/>
    <w:multiLevelType w:val="multilevel"/>
    <w:tmpl w:val="072A19BE"/>
    <w:lvl w:ilvl="0">
      <w:start w:val="4"/>
      <w:numFmt w:val="decimal"/>
      <w:lvlText w:val="6.4.%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F35D6A"/>
    <w:multiLevelType w:val="hybridMultilevel"/>
    <w:tmpl w:val="CA221062"/>
    <w:lvl w:ilvl="0" w:tplc="E9F8907A">
      <w:start w:val="1"/>
      <w:numFmt w:val="bullet"/>
      <w:lvlText w:val=""/>
      <w:lvlPicBulletId w:val="0"/>
      <w:lvlJc w:val="left"/>
      <w:pPr>
        <w:tabs>
          <w:tab w:val="num" w:pos="720"/>
        </w:tabs>
        <w:ind w:left="720" w:hanging="360"/>
      </w:pPr>
      <w:rPr>
        <w:rFonts w:ascii="Symbol" w:hAnsi="Symbol" w:hint="default"/>
      </w:rPr>
    </w:lvl>
    <w:lvl w:ilvl="1" w:tplc="FA38C92A" w:tentative="1">
      <w:start w:val="1"/>
      <w:numFmt w:val="bullet"/>
      <w:lvlText w:val=""/>
      <w:lvlJc w:val="left"/>
      <w:pPr>
        <w:tabs>
          <w:tab w:val="num" w:pos="1440"/>
        </w:tabs>
        <w:ind w:left="1440" w:hanging="360"/>
      </w:pPr>
      <w:rPr>
        <w:rFonts w:ascii="Symbol" w:hAnsi="Symbol" w:hint="default"/>
      </w:rPr>
    </w:lvl>
    <w:lvl w:ilvl="2" w:tplc="DA884E6A" w:tentative="1">
      <w:start w:val="1"/>
      <w:numFmt w:val="bullet"/>
      <w:lvlText w:val=""/>
      <w:lvlJc w:val="left"/>
      <w:pPr>
        <w:tabs>
          <w:tab w:val="num" w:pos="2160"/>
        </w:tabs>
        <w:ind w:left="2160" w:hanging="360"/>
      </w:pPr>
      <w:rPr>
        <w:rFonts w:ascii="Symbol" w:hAnsi="Symbol" w:hint="default"/>
      </w:rPr>
    </w:lvl>
    <w:lvl w:ilvl="3" w:tplc="A81A8840" w:tentative="1">
      <w:start w:val="1"/>
      <w:numFmt w:val="bullet"/>
      <w:lvlText w:val=""/>
      <w:lvlJc w:val="left"/>
      <w:pPr>
        <w:tabs>
          <w:tab w:val="num" w:pos="2880"/>
        </w:tabs>
        <w:ind w:left="2880" w:hanging="360"/>
      </w:pPr>
      <w:rPr>
        <w:rFonts w:ascii="Symbol" w:hAnsi="Symbol" w:hint="default"/>
      </w:rPr>
    </w:lvl>
    <w:lvl w:ilvl="4" w:tplc="9514C9CC" w:tentative="1">
      <w:start w:val="1"/>
      <w:numFmt w:val="bullet"/>
      <w:lvlText w:val=""/>
      <w:lvlJc w:val="left"/>
      <w:pPr>
        <w:tabs>
          <w:tab w:val="num" w:pos="3600"/>
        </w:tabs>
        <w:ind w:left="3600" w:hanging="360"/>
      </w:pPr>
      <w:rPr>
        <w:rFonts w:ascii="Symbol" w:hAnsi="Symbol" w:hint="default"/>
      </w:rPr>
    </w:lvl>
    <w:lvl w:ilvl="5" w:tplc="4B72DC64" w:tentative="1">
      <w:start w:val="1"/>
      <w:numFmt w:val="bullet"/>
      <w:lvlText w:val=""/>
      <w:lvlJc w:val="left"/>
      <w:pPr>
        <w:tabs>
          <w:tab w:val="num" w:pos="4320"/>
        </w:tabs>
        <w:ind w:left="4320" w:hanging="360"/>
      </w:pPr>
      <w:rPr>
        <w:rFonts w:ascii="Symbol" w:hAnsi="Symbol" w:hint="default"/>
      </w:rPr>
    </w:lvl>
    <w:lvl w:ilvl="6" w:tplc="75C8F056" w:tentative="1">
      <w:start w:val="1"/>
      <w:numFmt w:val="bullet"/>
      <w:lvlText w:val=""/>
      <w:lvlJc w:val="left"/>
      <w:pPr>
        <w:tabs>
          <w:tab w:val="num" w:pos="5040"/>
        </w:tabs>
        <w:ind w:left="5040" w:hanging="360"/>
      </w:pPr>
      <w:rPr>
        <w:rFonts w:ascii="Symbol" w:hAnsi="Symbol" w:hint="default"/>
      </w:rPr>
    </w:lvl>
    <w:lvl w:ilvl="7" w:tplc="C0C4A99E" w:tentative="1">
      <w:start w:val="1"/>
      <w:numFmt w:val="bullet"/>
      <w:lvlText w:val=""/>
      <w:lvlJc w:val="left"/>
      <w:pPr>
        <w:tabs>
          <w:tab w:val="num" w:pos="5760"/>
        </w:tabs>
        <w:ind w:left="5760" w:hanging="360"/>
      </w:pPr>
      <w:rPr>
        <w:rFonts w:ascii="Symbol" w:hAnsi="Symbol" w:hint="default"/>
      </w:rPr>
    </w:lvl>
    <w:lvl w:ilvl="8" w:tplc="974486CE" w:tentative="1">
      <w:start w:val="1"/>
      <w:numFmt w:val="bullet"/>
      <w:lvlText w:val=""/>
      <w:lvlJc w:val="left"/>
      <w:pPr>
        <w:tabs>
          <w:tab w:val="num" w:pos="6480"/>
        </w:tabs>
        <w:ind w:left="6480" w:hanging="360"/>
      </w:pPr>
      <w:rPr>
        <w:rFonts w:ascii="Symbol" w:hAnsi="Symbol" w:hint="default"/>
      </w:rPr>
    </w:lvl>
  </w:abstractNum>
  <w:abstractNum w:abstractNumId="18">
    <w:nsid w:val="62594795"/>
    <w:multiLevelType w:val="hybridMultilevel"/>
    <w:tmpl w:val="F83E1D52"/>
    <w:lvl w:ilvl="0" w:tplc="33408F88">
      <w:start w:val="1"/>
      <w:numFmt w:val="decimal"/>
      <w:lvlText w:val="%1."/>
      <w:lvlJc w:val="left"/>
      <w:pPr>
        <w:tabs>
          <w:tab w:val="num" w:pos="378"/>
        </w:tabs>
        <w:ind w:left="378" w:hanging="360"/>
      </w:pPr>
      <w:rPr>
        <w:rFonts w:hint="default"/>
      </w:rPr>
    </w:lvl>
    <w:lvl w:ilvl="1" w:tplc="04190019" w:tentative="1">
      <w:start w:val="1"/>
      <w:numFmt w:val="lowerLetter"/>
      <w:lvlText w:val="%2."/>
      <w:lvlJc w:val="left"/>
      <w:pPr>
        <w:tabs>
          <w:tab w:val="num" w:pos="1098"/>
        </w:tabs>
        <w:ind w:left="1098" w:hanging="360"/>
      </w:pPr>
    </w:lvl>
    <w:lvl w:ilvl="2" w:tplc="0419001B" w:tentative="1">
      <w:start w:val="1"/>
      <w:numFmt w:val="lowerRoman"/>
      <w:lvlText w:val="%3."/>
      <w:lvlJc w:val="right"/>
      <w:pPr>
        <w:tabs>
          <w:tab w:val="num" w:pos="1818"/>
        </w:tabs>
        <w:ind w:left="1818" w:hanging="180"/>
      </w:pPr>
    </w:lvl>
    <w:lvl w:ilvl="3" w:tplc="0419000F" w:tentative="1">
      <w:start w:val="1"/>
      <w:numFmt w:val="decimal"/>
      <w:lvlText w:val="%4."/>
      <w:lvlJc w:val="left"/>
      <w:pPr>
        <w:tabs>
          <w:tab w:val="num" w:pos="2538"/>
        </w:tabs>
        <w:ind w:left="2538" w:hanging="360"/>
      </w:pPr>
    </w:lvl>
    <w:lvl w:ilvl="4" w:tplc="04190019" w:tentative="1">
      <w:start w:val="1"/>
      <w:numFmt w:val="lowerLetter"/>
      <w:lvlText w:val="%5."/>
      <w:lvlJc w:val="left"/>
      <w:pPr>
        <w:tabs>
          <w:tab w:val="num" w:pos="3258"/>
        </w:tabs>
        <w:ind w:left="3258" w:hanging="360"/>
      </w:pPr>
    </w:lvl>
    <w:lvl w:ilvl="5" w:tplc="0419001B" w:tentative="1">
      <w:start w:val="1"/>
      <w:numFmt w:val="lowerRoman"/>
      <w:lvlText w:val="%6."/>
      <w:lvlJc w:val="right"/>
      <w:pPr>
        <w:tabs>
          <w:tab w:val="num" w:pos="3978"/>
        </w:tabs>
        <w:ind w:left="3978" w:hanging="180"/>
      </w:pPr>
    </w:lvl>
    <w:lvl w:ilvl="6" w:tplc="0419000F" w:tentative="1">
      <w:start w:val="1"/>
      <w:numFmt w:val="decimal"/>
      <w:lvlText w:val="%7."/>
      <w:lvlJc w:val="left"/>
      <w:pPr>
        <w:tabs>
          <w:tab w:val="num" w:pos="4698"/>
        </w:tabs>
        <w:ind w:left="4698" w:hanging="360"/>
      </w:pPr>
    </w:lvl>
    <w:lvl w:ilvl="7" w:tplc="04190019" w:tentative="1">
      <w:start w:val="1"/>
      <w:numFmt w:val="lowerLetter"/>
      <w:lvlText w:val="%8."/>
      <w:lvlJc w:val="left"/>
      <w:pPr>
        <w:tabs>
          <w:tab w:val="num" w:pos="5418"/>
        </w:tabs>
        <w:ind w:left="5418" w:hanging="360"/>
      </w:pPr>
    </w:lvl>
    <w:lvl w:ilvl="8" w:tplc="0419001B" w:tentative="1">
      <w:start w:val="1"/>
      <w:numFmt w:val="lowerRoman"/>
      <w:lvlText w:val="%9."/>
      <w:lvlJc w:val="right"/>
      <w:pPr>
        <w:tabs>
          <w:tab w:val="num" w:pos="6138"/>
        </w:tabs>
        <w:ind w:left="6138" w:hanging="180"/>
      </w:pPr>
    </w:lvl>
  </w:abstractNum>
  <w:abstractNum w:abstractNumId="19">
    <w:nsid w:val="648B7957"/>
    <w:multiLevelType w:val="hybridMultilevel"/>
    <w:tmpl w:val="BEF8C9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49D3054"/>
    <w:multiLevelType w:val="hybridMultilevel"/>
    <w:tmpl w:val="6FA69AFA"/>
    <w:lvl w:ilvl="0" w:tplc="72AA3ED8">
      <w:start w:val="1"/>
      <w:numFmt w:val="bullet"/>
      <w:lvlText w:val=""/>
      <w:lvlJc w:val="left"/>
      <w:pPr>
        <w:ind w:left="928" w:hanging="360"/>
      </w:pPr>
      <w:rPr>
        <w:rFonts w:ascii="Symbol" w:hAnsi="Symbo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D0121"/>
    <w:multiLevelType w:val="hybridMultilevel"/>
    <w:tmpl w:val="07F24398"/>
    <w:lvl w:ilvl="0" w:tplc="72AA3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E7010"/>
    <w:multiLevelType w:val="hybridMultilevel"/>
    <w:tmpl w:val="44526FD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3">
    <w:nsid w:val="703E4A9D"/>
    <w:multiLevelType w:val="hybridMultilevel"/>
    <w:tmpl w:val="8A1021E8"/>
    <w:lvl w:ilvl="0" w:tplc="405EE24E">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71279"/>
    <w:multiLevelType w:val="multilevel"/>
    <w:tmpl w:val="AA284CDE"/>
    <w:lvl w:ilvl="0">
      <w:start w:val="1"/>
      <w:numFmt w:val="decimal"/>
      <w:lvlText w:val="7.%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3"/>
  </w:num>
  <w:num w:numId="4">
    <w:abstractNumId w:val="14"/>
  </w:num>
  <w:num w:numId="5">
    <w:abstractNumId w:val="9"/>
  </w:num>
  <w:num w:numId="6">
    <w:abstractNumId w:val="6"/>
  </w:num>
  <w:num w:numId="7">
    <w:abstractNumId w:val="17"/>
  </w:num>
  <w:num w:numId="8">
    <w:abstractNumId w:val="19"/>
  </w:num>
  <w:num w:numId="9">
    <w:abstractNumId w:val="11"/>
  </w:num>
  <w:num w:numId="10">
    <w:abstractNumId w:val="21"/>
  </w:num>
  <w:num w:numId="11">
    <w:abstractNumId w:val="12"/>
  </w:num>
  <w:num w:numId="12">
    <w:abstractNumId w:val="2"/>
  </w:num>
  <w:num w:numId="13">
    <w:abstractNumId w:val="1"/>
  </w:num>
  <w:num w:numId="14">
    <w:abstractNumId w:val="8"/>
  </w:num>
  <w:num w:numId="15">
    <w:abstractNumId w:val="23"/>
  </w:num>
  <w:num w:numId="16">
    <w:abstractNumId w:val="16"/>
  </w:num>
  <w:num w:numId="17">
    <w:abstractNumId w:val="18"/>
  </w:num>
  <w:num w:numId="18">
    <w:abstractNumId w:val="7"/>
  </w:num>
  <w:num w:numId="19">
    <w:abstractNumId w:val="15"/>
  </w:num>
  <w:num w:numId="20">
    <w:abstractNumId w:val="24"/>
  </w:num>
  <w:num w:numId="21">
    <w:abstractNumId w:val="22"/>
  </w:num>
  <w:num w:numId="22">
    <w:abstractNumId w:val="5"/>
  </w:num>
  <w:num w:numId="23">
    <w:abstractNumId w:val="10"/>
  </w:num>
  <w:num w:numId="24">
    <w:abstractNumId w:val="20"/>
  </w:num>
  <w:num w:numId="2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015CBD"/>
    <w:rsid w:val="000006F2"/>
    <w:rsid w:val="000016F3"/>
    <w:rsid w:val="00002F58"/>
    <w:rsid w:val="000041A8"/>
    <w:rsid w:val="00004856"/>
    <w:rsid w:val="00011B01"/>
    <w:rsid w:val="00011B32"/>
    <w:rsid w:val="000125E8"/>
    <w:rsid w:val="0001286A"/>
    <w:rsid w:val="00012B93"/>
    <w:rsid w:val="000132F5"/>
    <w:rsid w:val="00014E9D"/>
    <w:rsid w:val="0001545B"/>
    <w:rsid w:val="00015CBD"/>
    <w:rsid w:val="00017084"/>
    <w:rsid w:val="00017D72"/>
    <w:rsid w:val="00030575"/>
    <w:rsid w:val="00031762"/>
    <w:rsid w:val="00032860"/>
    <w:rsid w:val="00035A5C"/>
    <w:rsid w:val="00041381"/>
    <w:rsid w:val="000422BF"/>
    <w:rsid w:val="0004289E"/>
    <w:rsid w:val="00042F6D"/>
    <w:rsid w:val="00043EEF"/>
    <w:rsid w:val="00045C8F"/>
    <w:rsid w:val="00052DFD"/>
    <w:rsid w:val="0005472C"/>
    <w:rsid w:val="00056AB2"/>
    <w:rsid w:val="0006481A"/>
    <w:rsid w:val="00065BDA"/>
    <w:rsid w:val="00067E34"/>
    <w:rsid w:val="00070325"/>
    <w:rsid w:val="00071A71"/>
    <w:rsid w:val="0007217A"/>
    <w:rsid w:val="00073B4B"/>
    <w:rsid w:val="00076795"/>
    <w:rsid w:val="000773C4"/>
    <w:rsid w:val="00077BA4"/>
    <w:rsid w:val="0008047D"/>
    <w:rsid w:val="00080876"/>
    <w:rsid w:val="00080FF3"/>
    <w:rsid w:val="000820D5"/>
    <w:rsid w:val="000841EC"/>
    <w:rsid w:val="00084D9C"/>
    <w:rsid w:val="0008754F"/>
    <w:rsid w:val="000933D6"/>
    <w:rsid w:val="00093620"/>
    <w:rsid w:val="00094B4E"/>
    <w:rsid w:val="00094F59"/>
    <w:rsid w:val="00096B79"/>
    <w:rsid w:val="00097A49"/>
    <w:rsid w:val="000A206F"/>
    <w:rsid w:val="000A20A1"/>
    <w:rsid w:val="000A2F40"/>
    <w:rsid w:val="000A6B89"/>
    <w:rsid w:val="000B012E"/>
    <w:rsid w:val="000B0833"/>
    <w:rsid w:val="000B3A3F"/>
    <w:rsid w:val="000B5AF6"/>
    <w:rsid w:val="000B7A65"/>
    <w:rsid w:val="000C1D7A"/>
    <w:rsid w:val="000C244F"/>
    <w:rsid w:val="000C274E"/>
    <w:rsid w:val="000C39FA"/>
    <w:rsid w:val="000C7415"/>
    <w:rsid w:val="000D1654"/>
    <w:rsid w:val="000D1EAA"/>
    <w:rsid w:val="000D2FDA"/>
    <w:rsid w:val="000D4035"/>
    <w:rsid w:val="000D53AA"/>
    <w:rsid w:val="000D6067"/>
    <w:rsid w:val="000E1B84"/>
    <w:rsid w:val="000E425D"/>
    <w:rsid w:val="000E7B55"/>
    <w:rsid w:val="000F0211"/>
    <w:rsid w:val="000F07E6"/>
    <w:rsid w:val="000F16CE"/>
    <w:rsid w:val="000F5516"/>
    <w:rsid w:val="000F7B72"/>
    <w:rsid w:val="00101442"/>
    <w:rsid w:val="00103DBF"/>
    <w:rsid w:val="00104245"/>
    <w:rsid w:val="00104547"/>
    <w:rsid w:val="001047E4"/>
    <w:rsid w:val="001052FC"/>
    <w:rsid w:val="00107F8F"/>
    <w:rsid w:val="001208B7"/>
    <w:rsid w:val="001225A1"/>
    <w:rsid w:val="00123945"/>
    <w:rsid w:val="001252D5"/>
    <w:rsid w:val="001260CB"/>
    <w:rsid w:val="00127C66"/>
    <w:rsid w:val="00130B04"/>
    <w:rsid w:val="0013133E"/>
    <w:rsid w:val="00135124"/>
    <w:rsid w:val="0014192C"/>
    <w:rsid w:val="00141E12"/>
    <w:rsid w:val="0014355C"/>
    <w:rsid w:val="0014427E"/>
    <w:rsid w:val="00144734"/>
    <w:rsid w:val="001458DE"/>
    <w:rsid w:val="00151645"/>
    <w:rsid w:val="00153A5E"/>
    <w:rsid w:val="00154269"/>
    <w:rsid w:val="001556F8"/>
    <w:rsid w:val="001572BC"/>
    <w:rsid w:val="00161161"/>
    <w:rsid w:val="0016247E"/>
    <w:rsid w:val="001648B0"/>
    <w:rsid w:val="001711C8"/>
    <w:rsid w:val="001737DD"/>
    <w:rsid w:val="00174123"/>
    <w:rsid w:val="001823FC"/>
    <w:rsid w:val="00182DCB"/>
    <w:rsid w:val="001846E9"/>
    <w:rsid w:val="001913F2"/>
    <w:rsid w:val="00192084"/>
    <w:rsid w:val="00194CF2"/>
    <w:rsid w:val="001A0A53"/>
    <w:rsid w:val="001A268F"/>
    <w:rsid w:val="001A312B"/>
    <w:rsid w:val="001A35C0"/>
    <w:rsid w:val="001A50D5"/>
    <w:rsid w:val="001A57D4"/>
    <w:rsid w:val="001A5F46"/>
    <w:rsid w:val="001A60E5"/>
    <w:rsid w:val="001B1292"/>
    <w:rsid w:val="001B18CC"/>
    <w:rsid w:val="001B54F9"/>
    <w:rsid w:val="001C0F35"/>
    <w:rsid w:val="001C5510"/>
    <w:rsid w:val="001C6082"/>
    <w:rsid w:val="001C640D"/>
    <w:rsid w:val="001D1602"/>
    <w:rsid w:val="001D2B80"/>
    <w:rsid w:val="001D7F23"/>
    <w:rsid w:val="001E2CF3"/>
    <w:rsid w:val="001E400F"/>
    <w:rsid w:val="001E468A"/>
    <w:rsid w:val="001E4AEB"/>
    <w:rsid w:val="001E544C"/>
    <w:rsid w:val="001F03C4"/>
    <w:rsid w:val="001F1FA5"/>
    <w:rsid w:val="001F27D8"/>
    <w:rsid w:val="001F52C0"/>
    <w:rsid w:val="001F5FE1"/>
    <w:rsid w:val="001F6A4E"/>
    <w:rsid w:val="001F70B6"/>
    <w:rsid w:val="001F7E03"/>
    <w:rsid w:val="002012CC"/>
    <w:rsid w:val="00201FBA"/>
    <w:rsid w:val="00201FCE"/>
    <w:rsid w:val="00203668"/>
    <w:rsid w:val="0020431E"/>
    <w:rsid w:val="00205D67"/>
    <w:rsid w:val="0020601F"/>
    <w:rsid w:val="00206D9D"/>
    <w:rsid w:val="00212CCD"/>
    <w:rsid w:val="00214672"/>
    <w:rsid w:val="002166B3"/>
    <w:rsid w:val="00217C02"/>
    <w:rsid w:val="002203A1"/>
    <w:rsid w:val="00221E63"/>
    <w:rsid w:val="00224531"/>
    <w:rsid w:val="00224729"/>
    <w:rsid w:val="002269F2"/>
    <w:rsid w:val="0023005A"/>
    <w:rsid w:val="00231A96"/>
    <w:rsid w:val="00232090"/>
    <w:rsid w:val="002327EC"/>
    <w:rsid w:val="0023499C"/>
    <w:rsid w:val="00235070"/>
    <w:rsid w:val="002350F3"/>
    <w:rsid w:val="002356E5"/>
    <w:rsid w:val="00236136"/>
    <w:rsid w:val="002367F4"/>
    <w:rsid w:val="002373D7"/>
    <w:rsid w:val="00240F7E"/>
    <w:rsid w:val="002435B2"/>
    <w:rsid w:val="00243D55"/>
    <w:rsid w:val="00244226"/>
    <w:rsid w:val="00244A7B"/>
    <w:rsid w:val="00245412"/>
    <w:rsid w:val="002475CA"/>
    <w:rsid w:val="00247E39"/>
    <w:rsid w:val="00250586"/>
    <w:rsid w:val="002505D6"/>
    <w:rsid w:val="00251FD6"/>
    <w:rsid w:val="0026135B"/>
    <w:rsid w:val="00263463"/>
    <w:rsid w:val="00264563"/>
    <w:rsid w:val="00266208"/>
    <w:rsid w:val="00266CB5"/>
    <w:rsid w:val="002709CB"/>
    <w:rsid w:val="0027226D"/>
    <w:rsid w:val="002738A4"/>
    <w:rsid w:val="00275F50"/>
    <w:rsid w:val="00282854"/>
    <w:rsid w:val="002828D7"/>
    <w:rsid w:val="002852F9"/>
    <w:rsid w:val="0028746C"/>
    <w:rsid w:val="0029023F"/>
    <w:rsid w:val="00292B91"/>
    <w:rsid w:val="00293C8C"/>
    <w:rsid w:val="002A0431"/>
    <w:rsid w:val="002A3E4C"/>
    <w:rsid w:val="002A400C"/>
    <w:rsid w:val="002B44DF"/>
    <w:rsid w:val="002B529E"/>
    <w:rsid w:val="002B6141"/>
    <w:rsid w:val="002C2467"/>
    <w:rsid w:val="002C38B6"/>
    <w:rsid w:val="002C3C0E"/>
    <w:rsid w:val="002C5DD2"/>
    <w:rsid w:val="002D0619"/>
    <w:rsid w:val="002D088A"/>
    <w:rsid w:val="002D0BEC"/>
    <w:rsid w:val="002D0D4F"/>
    <w:rsid w:val="002D0D98"/>
    <w:rsid w:val="002D47C1"/>
    <w:rsid w:val="002D54FC"/>
    <w:rsid w:val="002D5AE9"/>
    <w:rsid w:val="002D626F"/>
    <w:rsid w:val="002D771D"/>
    <w:rsid w:val="002D7C48"/>
    <w:rsid w:val="002E15D2"/>
    <w:rsid w:val="002E25C3"/>
    <w:rsid w:val="002E2751"/>
    <w:rsid w:val="002E6367"/>
    <w:rsid w:val="002E6408"/>
    <w:rsid w:val="002E66BF"/>
    <w:rsid w:val="002E6D7F"/>
    <w:rsid w:val="002E70C7"/>
    <w:rsid w:val="002E73E4"/>
    <w:rsid w:val="002E78E0"/>
    <w:rsid w:val="002E7B3E"/>
    <w:rsid w:val="002F3538"/>
    <w:rsid w:val="002F3930"/>
    <w:rsid w:val="002F5CBD"/>
    <w:rsid w:val="00300E46"/>
    <w:rsid w:val="00306B42"/>
    <w:rsid w:val="003123B2"/>
    <w:rsid w:val="00316217"/>
    <w:rsid w:val="00320B90"/>
    <w:rsid w:val="0032190F"/>
    <w:rsid w:val="003254ED"/>
    <w:rsid w:val="00325FD9"/>
    <w:rsid w:val="00330843"/>
    <w:rsid w:val="00331BE8"/>
    <w:rsid w:val="003326E5"/>
    <w:rsid w:val="00333087"/>
    <w:rsid w:val="0033379A"/>
    <w:rsid w:val="00343B1F"/>
    <w:rsid w:val="00344775"/>
    <w:rsid w:val="0034589F"/>
    <w:rsid w:val="00346F6E"/>
    <w:rsid w:val="003511A9"/>
    <w:rsid w:val="00355908"/>
    <w:rsid w:val="00356EA1"/>
    <w:rsid w:val="0036125D"/>
    <w:rsid w:val="003625F0"/>
    <w:rsid w:val="0036349F"/>
    <w:rsid w:val="00373FB9"/>
    <w:rsid w:val="00380474"/>
    <w:rsid w:val="00381A59"/>
    <w:rsid w:val="0038270A"/>
    <w:rsid w:val="00382F31"/>
    <w:rsid w:val="00384483"/>
    <w:rsid w:val="003862EA"/>
    <w:rsid w:val="00386F10"/>
    <w:rsid w:val="00396DB7"/>
    <w:rsid w:val="003A067F"/>
    <w:rsid w:val="003A0D3D"/>
    <w:rsid w:val="003A6706"/>
    <w:rsid w:val="003A76A1"/>
    <w:rsid w:val="003B232D"/>
    <w:rsid w:val="003B6ADE"/>
    <w:rsid w:val="003B7988"/>
    <w:rsid w:val="003B7FD3"/>
    <w:rsid w:val="003C0212"/>
    <w:rsid w:val="003C29B1"/>
    <w:rsid w:val="003C2BCB"/>
    <w:rsid w:val="003C591C"/>
    <w:rsid w:val="003D110B"/>
    <w:rsid w:val="003D244F"/>
    <w:rsid w:val="003D5FAB"/>
    <w:rsid w:val="003D65F7"/>
    <w:rsid w:val="003E00C1"/>
    <w:rsid w:val="003E46D2"/>
    <w:rsid w:val="003E5E6B"/>
    <w:rsid w:val="003E756C"/>
    <w:rsid w:val="003F0B73"/>
    <w:rsid w:val="003F2379"/>
    <w:rsid w:val="003F3645"/>
    <w:rsid w:val="003F36E0"/>
    <w:rsid w:val="003F3B83"/>
    <w:rsid w:val="003F6C46"/>
    <w:rsid w:val="00401BE7"/>
    <w:rsid w:val="00403EAD"/>
    <w:rsid w:val="00412124"/>
    <w:rsid w:val="00412E0E"/>
    <w:rsid w:val="00413675"/>
    <w:rsid w:val="0041482C"/>
    <w:rsid w:val="004156D5"/>
    <w:rsid w:val="004158C6"/>
    <w:rsid w:val="00415C0D"/>
    <w:rsid w:val="0041690B"/>
    <w:rsid w:val="00417048"/>
    <w:rsid w:val="00421FCE"/>
    <w:rsid w:val="004221BB"/>
    <w:rsid w:val="00423D3D"/>
    <w:rsid w:val="0042505F"/>
    <w:rsid w:val="0042522B"/>
    <w:rsid w:val="004309EE"/>
    <w:rsid w:val="00432787"/>
    <w:rsid w:val="00432C5B"/>
    <w:rsid w:val="004336BB"/>
    <w:rsid w:val="0043495A"/>
    <w:rsid w:val="00435A43"/>
    <w:rsid w:val="00435B84"/>
    <w:rsid w:val="00436D64"/>
    <w:rsid w:val="00442231"/>
    <w:rsid w:val="004437CF"/>
    <w:rsid w:val="00443C8D"/>
    <w:rsid w:val="00444292"/>
    <w:rsid w:val="00444EB1"/>
    <w:rsid w:val="00447647"/>
    <w:rsid w:val="0045081F"/>
    <w:rsid w:val="00451741"/>
    <w:rsid w:val="0045260D"/>
    <w:rsid w:val="0045299A"/>
    <w:rsid w:val="0045369C"/>
    <w:rsid w:val="00453F2B"/>
    <w:rsid w:val="00455CF5"/>
    <w:rsid w:val="00457A21"/>
    <w:rsid w:val="004626F8"/>
    <w:rsid w:val="004628C1"/>
    <w:rsid w:val="00462FA3"/>
    <w:rsid w:val="004633EF"/>
    <w:rsid w:val="00470E7E"/>
    <w:rsid w:val="00472D82"/>
    <w:rsid w:val="00473C27"/>
    <w:rsid w:val="00475C42"/>
    <w:rsid w:val="004761FD"/>
    <w:rsid w:val="00476AC0"/>
    <w:rsid w:val="00480AB4"/>
    <w:rsid w:val="004815D0"/>
    <w:rsid w:val="00486F70"/>
    <w:rsid w:val="00487286"/>
    <w:rsid w:val="00492CE6"/>
    <w:rsid w:val="004930F5"/>
    <w:rsid w:val="00496EF6"/>
    <w:rsid w:val="00496F17"/>
    <w:rsid w:val="004A46B1"/>
    <w:rsid w:val="004A7A61"/>
    <w:rsid w:val="004C009B"/>
    <w:rsid w:val="004C1E70"/>
    <w:rsid w:val="004C3593"/>
    <w:rsid w:val="004C3950"/>
    <w:rsid w:val="004C720F"/>
    <w:rsid w:val="004C7841"/>
    <w:rsid w:val="004C7FD8"/>
    <w:rsid w:val="004D2E7A"/>
    <w:rsid w:val="004D3A91"/>
    <w:rsid w:val="004D4CAD"/>
    <w:rsid w:val="004D780E"/>
    <w:rsid w:val="004D7B6F"/>
    <w:rsid w:val="004E1E08"/>
    <w:rsid w:val="004E2276"/>
    <w:rsid w:val="004E4F55"/>
    <w:rsid w:val="004E6061"/>
    <w:rsid w:val="004E67A5"/>
    <w:rsid w:val="004E7146"/>
    <w:rsid w:val="004F27EA"/>
    <w:rsid w:val="004F33E1"/>
    <w:rsid w:val="004F4D3D"/>
    <w:rsid w:val="004F56CD"/>
    <w:rsid w:val="004F66F1"/>
    <w:rsid w:val="0050127F"/>
    <w:rsid w:val="00501980"/>
    <w:rsid w:val="0050268F"/>
    <w:rsid w:val="00502905"/>
    <w:rsid w:val="00505975"/>
    <w:rsid w:val="0050606A"/>
    <w:rsid w:val="005071EF"/>
    <w:rsid w:val="00515397"/>
    <w:rsid w:val="00515638"/>
    <w:rsid w:val="005156B3"/>
    <w:rsid w:val="005161B3"/>
    <w:rsid w:val="005205C7"/>
    <w:rsid w:val="00520E41"/>
    <w:rsid w:val="005239F4"/>
    <w:rsid w:val="00524765"/>
    <w:rsid w:val="00526D59"/>
    <w:rsid w:val="005361EF"/>
    <w:rsid w:val="00540960"/>
    <w:rsid w:val="0054246E"/>
    <w:rsid w:val="00547415"/>
    <w:rsid w:val="00553301"/>
    <w:rsid w:val="00556D7A"/>
    <w:rsid w:val="00557FD2"/>
    <w:rsid w:val="00560391"/>
    <w:rsid w:val="005610E7"/>
    <w:rsid w:val="00565052"/>
    <w:rsid w:val="00565CE6"/>
    <w:rsid w:val="005712B8"/>
    <w:rsid w:val="00571494"/>
    <w:rsid w:val="00583C8F"/>
    <w:rsid w:val="00584150"/>
    <w:rsid w:val="0058517D"/>
    <w:rsid w:val="00586300"/>
    <w:rsid w:val="005866E0"/>
    <w:rsid w:val="00594399"/>
    <w:rsid w:val="0059676B"/>
    <w:rsid w:val="005A0EE4"/>
    <w:rsid w:val="005A61AE"/>
    <w:rsid w:val="005A63D4"/>
    <w:rsid w:val="005B2247"/>
    <w:rsid w:val="005B5FEF"/>
    <w:rsid w:val="005B60D2"/>
    <w:rsid w:val="005B6868"/>
    <w:rsid w:val="005B744A"/>
    <w:rsid w:val="005B77B1"/>
    <w:rsid w:val="005B7B3D"/>
    <w:rsid w:val="005C0333"/>
    <w:rsid w:val="005C22A0"/>
    <w:rsid w:val="005C54F7"/>
    <w:rsid w:val="005D17CD"/>
    <w:rsid w:val="005D1D05"/>
    <w:rsid w:val="005D28C5"/>
    <w:rsid w:val="005D2D1E"/>
    <w:rsid w:val="005D33AB"/>
    <w:rsid w:val="005D50C4"/>
    <w:rsid w:val="005D7C6C"/>
    <w:rsid w:val="005E09C7"/>
    <w:rsid w:val="005E199F"/>
    <w:rsid w:val="005E2265"/>
    <w:rsid w:val="005E236B"/>
    <w:rsid w:val="005E6012"/>
    <w:rsid w:val="005E74E0"/>
    <w:rsid w:val="005F382B"/>
    <w:rsid w:val="005F68F8"/>
    <w:rsid w:val="00601BD9"/>
    <w:rsid w:val="006021D0"/>
    <w:rsid w:val="006060C5"/>
    <w:rsid w:val="00607E6A"/>
    <w:rsid w:val="00611DBD"/>
    <w:rsid w:val="006146FA"/>
    <w:rsid w:val="00614E7F"/>
    <w:rsid w:val="006176F0"/>
    <w:rsid w:val="00617817"/>
    <w:rsid w:val="006275C8"/>
    <w:rsid w:val="00631619"/>
    <w:rsid w:val="00632200"/>
    <w:rsid w:val="0063458B"/>
    <w:rsid w:val="006370C7"/>
    <w:rsid w:val="0064286D"/>
    <w:rsid w:val="00646957"/>
    <w:rsid w:val="006474DA"/>
    <w:rsid w:val="00651711"/>
    <w:rsid w:val="00651B7C"/>
    <w:rsid w:val="00651C6F"/>
    <w:rsid w:val="00651F5B"/>
    <w:rsid w:val="0065236D"/>
    <w:rsid w:val="0065593C"/>
    <w:rsid w:val="00655D76"/>
    <w:rsid w:val="00657EE8"/>
    <w:rsid w:val="006638D0"/>
    <w:rsid w:val="006647FA"/>
    <w:rsid w:val="00667FED"/>
    <w:rsid w:val="00670B53"/>
    <w:rsid w:val="00672166"/>
    <w:rsid w:val="0067231D"/>
    <w:rsid w:val="00673A1B"/>
    <w:rsid w:val="006769E6"/>
    <w:rsid w:val="006770CF"/>
    <w:rsid w:val="006771FE"/>
    <w:rsid w:val="006776E5"/>
    <w:rsid w:val="00677A38"/>
    <w:rsid w:val="00677BCA"/>
    <w:rsid w:val="006849CE"/>
    <w:rsid w:val="00686D1C"/>
    <w:rsid w:val="0069162B"/>
    <w:rsid w:val="00692BF5"/>
    <w:rsid w:val="0069342F"/>
    <w:rsid w:val="00693C06"/>
    <w:rsid w:val="00695CEB"/>
    <w:rsid w:val="006A07B0"/>
    <w:rsid w:val="006A5A98"/>
    <w:rsid w:val="006A61C2"/>
    <w:rsid w:val="006B6015"/>
    <w:rsid w:val="006B6D4A"/>
    <w:rsid w:val="006C0ED1"/>
    <w:rsid w:val="006C2282"/>
    <w:rsid w:val="006C4BED"/>
    <w:rsid w:val="006C51A0"/>
    <w:rsid w:val="006D0BC8"/>
    <w:rsid w:val="006D1431"/>
    <w:rsid w:val="006D1DB0"/>
    <w:rsid w:val="006D5FF6"/>
    <w:rsid w:val="006D6425"/>
    <w:rsid w:val="006E1CDC"/>
    <w:rsid w:val="006F15C7"/>
    <w:rsid w:val="006F1914"/>
    <w:rsid w:val="006F420E"/>
    <w:rsid w:val="006F5F89"/>
    <w:rsid w:val="007003B0"/>
    <w:rsid w:val="007005C4"/>
    <w:rsid w:val="0070085B"/>
    <w:rsid w:val="00700893"/>
    <w:rsid w:val="00701F06"/>
    <w:rsid w:val="007028C8"/>
    <w:rsid w:val="00703E5E"/>
    <w:rsid w:val="007046E2"/>
    <w:rsid w:val="00704AC8"/>
    <w:rsid w:val="00706BCF"/>
    <w:rsid w:val="00707A06"/>
    <w:rsid w:val="007115BE"/>
    <w:rsid w:val="00712941"/>
    <w:rsid w:val="007169A4"/>
    <w:rsid w:val="00720111"/>
    <w:rsid w:val="00721042"/>
    <w:rsid w:val="007229A7"/>
    <w:rsid w:val="007240CE"/>
    <w:rsid w:val="00724F95"/>
    <w:rsid w:val="007267F6"/>
    <w:rsid w:val="00730492"/>
    <w:rsid w:val="00730BF9"/>
    <w:rsid w:val="00732CE0"/>
    <w:rsid w:val="0073330D"/>
    <w:rsid w:val="007367E9"/>
    <w:rsid w:val="00736802"/>
    <w:rsid w:val="00740626"/>
    <w:rsid w:val="00743A64"/>
    <w:rsid w:val="007443A4"/>
    <w:rsid w:val="00744E15"/>
    <w:rsid w:val="0074540B"/>
    <w:rsid w:val="0075443A"/>
    <w:rsid w:val="00754876"/>
    <w:rsid w:val="00754D4F"/>
    <w:rsid w:val="007602BB"/>
    <w:rsid w:val="007608B7"/>
    <w:rsid w:val="00760CE7"/>
    <w:rsid w:val="00760E56"/>
    <w:rsid w:val="00764352"/>
    <w:rsid w:val="00764F2D"/>
    <w:rsid w:val="00765353"/>
    <w:rsid w:val="0076585C"/>
    <w:rsid w:val="00765E14"/>
    <w:rsid w:val="00767F67"/>
    <w:rsid w:val="00770BAF"/>
    <w:rsid w:val="00770E81"/>
    <w:rsid w:val="00771B1E"/>
    <w:rsid w:val="0077258F"/>
    <w:rsid w:val="00772C5F"/>
    <w:rsid w:val="00773F0F"/>
    <w:rsid w:val="00774F24"/>
    <w:rsid w:val="00782367"/>
    <w:rsid w:val="00791FA3"/>
    <w:rsid w:val="007973BA"/>
    <w:rsid w:val="007A2C48"/>
    <w:rsid w:val="007A3FA6"/>
    <w:rsid w:val="007A4B63"/>
    <w:rsid w:val="007A6585"/>
    <w:rsid w:val="007A6641"/>
    <w:rsid w:val="007B1F5E"/>
    <w:rsid w:val="007B2AC3"/>
    <w:rsid w:val="007B2B69"/>
    <w:rsid w:val="007B4D4A"/>
    <w:rsid w:val="007B5044"/>
    <w:rsid w:val="007B7BB1"/>
    <w:rsid w:val="007D0EDF"/>
    <w:rsid w:val="007D39AB"/>
    <w:rsid w:val="007D4CE7"/>
    <w:rsid w:val="007D711A"/>
    <w:rsid w:val="007E15D6"/>
    <w:rsid w:val="007E5058"/>
    <w:rsid w:val="007E6528"/>
    <w:rsid w:val="007E7FDE"/>
    <w:rsid w:val="007F21C4"/>
    <w:rsid w:val="007F29A6"/>
    <w:rsid w:val="007F6DB0"/>
    <w:rsid w:val="00810738"/>
    <w:rsid w:val="00810CFE"/>
    <w:rsid w:val="00812DFA"/>
    <w:rsid w:val="00813534"/>
    <w:rsid w:val="0082011C"/>
    <w:rsid w:val="008214BA"/>
    <w:rsid w:val="00822CB4"/>
    <w:rsid w:val="00824D09"/>
    <w:rsid w:val="00825BF3"/>
    <w:rsid w:val="0083080A"/>
    <w:rsid w:val="00831848"/>
    <w:rsid w:val="008328C4"/>
    <w:rsid w:val="00835EBB"/>
    <w:rsid w:val="008419B3"/>
    <w:rsid w:val="00843AF2"/>
    <w:rsid w:val="008451A4"/>
    <w:rsid w:val="0084557D"/>
    <w:rsid w:val="0084597B"/>
    <w:rsid w:val="00851B14"/>
    <w:rsid w:val="00851F3A"/>
    <w:rsid w:val="008525FD"/>
    <w:rsid w:val="008538C9"/>
    <w:rsid w:val="0085673C"/>
    <w:rsid w:val="00864D13"/>
    <w:rsid w:val="00866A51"/>
    <w:rsid w:val="008673DF"/>
    <w:rsid w:val="00870A33"/>
    <w:rsid w:val="00875B7B"/>
    <w:rsid w:val="00881B19"/>
    <w:rsid w:val="00882BF5"/>
    <w:rsid w:val="008853D9"/>
    <w:rsid w:val="00885944"/>
    <w:rsid w:val="008867B1"/>
    <w:rsid w:val="008927D4"/>
    <w:rsid w:val="0089339F"/>
    <w:rsid w:val="008962EF"/>
    <w:rsid w:val="00897DAF"/>
    <w:rsid w:val="008A0599"/>
    <w:rsid w:val="008A09D3"/>
    <w:rsid w:val="008A2E3E"/>
    <w:rsid w:val="008A4C88"/>
    <w:rsid w:val="008B25B9"/>
    <w:rsid w:val="008B5872"/>
    <w:rsid w:val="008B59CD"/>
    <w:rsid w:val="008B7DA7"/>
    <w:rsid w:val="008C041B"/>
    <w:rsid w:val="008C2021"/>
    <w:rsid w:val="008C2E20"/>
    <w:rsid w:val="008D0293"/>
    <w:rsid w:val="008E3E64"/>
    <w:rsid w:val="008E4F0A"/>
    <w:rsid w:val="008F01EF"/>
    <w:rsid w:val="008F186B"/>
    <w:rsid w:val="008F26B4"/>
    <w:rsid w:val="008F29B7"/>
    <w:rsid w:val="008F37FF"/>
    <w:rsid w:val="008F4ED8"/>
    <w:rsid w:val="008F501A"/>
    <w:rsid w:val="008F5BEA"/>
    <w:rsid w:val="008F60B2"/>
    <w:rsid w:val="008F6102"/>
    <w:rsid w:val="008F6517"/>
    <w:rsid w:val="008F7D0B"/>
    <w:rsid w:val="00901E2C"/>
    <w:rsid w:val="00902119"/>
    <w:rsid w:val="009031B1"/>
    <w:rsid w:val="0090741B"/>
    <w:rsid w:val="00910050"/>
    <w:rsid w:val="0091444E"/>
    <w:rsid w:val="009152AD"/>
    <w:rsid w:val="009167B3"/>
    <w:rsid w:val="0092273F"/>
    <w:rsid w:val="00922A45"/>
    <w:rsid w:val="00924488"/>
    <w:rsid w:val="009244EC"/>
    <w:rsid w:val="009262B4"/>
    <w:rsid w:val="00932361"/>
    <w:rsid w:val="00934DC4"/>
    <w:rsid w:val="00935757"/>
    <w:rsid w:val="0094339A"/>
    <w:rsid w:val="0094430D"/>
    <w:rsid w:val="00945507"/>
    <w:rsid w:val="00946346"/>
    <w:rsid w:val="00950250"/>
    <w:rsid w:val="00950783"/>
    <w:rsid w:val="00951F26"/>
    <w:rsid w:val="0095282B"/>
    <w:rsid w:val="00955DAD"/>
    <w:rsid w:val="00956C83"/>
    <w:rsid w:val="009572DD"/>
    <w:rsid w:val="009575B3"/>
    <w:rsid w:val="00957D93"/>
    <w:rsid w:val="0096001C"/>
    <w:rsid w:val="0096377A"/>
    <w:rsid w:val="00963AB7"/>
    <w:rsid w:val="00965C8F"/>
    <w:rsid w:val="00965FE4"/>
    <w:rsid w:val="00967518"/>
    <w:rsid w:val="00970D89"/>
    <w:rsid w:val="009732B8"/>
    <w:rsid w:val="00975145"/>
    <w:rsid w:val="00975A8C"/>
    <w:rsid w:val="0097628D"/>
    <w:rsid w:val="00981418"/>
    <w:rsid w:val="00981B14"/>
    <w:rsid w:val="00981D39"/>
    <w:rsid w:val="00982F56"/>
    <w:rsid w:val="00984EBF"/>
    <w:rsid w:val="009868A1"/>
    <w:rsid w:val="00990512"/>
    <w:rsid w:val="00993A73"/>
    <w:rsid w:val="009948C0"/>
    <w:rsid w:val="00997C72"/>
    <w:rsid w:val="009A12E5"/>
    <w:rsid w:val="009A4DCB"/>
    <w:rsid w:val="009A5C19"/>
    <w:rsid w:val="009A5EA7"/>
    <w:rsid w:val="009A619B"/>
    <w:rsid w:val="009B266E"/>
    <w:rsid w:val="009B408F"/>
    <w:rsid w:val="009B40E4"/>
    <w:rsid w:val="009B4A25"/>
    <w:rsid w:val="009B576D"/>
    <w:rsid w:val="009B727A"/>
    <w:rsid w:val="009C13D2"/>
    <w:rsid w:val="009C28D0"/>
    <w:rsid w:val="009C69CE"/>
    <w:rsid w:val="009D4D19"/>
    <w:rsid w:val="009D6E72"/>
    <w:rsid w:val="009D78D2"/>
    <w:rsid w:val="009E1DCB"/>
    <w:rsid w:val="009E269F"/>
    <w:rsid w:val="009E5B44"/>
    <w:rsid w:val="009E5CC5"/>
    <w:rsid w:val="009E64BF"/>
    <w:rsid w:val="009E65DB"/>
    <w:rsid w:val="009E7070"/>
    <w:rsid w:val="009F0703"/>
    <w:rsid w:val="009F34A1"/>
    <w:rsid w:val="009F3E92"/>
    <w:rsid w:val="009F527A"/>
    <w:rsid w:val="009F5EDC"/>
    <w:rsid w:val="009F750B"/>
    <w:rsid w:val="00A01CF3"/>
    <w:rsid w:val="00A02707"/>
    <w:rsid w:val="00A02C3F"/>
    <w:rsid w:val="00A0304B"/>
    <w:rsid w:val="00A054F1"/>
    <w:rsid w:val="00A07CC3"/>
    <w:rsid w:val="00A105F7"/>
    <w:rsid w:val="00A10BE6"/>
    <w:rsid w:val="00A15171"/>
    <w:rsid w:val="00A210AB"/>
    <w:rsid w:val="00A2403F"/>
    <w:rsid w:val="00A2766E"/>
    <w:rsid w:val="00A31C61"/>
    <w:rsid w:val="00A32B8F"/>
    <w:rsid w:val="00A33434"/>
    <w:rsid w:val="00A3450F"/>
    <w:rsid w:val="00A34DB1"/>
    <w:rsid w:val="00A35A2E"/>
    <w:rsid w:val="00A36A92"/>
    <w:rsid w:val="00A378BD"/>
    <w:rsid w:val="00A431E8"/>
    <w:rsid w:val="00A47DFE"/>
    <w:rsid w:val="00A5286B"/>
    <w:rsid w:val="00A56E9A"/>
    <w:rsid w:val="00A57516"/>
    <w:rsid w:val="00A61A91"/>
    <w:rsid w:val="00A64805"/>
    <w:rsid w:val="00A64C97"/>
    <w:rsid w:val="00A71311"/>
    <w:rsid w:val="00A777D1"/>
    <w:rsid w:val="00A8068D"/>
    <w:rsid w:val="00A94E89"/>
    <w:rsid w:val="00A95EB8"/>
    <w:rsid w:val="00AA0BD8"/>
    <w:rsid w:val="00AA3497"/>
    <w:rsid w:val="00AA3F25"/>
    <w:rsid w:val="00AA4E3F"/>
    <w:rsid w:val="00AA5278"/>
    <w:rsid w:val="00AA78AD"/>
    <w:rsid w:val="00AB09A3"/>
    <w:rsid w:val="00AB12D9"/>
    <w:rsid w:val="00AB1B7D"/>
    <w:rsid w:val="00AB2FA2"/>
    <w:rsid w:val="00AB3034"/>
    <w:rsid w:val="00AB46DA"/>
    <w:rsid w:val="00AB5BE7"/>
    <w:rsid w:val="00AB7582"/>
    <w:rsid w:val="00AC5A09"/>
    <w:rsid w:val="00AC5B11"/>
    <w:rsid w:val="00AC607D"/>
    <w:rsid w:val="00AC6AD9"/>
    <w:rsid w:val="00AC7C27"/>
    <w:rsid w:val="00AD0A6B"/>
    <w:rsid w:val="00AD194B"/>
    <w:rsid w:val="00AD1C02"/>
    <w:rsid w:val="00AD2278"/>
    <w:rsid w:val="00AD2DDC"/>
    <w:rsid w:val="00AD49C5"/>
    <w:rsid w:val="00AD5127"/>
    <w:rsid w:val="00AE00F5"/>
    <w:rsid w:val="00AE1287"/>
    <w:rsid w:val="00AE1395"/>
    <w:rsid w:val="00AE4D4C"/>
    <w:rsid w:val="00AE7A1C"/>
    <w:rsid w:val="00AF348D"/>
    <w:rsid w:val="00B0008F"/>
    <w:rsid w:val="00B005A4"/>
    <w:rsid w:val="00B02B9C"/>
    <w:rsid w:val="00B02F79"/>
    <w:rsid w:val="00B04C5A"/>
    <w:rsid w:val="00B05F95"/>
    <w:rsid w:val="00B076D7"/>
    <w:rsid w:val="00B07F4F"/>
    <w:rsid w:val="00B1159C"/>
    <w:rsid w:val="00B11827"/>
    <w:rsid w:val="00B12868"/>
    <w:rsid w:val="00B15169"/>
    <w:rsid w:val="00B166B2"/>
    <w:rsid w:val="00B237EE"/>
    <w:rsid w:val="00B24AD4"/>
    <w:rsid w:val="00B255D6"/>
    <w:rsid w:val="00B259D0"/>
    <w:rsid w:val="00B25E34"/>
    <w:rsid w:val="00B363C3"/>
    <w:rsid w:val="00B40028"/>
    <w:rsid w:val="00B42D25"/>
    <w:rsid w:val="00B43C85"/>
    <w:rsid w:val="00B43E96"/>
    <w:rsid w:val="00B47AFF"/>
    <w:rsid w:val="00B51BCA"/>
    <w:rsid w:val="00B528BA"/>
    <w:rsid w:val="00B53462"/>
    <w:rsid w:val="00B5466C"/>
    <w:rsid w:val="00B549CE"/>
    <w:rsid w:val="00B54BEF"/>
    <w:rsid w:val="00B55193"/>
    <w:rsid w:val="00B60984"/>
    <w:rsid w:val="00B6147A"/>
    <w:rsid w:val="00B62770"/>
    <w:rsid w:val="00B62913"/>
    <w:rsid w:val="00B65487"/>
    <w:rsid w:val="00B6606B"/>
    <w:rsid w:val="00B70AB9"/>
    <w:rsid w:val="00B74B80"/>
    <w:rsid w:val="00B80121"/>
    <w:rsid w:val="00B82C89"/>
    <w:rsid w:val="00B8649D"/>
    <w:rsid w:val="00B92D42"/>
    <w:rsid w:val="00B94F49"/>
    <w:rsid w:val="00B97CD3"/>
    <w:rsid w:val="00BA3E2B"/>
    <w:rsid w:val="00BA4220"/>
    <w:rsid w:val="00BA472F"/>
    <w:rsid w:val="00BA493C"/>
    <w:rsid w:val="00BA7D5D"/>
    <w:rsid w:val="00BB0002"/>
    <w:rsid w:val="00BB0EAD"/>
    <w:rsid w:val="00BB1B4C"/>
    <w:rsid w:val="00BB3B40"/>
    <w:rsid w:val="00BB3DD4"/>
    <w:rsid w:val="00BB465F"/>
    <w:rsid w:val="00BB6C79"/>
    <w:rsid w:val="00BC416C"/>
    <w:rsid w:val="00BC547E"/>
    <w:rsid w:val="00BC644E"/>
    <w:rsid w:val="00BC75C9"/>
    <w:rsid w:val="00BD1477"/>
    <w:rsid w:val="00BD3675"/>
    <w:rsid w:val="00BD412F"/>
    <w:rsid w:val="00BD79A7"/>
    <w:rsid w:val="00BE34CE"/>
    <w:rsid w:val="00BE3C9F"/>
    <w:rsid w:val="00BE5C7D"/>
    <w:rsid w:val="00BE6971"/>
    <w:rsid w:val="00BE6F64"/>
    <w:rsid w:val="00BF4E96"/>
    <w:rsid w:val="00BF5589"/>
    <w:rsid w:val="00BF582E"/>
    <w:rsid w:val="00BF5EA2"/>
    <w:rsid w:val="00C0128B"/>
    <w:rsid w:val="00C01596"/>
    <w:rsid w:val="00C01D57"/>
    <w:rsid w:val="00C053FA"/>
    <w:rsid w:val="00C05A54"/>
    <w:rsid w:val="00C05A64"/>
    <w:rsid w:val="00C06D56"/>
    <w:rsid w:val="00C0700E"/>
    <w:rsid w:val="00C10566"/>
    <w:rsid w:val="00C12F75"/>
    <w:rsid w:val="00C13DA7"/>
    <w:rsid w:val="00C16445"/>
    <w:rsid w:val="00C17029"/>
    <w:rsid w:val="00C170C8"/>
    <w:rsid w:val="00C1794C"/>
    <w:rsid w:val="00C21E05"/>
    <w:rsid w:val="00C25E5A"/>
    <w:rsid w:val="00C26A11"/>
    <w:rsid w:val="00C303C3"/>
    <w:rsid w:val="00C311B5"/>
    <w:rsid w:val="00C3236A"/>
    <w:rsid w:val="00C34187"/>
    <w:rsid w:val="00C36049"/>
    <w:rsid w:val="00C37595"/>
    <w:rsid w:val="00C40168"/>
    <w:rsid w:val="00C41672"/>
    <w:rsid w:val="00C42559"/>
    <w:rsid w:val="00C43FBB"/>
    <w:rsid w:val="00C46C3F"/>
    <w:rsid w:val="00C4711C"/>
    <w:rsid w:val="00C47D86"/>
    <w:rsid w:val="00C50311"/>
    <w:rsid w:val="00C51801"/>
    <w:rsid w:val="00C5357E"/>
    <w:rsid w:val="00C5490B"/>
    <w:rsid w:val="00C562BC"/>
    <w:rsid w:val="00C619B8"/>
    <w:rsid w:val="00C66BCB"/>
    <w:rsid w:val="00C67BE8"/>
    <w:rsid w:val="00C74523"/>
    <w:rsid w:val="00C745B6"/>
    <w:rsid w:val="00C770F8"/>
    <w:rsid w:val="00C772EC"/>
    <w:rsid w:val="00C92A77"/>
    <w:rsid w:val="00C94968"/>
    <w:rsid w:val="00C953DA"/>
    <w:rsid w:val="00C9758F"/>
    <w:rsid w:val="00C976F4"/>
    <w:rsid w:val="00CA02FF"/>
    <w:rsid w:val="00CA0AFC"/>
    <w:rsid w:val="00CA10BE"/>
    <w:rsid w:val="00CA2530"/>
    <w:rsid w:val="00CA5E7B"/>
    <w:rsid w:val="00CA66AC"/>
    <w:rsid w:val="00CB0015"/>
    <w:rsid w:val="00CB076F"/>
    <w:rsid w:val="00CB1B30"/>
    <w:rsid w:val="00CB3A02"/>
    <w:rsid w:val="00CB461F"/>
    <w:rsid w:val="00CB62AA"/>
    <w:rsid w:val="00CB67D3"/>
    <w:rsid w:val="00CB7D94"/>
    <w:rsid w:val="00CC23E4"/>
    <w:rsid w:val="00CC34B2"/>
    <w:rsid w:val="00CC5107"/>
    <w:rsid w:val="00CC58AA"/>
    <w:rsid w:val="00CC5FDA"/>
    <w:rsid w:val="00CD4C33"/>
    <w:rsid w:val="00CE16CE"/>
    <w:rsid w:val="00CE2C5F"/>
    <w:rsid w:val="00CE3379"/>
    <w:rsid w:val="00CE447E"/>
    <w:rsid w:val="00CE7509"/>
    <w:rsid w:val="00CF094D"/>
    <w:rsid w:val="00CF1230"/>
    <w:rsid w:val="00CF1C41"/>
    <w:rsid w:val="00CF2009"/>
    <w:rsid w:val="00CF5448"/>
    <w:rsid w:val="00CF5648"/>
    <w:rsid w:val="00CF5E7F"/>
    <w:rsid w:val="00D01A9D"/>
    <w:rsid w:val="00D02B0C"/>
    <w:rsid w:val="00D10210"/>
    <w:rsid w:val="00D1021E"/>
    <w:rsid w:val="00D10609"/>
    <w:rsid w:val="00D15DAB"/>
    <w:rsid w:val="00D21F09"/>
    <w:rsid w:val="00D23A7E"/>
    <w:rsid w:val="00D26FC0"/>
    <w:rsid w:val="00D3323E"/>
    <w:rsid w:val="00D35A9F"/>
    <w:rsid w:val="00D47462"/>
    <w:rsid w:val="00D47CEC"/>
    <w:rsid w:val="00D502E4"/>
    <w:rsid w:val="00D50CCE"/>
    <w:rsid w:val="00D547D3"/>
    <w:rsid w:val="00D55365"/>
    <w:rsid w:val="00D573DA"/>
    <w:rsid w:val="00D61C30"/>
    <w:rsid w:val="00D6239F"/>
    <w:rsid w:val="00D62937"/>
    <w:rsid w:val="00D657AF"/>
    <w:rsid w:val="00D67F6D"/>
    <w:rsid w:val="00D70FB8"/>
    <w:rsid w:val="00D72C92"/>
    <w:rsid w:val="00D73880"/>
    <w:rsid w:val="00D750E3"/>
    <w:rsid w:val="00D759C0"/>
    <w:rsid w:val="00D806EA"/>
    <w:rsid w:val="00D80769"/>
    <w:rsid w:val="00D81791"/>
    <w:rsid w:val="00D81F36"/>
    <w:rsid w:val="00D82C65"/>
    <w:rsid w:val="00D8507C"/>
    <w:rsid w:val="00D85E2F"/>
    <w:rsid w:val="00D8617B"/>
    <w:rsid w:val="00D939AA"/>
    <w:rsid w:val="00DA09F6"/>
    <w:rsid w:val="00DA2726"/>
    <w:rsid w:val="00DA3CC5"/>
    <w:rsid w:val="00DA571F"/>
    <w:rsid w:val="00DA6BEA"/>
    <w:rsid w:val="00DB09C9"/>
    <w:rsid w:val="00DB10CC"/>
    <w:rsid w:val="00DB5BA7"/>
    <w:rsid w:val="00DB61A6"/>
    <w:rsid w:val="00DB7D34"/>
    <w:rsid w:val="00DC16C0"/>
    <w:rsid w:val="00DC2132"/>
    <w:rsid w:val="00DC5ECB"/>
    <w:rsid w:val="00DC63E8"/>
    <w:rsid w:val="00DD012D"/>
    <w:rsid w:val="00DD15BE"/>
    <w:rsid w:val="00DD189D"/>
    <w:rsid w:val="00DD2B34"/>
    <w:rsid w:val="00DD34B4"/>
    <w:rsid w:val="00DD40C2"/>
    <w:rsid w:val="00DD5C34"/>
    <w:rsid w:val="00DD6BA5"/>
    <w:rsid w:val="00DE00AA"/>
    <w:rsid w:val="00DE585C"/>
    <w:rsid w:val="00DF0ACF"/>
    <w:rsid w:val="00DF11CB"/>
    <w:rsid w:val="00DF46E3"/>
    <w:rsid w:val="00DF7476"/>
    <w:rsid w:val="00DF7719"/>
    <w:rsid w:val="00E00208"/>
    <w:rsid w:val="00E00FBC"/>
    <w:rsid w:val="00E03563"/>
    <w:rsid w:val="00E0404B"/>
    <w:rsid w:val="00E049A4"/>
    <w:rsid w:val="00E05C66"/>
    <w:rsid w:val="00E062DC"/>
    <w:rsid w:val="00E078FF"/>
    <w:rsid w:val="00E07BA9"/>
    <w:rsid w:val="00E134FB"/>
    <w:rsid w:val="00E13743"/>
    <w:rsid w:val="00E146CD"/>
    <w:rsid w:val="00E1554B"/>
    <w:rsid w:val="00E166AE"/>
    <w:rsid w:val="00E20549"/>
    <w:rsid w:val="00E216F1"/>
    <w:rsid w:val="00E222F6"/>
    <w:rsid w:val="00E22ACE"/>
    <w:rsid w:val="00E24F5C"/>
    <w:rsid w:val="00E25A60"/>
    <w:rsid w:val="00E301F2"/>
    <w:rsid w:val="00E31B05"/>
    <w:rsid w:val="00E31F7B"/>
    <w:rsid w:val="00E34422"/>
    <w:rsid w:val="00E36617"/>
    <w:rsid w:val="00E43168"/>
    <w:rsid w:val="00E45E42"/>
    <w:rsid w:val="00E46016"/>
    <w:rsid w:val="00E517A2"/>
    <w:rsid w:val="00E52FC8"/>
    <w:rsid w:val="00E537A9"/>
    <w:rsid w:val="00E53DDD"/>
    <w:rsid w:val="00E53FB5"/>
    <w:rsid w:val="00E5784C"/>
    <w:rsid w:val="00E6183E"/>
    <w:rsid w:val="00E668A5"/>
    <w:rsid w:val="00E67FD0"/>
    <w:rsid w:val="00E715E8"/>
    <w:rsid w:val="00E80EC3"/>
    <w:rsid w:val="00E813A7"/>
    <w:rsid w:val="00E83870"/>
    <w:rsid w:val="00E83F6A"/>
    <w:rsid w:val="00E846F3"/>
    <w:rsid w:val="00E91E85"/>
    <w:rsid w:val="00E93569"/>
    <w:rsid w:val="00E93999"/>
    <w:rsid w:val="00E96E5E"/>
    <w:rsid w:val="00E9790C"/>
    <w:rsid w:val="00E97913"/>
    <w:rsid w:val="00E979CB"/>
    <w:rsid w:val="00EA03A3"/>
    <w:rsid w:val="00EA365D"/>
    <w:rsid w:val="00EA52CF"/>
    <w:rsid w:val="00EA582C"/>
    <w:rsid w:val="00EB095F"/>
    <w:rsid w:val="00EB1964"/>
    <w:rsid w:val="00EB221E"/>
    <w:rsid w:val="00EB2631"/>
    <w:rsid w:val="00EB2F94"/>
    <w:rsid w:val="00EB391B"/>
    <w:rsid w:val="00EB4D89"/>
    <w:rsid w:val="00EC0C1F"/>
    <w:rsid w:val="00EC1AF0"/>
    <w:rsid w:val="00EC2931"/>
    <w:rsid w:val="00EC2A6E"/>
    <w:rsid w:val="00EC3070"/>
    <w:rsid w:val="00EC5565"/>
    <w:rsid w:val="00ED155E"/>
    <w:rsid w:val="00ED4C06"/>
    <w:rsid w:val="00ED6017"/>
    <w:rsid w:val="00ED6BB7"/>
    <w:rsid w:val="00ED7D10"/>
    <w:rsid w:val="00ED7FA3"/>
    <w:rsid w:val="00EE113E"/>
    <w:rsid w:val="00EE1679"/>
    <w:rsid w:val="00EE1CAE"/>
    <w:rsid w:val="00EE27DB"/>
    <w:rsid w:val="00EE2D9A"/>
    <w:rsid w:val="00EE4742"/>
    <w:rsid w:val="00EE5782"/>
    <w:rsid w:val="00EE7FC8"/>
    <w:rsid w:val="00EF1C37"/>
    <w:rsid w:val="00EF4BB0"/>
    <w:rsid w:val="00EF6E51"/>
    <w:rsid w:val="00F01175"/>
    <w:rsid w:val="00F04BF4"/>
    <w:rsid w:val="00F05501"/>
    <w:rsid w:val="00F103B2"/>
    <w:rsid w:val="00F123F6"/>
    <w:rsid w:val="00F1277A"/>
    <w:rsid w:val="00F13347"/>
    <w:rsid w:val="00F1549C"/>
    <w:rsid w:val="00F16C64"/>
    <w:rsid w:val="00F17D15"/>
    <w:rsid w:val="00F20F34"/>
    <w:rsid w:val="00F24320"/>
    <w:rsid w:val="00F27C67"/>
    <w:rsid w:val="00F27D28"/>
    <w:rsid w:val="00F33E05"/>
    <w:rsid w:val="00F37EB2"/>
    <w:rsid w:val="00F41648"/>
    <w:rsid w:val="00F418A0"/>
    <w:rsid w:val="00F4265E"/>
    <w:rsid w:val="00F429F6"/>
    <w:rsid w:val="00F46155"/>
    <w:rsid w:val="00F46917"/>
    <w:rsid w:val="00F46DC6"/>
    <w:rsid w:val="00F5488C"/>
    <w:rsid w:val="00F54CAB"/>
    <w:rsid w:val="00F5589E"/>
    <w:rsid w:val="00F56E78"/>
    <w:rsid w:val="00F63474"/>
    <w:rsid w:val="00F70A8B"/>
    <w:rsid w:val="00F70B6F"/>
    <w:rsid w:val="00F711E8"/>
    <w:rsid w:val="00F71674"/>
    <w:rsid w:val="00F73C63"/>
    <w:rsid w:val="00F74390"/>
    <w:rsid w:val="00F753F5"/>
    <w:rsid w:val="00F7577B"/>
    <w:rsid w:val="00F80364"/>
    <w:rsid w:val="00F844F4"/>
    <w:rsid w:val="00F85268"/>
    <w:rsid w:val="00F92509"/>
    <w:rsid w:val="00F9315F"/>
    <w:rsid w:val="00F932B8"/>
    <w:rsid w:val="00F93513"/>
    <w:rsid w:val="00F9507B"/>
    <w:rsid w:val="00FA0DA0"/>
    <w:rsid w:val="00FA105F"/>
    <w:rsid w:val="00FA1128"/>
    <w:rsid w:val="00FA3379"/>
    <w:rsid w:val="00FB0661"/>
    <w:rsid w:val="00FB1469"/>
    <w:rsid w:val="00FB1669"/>
    <w:rsid w:val="00FB1BE5"/>
    <w:rsid w:val="00FB3789"/>
    <w:rsid w:val="00FB4D21"/>
    <w:rsid w:val="00FB5042"/>
    <w:rsid w:val="00FB55D8"/>
    <w:rsid w:val="00FB5C58"/>
    <w:rsid w:val="00FB62A9"/>
    <w:rsid w:val="00FC1CA6"/>
    <w:rsid w:val="00FC2934"/>
    <w:rsid w:val="00FC3565"/>
    <w:rsid w:val="00FD44D0"/>
    <w:rsid w:val="00FD6748"/>
    <w:rsid w:val="00FD6A72"/>
    <w:rsid w:val="00FD6E01"/>
    <w:rsid w:val="00FD7821"/>
    <w:rsid w:val="00FE2380"/>
    <w:rsid w:val="00FE23F8"/>
    <w:rsid w:val="00FE24B5"/>
    <w:rsid w:val="00FE284D"/>
    <w:rsid w:val="00FE4805"/>
    <w:rsid w:val="00FE6B15"/>
    <w:rsid w:val="00FE758C"/>
    <w:rsid w:val="00FF14AD"/>
    <w:rsid w:val="00FF545F"/>
    <w:rsid w:val="00FF5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FC"/>
  </w:style>
  <w:style w:type="paragraph" w:styleId="1">
    <w:name w:val="heading 1"/>
    <w:basedOn w:val="a"/>
    <w:next w:val="a"/>
    <w:link w:val="10"/>
    <w:qFormat/>
    <w:rsid w:val="001711C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5593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5593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5593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5593C"/>
    <w:pPr>
      <w:keepNext/>
      <w:spacing w:after="0" w:line="240" w:lineRule="auto"/>
      <w:ind w:firstLine="567"/>
      <w:jc w:val="center"/>
      <w:outlineLvl w:val="4"/>
    </w:pPr>
    <w:rPr>
      <w:rFonts w:ascii="Times New Roman" w:eastAsia="Times New Roman" w:hAnsi="Times New Roman" w:cs="Times New Roman"/>
      <w:sz w:val="24"/>
      <w:szCs w:val="24"/>
    </w:rPr>
  </w:style>
  <w:style w:type="paragraph" w:styleId="6">
    <w:name w:val="heading 6"/>
    <w:basedOn w:val="a"/>
    <w:next w:val="a"/>
    <w:link w:val="60"/>
    <w:qFormat/>
    <w:rsid w:val="0065593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5593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1C8"/>
    <w:rPr>
      <w:rFonts w:ascii="Cambria" w:eastAsia="Times New Roman" w:hAnsi="Cambria" w:cs="Times New Roman"/>
      <w:b/>
      <w:bCs/>
      <w:kern w:val="32"/>
      <w:sz w:val="32"/>
      <w:szCs w:val="32"/>
    </w:rPr>
  </w:style>
  <w:style w:type="paragraph" w:styleId="a3">
    <w:name w:val="List Paragraph"/>
    <w:basedOn w:val="a"/>
    <w:link w:val="a4"/>
    <w:uiPriority w:val="34"/>
    <w:qFormat/>
    <w:rsid w:val="00015CBD"/>
    <w:pPr>
      <w:spacing w:after="0" w:line="240" w:lineRule="auto"/>
      <w:ind w:left="720"/>
      <w:contextualSpacing/>
      <w:jc w:val="both"/>
    </w:pPr>
    <w:rPr>
      <w:rFonts w:ascii="Calibri" w:eastAsia="Times New Roman" w:hAnsi="Calibri" w:cs="Times New Roman"/>
      <w:lang w:eastAsia="en-US"/>
    </w:rPr>
  </w:style>
  <w:style w:type="table" w:styleId="a5">
    <w:name w:val="Table Grid"/>
    <w:basedOn w:val="a1"/>
    <w:uiPriority w:val="59"/>
    <w:rsid w:val="00171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4,Обычный (Web)11,Обычный (веб)111,Обычный (веб)1111,Обычный (Web)3,Обычный (веб)5,Обычный (веб)11111,Обычный (веб)6,Обычный (Web)4,Обычный (веб)11112,Обычный (Web)2,Обычный (веб)211,Обычный (веб)11 Знак"/>
    <w:basedOn w:val="a"/>
    <w:link w:val="a7"/>
    <w:unhideWhenUsed/>
    <w:rsid w:val="001711C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nhideWhenUsed/>
    <w:rsid w:val="001711C8"/>
    <w:pPr>
      <w:spacing w:after="0" w:line="240" w:lineRule="auto"/>
    </w:pPr>
    <w:rPr>
      <w:rFonts w:ascii="Tahoma" w:hAnsi="Tahoma" w:cs="Tahoma"/>
      <w:sz w:val="16"/>
      <w:szCs w:val="16"/>
    </w:rPr>
  </w:style>
  <w:style w:type="character" w:customStyle="1" w:styleId="a9">
    <w:name w:val="Текст выноски Знак"/>
    <w:basedOn w:val="a0"/>
    <w:link w:val="a8"/>
    <w:rsid w:val="001711C8"/>
    <w:rPr>
      <w:rFonts w:ascii="Tahoma" w:hAnsi="Tahoma" w:cs="Tahoma"/>
      <w:sz w:val="16"/>
      <w:szCs w:val="16"/>
    </w:rPr>
  </w:style>
  <w:style w:type="paragraph" w:customStyle="1" w:styleId="btbodytext">
    <w:name w:val="Основной текст.Основной текст Знак.bt.body text"/>
    <w:basedOn w:val="a"/>
    <w:rsid w:val="007B2AC3"/>
    <w:pPr>
      <w:spacing w:after="0" w:line="240" w:lineRule="auto"/>
      <w:jc w:val="both"/>
    </w:pPr>
    <w:rPr>
      <w:rFonts w:ascii="Times New Roman" w:eastAsia="Times New Roman" w:hAnsi="Times New Roman" w:cs="Times New Roman"/>
      <w:sz w:val="24"/>
      <w:szCs w:val="20"/>
    </w:rPr>
  </w:style>
  <w:style w:type="paragraph" w:styleId="aa">
    <w:name w:val="Body Text Indent"/>
    <w:basedOn w:val="a"/>
    <w:link w:val="ab"/>
    <w:rsid w:val="007B2AC3"/>
    <w:pPr>
      <w:spacing w:after="120" w:line="480" w:lineRule="auto"/>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7B2AC3"/>
    <w:rPr>
      <w:rFonts w:ascii="Times New Roman" w:eastAsia="Times New Roman" w:hAnsi="Times New Roman" w:cs="Times New Roman"/>
      <w:sz w:val="24"/>
      <w:szCs w:val="20"/>
    </w:rPr>
  </w:style>
  <w:style w:type="paragraph" w:styleId="ac">
    <w:name w:val="Body Text"/>
    <w:basedOn w:val="a"/>
    <w:link w:val="ad"/>
    <w:rsid w:val="007B2AC3"/>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7B2AC3"/>
    <w:rPr>
      <w:rFonts w:ascii="Times New Roman" w:eastAsia="Times New Roman" w:hAnsi="Times New Roman" w:cs="Times New Roman"/>
      <w:sz w:val="20"/>
      <w:szCs w:val="20"/>
    </w:rPr>
  </w:style>
  <w:style w:type="paragraph" w:customStyle="1" w:styleId="ConsPlusNonformat">
    <w:name w:val="ConsPlusNonformat"/>
    <w:rsid w:val="007B2AC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7B2AC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3123B2"/>
    <w:rPr>
      <w:rFonts w:ascii="Arial" w:eastAsia="Times New Roman" w:hAnsi="Arial" w:cs="Arial"/>
      <w:sz w:val="20"/>
      <w:szCs w:val="20"/>
      <w:lang w:eastAsia="ar-SA"/>
    </w:rPr>
  </w:style>
  <w:style w:type="paragraph" w:customStyle="1" w:styleId="31">
    <w:name w:val="Основной текст 31"/>
    <w:basedOn w:val="a"/>
    <w:rsid w:val="007B2AC3"/>
    <w:pPr>
      <w:spacing w:after="0" w:line="240" w:lineRule="auto"/>
      <w:ind w:right="-58"/>
      <w:jc w:val="both"/>
    </w:pPr>
    <w:rPr>
      <w:rFonts w:ascii="Times New Roman" w:eastAsia="Times New Roman" w:hAnsi="Times New Roman" w:cs="Times New Roman"/>
      <w:sz w:val="20"/>
      <w:szCs w:val="20"/>
      <w:lang w:eastAsia="ar-SA"/>
    </w:rPr>
  </w:style>
  <w:style w:type="paragraph" w:styleId="21">
    <w:name w:val="Body Text 2"/>
    <w:basedOn w:val="a"/>
    <w:link w:val="22"/>
    <w:unhideWhenUsed/>
    <w:rsid w:val="00DB7D34"/>
    <w:pPr>
      <w:spacing w:after="120" w:line="480" w:lineRule="auto"/>
    </w:pPr>
  </w:style>
  <w:style w:type="character" w:customStyle="1" w:styleId="22">
    <w:name w:val="Основной текст 2 Знак"/>
    <w:basedOn w:val="a0"/>
    <w:link w:val="21"/>
    <w:rsid w:val="00DB7D34"/>
  </w:style>
  <w:style w:type="paragraph" w:customStyle="1" w:styleId="ConsPlusTitle">
    <w:name w:val="ConsPlusTitle"/>
    <w:uiPriority w:val="99"/>
    <w:rsid w:val="00DB7D34"/>
    <w:pPr>
      <w:widowControl w:val="0"/>
      <w:autoSpaceDE w:val="0"/>
      <w:autoSpaceDN w:val="0"/>
      <w:adjustRightInd w:val="0"/>
      <w:spacing w:after="0" w:line="240" w:lineRule="auto"/>
    </w:pPr>
    <w:rPr>
      <w:rFonts w:ascii="Calibri" w:eastAsia="Calibri" w:hAnsi="Calibri" w:cs="Calibri"/>
      <w:b/>
      <w:bCs/>
      <w:sz w:val="28"/>
      <w:szCs w:val="28"/>
    </w:rPr>
  </w:style>
  <w:style w:type="paragraph" w:styleId="ae">
    <w:name w:val="No Spacing"/>
    <w:link w:val="af"/>
    <w:uiPriority w:val="1"/>
    <w:qFormat/>
    <w:rsid w:val="00DB7D34"/>
    <w:pPr>
      <w:spacing w:after="0" w:line="240" w:lineRule="auto"/>
    </w:pPr>
    <w:rPr>
      <w:rFonts w:ascii="Times New Roman" w:eastAsia="Calibri" w:hAnsi="Times New Roman" w:cs="Times New Roman"/>
      <w:sz w:val="28"/>
      <w:lang w:eastAsia="en-US"/>
    </w:rPr>
  </w:style>
  <w:style w:type="character" w:customStyle="1" w:styleId="af">
    <w:name w:val="Без интервала Знак"/>
    <w:basedOn w:val="a0"/>
    <w:link w:val="ae"/>
    <w:uiPriority w:val="1"/>
    <w:rsid w:val="008F6517"/>
    <w:rPr>
      <w:rFonts w:ascii="Times New Roman" w:eastAsia="Calibri" w:hAnsi="Times New Roman" w:cs="Times New Roman"/>
      <w:sz w:val="28"/>
      <w:lang w:eastAsia="en-US"/>
    </w:rPr>
  </w:style>
  <w:style w:type="character" w:customStyle="1" w:styleId="itemtext">
    <w:name w:val="itemtext"/>
    <w:basedOn w:val="a0"/>
    <w:rsid w:val="00DB7D34"/>
  </w:style>
  <w:style w:type="paragraph" w:styleId="af0">
    <w:name w:val="Body Text First Indent"/>
    <w:basedOn w:val="ac"/>
    <w:link w:val="af1"/>
    <w:uiPriority w:val="99"/>
    <w:unhideWhenUsed/>
    <w:rsid w:val="008F6517"/>
    <w:pPr>
      <w:spacing w:after="200" w:line="276" w:lineRule="auto"/>
      <w:ind w:firstLine="360"/>
    </w:pPr>
    <w:rPr>
      <w:rFonts w:asciiTheme="minorHAnsi" w:eastAsiaTheme="minorEastAsia" w:hAnsiTheme="minorHAnsi" w:cstheme="minorBidi"/>
      <w:sz w:val="22"/>
      <w:szCs w:val="22"/>
    </w:rPr>
  </w:style>
  <w:style w:type="character" w:customStyle="1" w:styleId="af1">
    <w:name w:val="Красная строка Знак"/>
    <w:basedOn w:val="ad"/>
    <w:link w:val="af0"/>
    <w:uiPriority w:val="99"/>
    <w:rsid w:val="008F6517"/>
    <w:rPr>
      <w:rFonts w:ascii="Times New Roman" w:eastAsia="Times New Roman" w:hAnsi="Times New Roman" w:cs="Times New Roman"/>
      <w:sz w:val="20"/>
      <w:szCs w:val="20"/>
    </w:rPr>
  </w:style>
  <w:style w:type="paragraph" w:styleId="23">
    <w:name w:val="Body Text Indent 2"/>
    <w:basedOn w:val="a"/>
    <w:link w:val="24"/>
    <w:unhideWhenUsed/>
    <w:rsid w:val="008F6517"/>
    <w:pPr>
      <w:spacing w:after="120" w:line="480" w:lineRule="auto"/>
      <w:ind w:left="283"/>
    </w:pPr>
  </w:style>
  <w:style w:type="character" w:customStyle="1" w:styleId="24">
    <w:name w:val="Основной текст с отступом 2 Знак"/>
    <w:basedOn w:val="a0"/>
    <w:link w:val="23"/>
    <w:rsid w:val="008F6517"/>
  </w:style>
  <w:style w:type="paragraph" w:customStyle="1" w:styleId="msonormalcxspmiddle">
    <w:name w:val="msonormalcxspmiddle"/>
    <w:basedOn w:val="a"/>
    <w:rsid w:val="008F6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uiPriority w:val="99"/>
    <w:rsid w:val="00141E12"/>
    <w:rPr>
      <w:rFonts w:ascii="Times New Roman" w:hAnsi="Times New Roman" w:cs="Times New Roman"/>
      <w:color w:val="000000"/>
      <w:sz w:val="26"/>
      <w:szCs w:val="26"/>
    </w:rPr>
  </w:style>
  <w:style w:type="character" w:styleId="af2">
    <w:name w:val="Strong"/>
    <w:basedOn w:val="a0"/>
    <w:uiPriority w:val="22"/>
    <w:qFormat/>
    <w:rsid w:val="00FC3565"/>
    <w:rPr>
      <w:rFonts w:cs="Times New Roman"/>
      <w:b/>
      <w:bCs/>
    </w:rPr>
  </w:style>
  <w:style w:type="paragraph" w:styleId="af3">
    <w:name w:val="Subtitle"/>
    <w:basedOn w:val="a"/>
    <w:link w:val="af4"/>
    <w:uiPriority w:val="11"/>
    <w:qFormat/>
    <w:rsid w:val="00FC3565"/>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0"/>
    <w:link w:val="af3"/>
    <w:uiPriority w:val="11"/>
    <w:rsid w:val="00FC3565"/>
    <w:rPr>
      <w:rFonts w:ascii="Arial" w:eastAsia="Times New Roman" w:hAnsi="Arial" w:cs="Arial"/>
      <w:sz w:val="24"/>
      <w:szCs w:val="24"/>
    </w:rPr>
  </w:style>
  <w:style w:type="paragraph" w:customStyle="1" w:styleId="s1">
    <w:name w:val="s_1"/>
    <w:basedOn w:val="a"/>
    <w:rsid w:val="00FC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D5D"/>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customStyle="1" w:styleId="st">
    <w:name w:val="st"/>
    <w:basedOn w:val="a0"/>
    <w:rsid w:val="00BA7D5D"/>
  </w:style>
  <w:style w:type="character" w:styleId="af5">
    <w:name w:val="Hyperlink"/>
    <w:basedOn w:val="a0"/>
    <w:unhideWhenUsed/>
    <w:rsid w:val="00BA7D5D"/>
    <w:rPr>
      <w:color w:val="0000FF"/>
      <w:u w:val="single"/>
    </w:rPr>
  </w:style>
  <w:style w:type="table" w:customStyle="1" w:styleId="11">
    <w:name w:val="Сетка таблицы1"/>
    <w:basedOn w:val="a1"/>
    <w:uiPriority w:val="39"/>
    <w:rsid w:val="00BA7D5D"/>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basedOn w:val="a0"/>
    <w:uiPriority w:val="20"/>
    <w:qFormat/>
    <w:rsid w:val="00BA7D5D"/>
    <w:rPr>
      <w:i/>
      <w:iCs/>
    </w:rPr>
  </w:style>
  <w:style w:type="paragraph" w:styleId="af7">
    <w:name w:val="header"/>
    <w:basedOn w:val="a"/>
    <w:link w:val="af8"/>
    <w:uiPriority w:val="99"/>
    <w:unhideWhenUsed/>
    <w:rsid w:val="00BA7D5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A7D5D"/>
  </w:style>
  <w:style w:type="character" w:customStyle="1" w:styleId="af9">
    <w:name w:val="Нижний колонтитул Знак"/>
    <w:basedOn w:val="a0"/>
    <w:link w:val="afa"/>
    <w:rsid w:val="00BA7D5D"/>
  </w:style>
  <w:style w:type="paragraph" w:styleId="afa">
    <w:name w:val="footer"/>
    <w:basedOn w:val="a"/>
    <w:link w:val="af9"/>
    <w:unhideWhenUsed/>
    <w:rsid w:val="00BA7D5D"/>
    <w:pPr>
      <w:tabs>
        <w:tab w:val="center" w:pos="4677"/>
        <w:tab w:val="right" w:pos="9355"/>
      </w:tabs>
      <w:spacing w:after="0" w:line="240" w:lineRule="auto"/>
    </w:pPr>
  </w:style>
  <w:style w:type="character" w:customStyle="1" w:styleId="apple-converted-space">
    <w:name w:val="apple-converted-space"/>
    <w:basedOn w:val="a0"/>
    <w:rsid w:val="00BA7D5D"/>
  </w:style>
  <w:style w:type="paragraph" w:customStyle="1" w:styleId="afb">
    <w:name w:val="Прижатый влево"/>
    <w:basedOn w:val="a"/>
    <w:next w:val="a"/>
    <w:uiPriority w:val="99"/>
    <w:rsid w:val="00BA7D5D"/>
    <w:pPr>
      <w:autoSpaceDE w:val="0"/>
      <w:autoSpaceDN w:val="0"/>
      <w:adjustRightInd w:val="0"/>
      <w:spacing w:after="0" w:line="240" w:lineRule="auto"/>
    </w:pPr>
    <w:rPr>
      <w:rFonts w:ascii="Arial" w:hAnsi="Arial" w:cs="Arial"/>
      <w:sz w:val="24"/>
      <w:szCs w:val="24"/>
    </w:rPr>
  </w:style>
  <w:style w:type="paragraph" w:customStyle="1" w:styleId="12">
    <w:name w:val="Обычный (веб)1"/>
    <w:basedOn w:val="a"/>
    <w:uiPriority w:val="99"/>
    <w:rsid w:val="00BA7D5D"/>
    <w:pPr>
      <w:spacing w:before="100" w:beforeAutospacing="1" w:after="100" w:afterAutospacing="1" w:line="324" w:lineRule="auto"/>
      <w:ind w:firstLine="300"/>
    </w:pPr>
    <w:rPr>
      <w:rFonts w:ascii="Times New Roman" w:eastAsia="Times New Roman" w:hAnsi="Times New Roman" w:cs="Times New Roman"/>
      <w:sz w:val="24"/>
      <w:szCs w:val="24"/>
    </w:rPr>
  </w:style>
  <w:style w:type="character" w:customStyle="1" w:styleId="afc">
    <w:name w:val="Основной текст_"/>
    <w:basedOn w:val="a0"/>
    <w:link w:val="41"/>
    <w:rsid w:val="00950783"/>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fc"/>
    <w:rsid w:val="00950783"/>
    <w:pPr>
      <w:widowControl w:val="0"/>
      <w:shd w:val="clear" w:color="auto" w:fill="FFFFFF"/>
      <w:spacing w:after="0" w:line="0" w:lineRule="atLeast"/>
      <w:ind w:hanging="940"/>
    </w:pPr>
    <w:rPr>
      <w:rFonts w:ascii="Times New Roman" w:eastAsia="Times New Roman" w:hAnsi="Times New Roman" w:cs="Times New Roman"/>
      <w:sz w:val="25"/>
      <w:szCs w:val="25"/>
    </w:rPr>
  </w:style>
  <w:style w:type="character" w:customStyle="1" w:styleId="13">
    <w:name w:val="Основной текст Знак1"/>
    <w:basedOn w:val="a0"/>
    <w:uiPriority w:val="99"/>
    <w:rsid w:val="00950783"/>
    <w:rPr>
      <w:rFonts w:ascii="Times New Roman" w:hAnsi="Times New Roman" w:cs="Times New Roman"/>
      <w:sz w:val="23"/>
      <w:szCs w:val="23"/>
      <w:shd w:val="clear" w:color="auto" w:fill="FFFFFF"/>
    </w:rPr>
  </w:style>
  <w:style w:type="character" w:customStyle="1" w:styleId="FontStyle13">
    <w:name w:val="Font Style13"/>
    <w:basedOn w:val="a0"/>
    <w:uiPriority w:val="99"/>
    <w:rsid w:val="00950783"/>
    <w:rPr>
      <w:rFonts w:ascii="Times New Roman" w:hAnsi="Times New Roman" w:cs="Times New Roman"/>
      <w:sz w:val="22"/>
      <w:szCs w:val="22"/>
    </w:rPr>
  </w:style>
  <w:style w:type="character" w:customStyle="1" w:styleId="20">
    <w:name w:val="Заголовок 2 Знак"/>
    <w:basedOn w:val="a0"/>
    <w:link w:val="2"/>
    <w:rsid w:val="0065593C"/>
    <w:rPr>
      <w:rFonts w:ascii="Arial" w:eastAsia="Times New Roman" w:hAnsi="Arial" w:cs="Times New Roman"/>
      <w:b/>
      <w:bCs/>
      <w:i/>
      <w:iCs/>
      <w:sz w:val="28"/>
      <w:szCs w:val="28"/>
    </w:rPr>
  </w:style>
  <w:style w:type="character" w:customStyle="1" w:styleId="30">
    <w:name w:val="Заголовок 3 Знак"/>
    <w:basedOn w:val="a0"/>
    <w:link w:val="3"/>
    <w:rsid w:val="0065593C"/>
    <w:rPr>
      <w:rFonts w:ascii="Arial" w:eastAsia="Times New Roman" w:hAnsi="Arial" w:cs="Arial"/>
      <w:b/>
      <w:bCs/>
      <w:sz w:val="26"/>
      <w:szCs w:val="26"/>
    </w:rPr>
  </w:style>
  <w:style w:type="character" w:customStyle="1" w:styleId="40">
    <w:name w:val="Заголовок 4 Знак"/>
    <w:basedOn w:val="a0"/>
    <w:link w:val="4"/>
    <w:rsid w:val="0065593C"/>
    <w:rPr>
      <w:rFonts w:ascii="Times New Roman" w:eastAsia="Times New Roman" w:hAnsi="Times New Roman" w:cs="Times New Roman"/>
      <w:b/>
      <w:bCs/>
      <w:sz w:val="28"/>
      <w:szCs w:val="28"/>
    </w:rPr>
  </w:style>
  <w:style w:type="character" w:customStyle="1" w:styleId="50">
    <w:name w:val="Заголовок 5 Знак"/>
    <w:basedOn w:val="a0"/>
    <w:link w:val="5"/>
    <w:rsid w:val="0065593C"/>
    <w:rPr>
      <w:rFonts w:ascii="Times New Roman" w:eastAsia="Times New Roman" w:hAnsi="Times New Roman" w:cs="Times New Roman"/>
      <w:sz w:val="24"/>
      <w:szCs w:val="24"/>
    </w:rPr>
  </w:style>
  <w:style w:type="character" w:customStyle="1" w:styleId="60">
    <w:name w:val="Заголовок 6 Знак"/>
    <w:basedOn w:val="a0"/>
    <w:link w:val="6"/>
    <w:rsid w:val="0065593C"/>
    <w:rPr>
      <w:rFonts w:ascii="Times New Roman" w:eastAsia="Times New Roman" w:hAnsi="Times New Roman" w:cs="Times New Roman"/>
      <w:b/>
      <w:bCs/>
    </w:rPr>
  </w:style>
  <w:style w:type="character" w:customStyle="1" w:styleId="70">
    <w:name w:val="Заголовок 7 Знак"/>
    <w:basedOn w:val="a0"/>
    <w:link w:val="7"/>
    <w:rsid w:val="0065593C"/>
    <w:rPr>
      <w:rFonts w:ascii="Times New Roman" w:eastAsia="Times New Roman" w:hAnsi="Times New Roman" w:cs="Times New Roman"/>
      <w:sz w:val="24"/>
      <w:szCs w:val="24"/>
    </w:rPr>
  </w:style>
  <w:style w:type="paragraph" w:customStyle="1" w:styleId="Style104">
    <w:name w:val="Style104"/>
    <w:basedOn w:val="a"/>
    <w:rsid w:val="006559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2">
    <w:name w:val="Font Style112"/>
    <w:rsid w:val="0065593C"/>
    <w:rPr>
      <w:rFonts w:ascii="Times New Roman" w:hAnsi="Times New Roman" w:cs="Times New Roman" w:hint="default"/>
      <w:sz w:val="24"/>
      <w:szCs w:val="24"/>
    </w:rPr>
  </w:style>
  <w:style w:type="paragraph" w:customStyle="1" w:styleId="Noeeu">
    <w:name w:val="Noeeu"/>
    <w:rsid w:val="0065593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rPr>
  </w:style>
  <w:style w:type="paragraph" w:styleId="32">
    <w:name w:val="Body Text Indent 3"/>
    <w:basedOn w:val="a"/>
    <w:link w:val="33"/>
    <w:rsid w:val="0065593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65593C"/>
    <w:rPr>
      <w:rFonts w:ascii="Times New Roman" w:eastAsia="Times New Roman" w:hAnsi="Times New Roman" w:cs="Times New Roman"/>
      <w:sz w:val="16"/>
      <w:szCs w:val="16"/>
    </w:rPr>
  </w:style>
  <w:style w:type="character" w:styleId="afd">
    <w:name w:val="page number"/>
    <w:basedOn w:val="a0"/>
    <w:rsid w:val="0065593C"/>
  </w:style>
  <w:style w:type="paragraph" w:styleId="afe">
    <w:name w:val="Document Map"/>
    <w:basedOn w:val="a"/>
    <w:link w:val="aff"/>
    <w:semiHidden/>
    <w:rsid w:val="0065593C"/>
    <w:pPr>
      <w:shd w:val="clear" w:color="auto" w:fill="000080"/>
      <w:spacing w:after="0" w:line="240" w:lineRule="auto"/>
    </w:pPr>
    <w:rPr>
      <w:rFonts w:ascii="Tahoma" w:eastAsia="Times New Roman" w:hAnsi="Tahoma" w:cs="Tahoma"/>
      <w:sz w:val="20"/>
      <w:szCs w:val="20"/>
    </w:rPr>
  </w:style>
  <w:style w:type="character" w:customStyle="1" w:styleId="aff">
    <w:name w:val="Схема документа Знак"/>
    <w:basedOn w:val="a0"/>
    <w:link w:val="afe"/>
    <w:semiHidden/>
    <w:rsid w:val="0065593C"/>
    <w:rPr>
      <w:rFonts w:ascii="Tahoma" w:eastAsia="Times New Roman" w:hAnsi="Tahoma" w:cs="Tahoma"/>
      <w:sz w:val="20"/>
      <w:szCs w:val="20"/>
      <w:shd w:val="clear" w:color="auto" w:fill="000080"/>
    </w:rPr>
  </w:style>
  <w:style w:type="paragraph" w:customStyle="1" w:styleId="aff0">
    <w:name w:val="Знак"/>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submenu-table">
    <w:name w:val="submenu-table"/>
    <w:rsid w:val="0065593C"/>
  </w:style>
  <w:style w:type="paragraph" w:styleId="aff1">
    <w:name w:val="Plain Text"/>
    <w:basedOn w:val="a"/>
    <w:link w:val="aff2"/>
    <w:rsid w:val="0065593C"/>
    <w:pPr>
      <w:spacing w:after="0" w:line="240" w:lineRule="auto"/>
    </w:pPr>
    <w:rPr>
      <w:rFonts w:ascii="Courier New" w:eastAsia="Times New Roman" w:hAnsi="Courier New" w:cs="Times New Roman"/>
      <w:szCs w:val="20"/>
    </w:rPr>
  </w:style>
  <w:style w:type="character" w:customStyle="1" w:styleId="aff2">
    <w:name w:val="Текст Знак"/>
    <w:basedOn w:val="a0"/>
    <w:link w:val="aff1"/>
    <w:rsid w:val="0065593C"/>
    <w:rPr>
      <w:rFonts w:ascii="Courier New" w:eastAsia="Times New Roman" w:hAnsi="Courier New" w:cs="Times New Roman"/>
      <w:szCs w:val="20"/>
    </w:rPr>
  </w:style>
  <w:style w:type="paragraph" w:customStyle="1" w:styleId="14">
    <w:name w:val="Обычный1"/>
    <w:rsid w:val="0065593C"/>
    <w:pPr>
      <w:widowControl w:val="0"/>
      <w:spacing w:after="0" w:line="240" w:lineRule="auto"/>
    </w:pPr>
    <w:rPr>
      <w:rFonts w:ascii="Times New Roman" w:eastAsia="Times New Roman" w:hAnsi="Times New Roman" w:cs="Times New Roman"/>
      <w:sz w:val="28"/>
      <w:szCs w:val="20"/>
    </w:rPr>
  </w:style>
  <w:style w:type="paragraph" w:styleId="aff3">
    <w:name w:val="caption"/>
    <w:basedOn w:val="a"/>
    <w:next w:val="a"/>
    <w:qFormat/>
    <w:rsid w:val="0065593C"/>
    <w:pPr>
      <w:spacing w:after="0" w:line="240" w:lineRule="auto"/>
      <w:jc w:val="both"/>
    </w:pPr>
    <w:rPr>
      <w:rFonts w:ascii="Times New Roman" w:eastAsia="Times New Roman" w:hAnsi="Times New Roman" w:cs="Times New Roman"/>
      <w:sz w:val="24"/>
      <w:szCs w:val="20"/>
    </w:rPr>
  </w:style>
  <w:style w:type="paragraph" w:customStyle="1" w:styleId="xl42">
    <w:name w:val="xl42"/>
    <w:basedOn w:val="a"/>
    <w:rsid w:val="0065593C"/>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211">
    <w:name w:val="Основной текст 21"/>
    <w:basedOn w:val="a"/>
    <w:rsid w:val="0065593C"/>
    <w:pPr>
      <w:spacing w:after="0" w:line="240" w:lineRule="auto"/>
      <w:jc w:val="both"/>
    </w:pPr>
    <w:rPr>
      <w:rFonts w:ascii="Times New Roman" w:eastAsia="Times New Roman" w:hAnsi="Times New Roman" w:cs="Times New Roman"/>
      <w:sz w:val="24"/>
      <w:szCs w:val="20"/>
    </w:rPr>
  </w:style>
  <w:style w:type="paragraph" w:customStyle="1" w:styleId="xl50">
    <w:name w:val="xl50"/>
    <w:basedOn w:val="a"/>
    <w:rsid w:val="0065593C"/>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34">
    <w:name w:val="Знак3"/>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6559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5">
    <w:name w:val="Знак Знак1 Знак Знак Знак Знак"/>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4">
    <w:name w:val="Знак"/>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Noparagraphstyle">
    <w:name w:val="[No paragraph style]"/>
    <w:rsid w:val="0065593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onsPlusCell">
    <w:name w:val="ConsPlusCell"/>
    <w:rsid w:val="0065593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6">
    <w:name w:val="Основной текст1"/>
    <w:rsid w:val="0065593C"/>
    <w:rPr>
      <w:rFonts w:ascii="Times New Roman" w:eastAsia="Times New Roman" w:hAnsi="Times New Roman" w:cs="Times New Roman"/>
      <w:b w:val="0"/>
      <w:bCs w:val="0"/>
      <w:i w:val="0"/>
      <w:iCs w:val="0"/>
      <w:smallCaps w:val="0"/>
      <w:strike w:val="0"/>
      <w:spacing w:val="22"/>
      <w:sz w:val="22"/>
      <w:szCs w:val="22"/>
    </w:rPr>
  </w:style>
  <w:style w:type="paragraph" w:customStyle="1" w:styleId="35">
    <w:name w:val="Основной текст3"/>
    <w:basedOn w:val="a"/>
    <w:rsid w:val="0065593C"/>
    <w:pPr>
      <w:shd w:val="clear" w:color="auto" w:fill="FFFFFF"/>
      <w:spacing w:before="600" w:after="1020" w:line="0" w:lineRule="atLeast"/>
      <w:jc w:val="center"/>
    </w:pPr>
    <w:rPr>
      <w:rFonts w:ascii="Times New Roman" w:eastAsia="Times New Roman" w:hAnsi="Times New Roman" w:cs="Times New Roman"/>
      <w:spacing w:val="18"/>
    </w:rPr>
  </w:style>
  <w:style w:type="character" w:customStyle="1" w:styleId="1pt">
    <w:name w:val="Основной текст + Интервал 1 pt"/>
    <w:rsid w:val="0065593C"/>
    <w:rPr>
      <w:rFonts w:ascii="Times New Roman" w:eastAsia="Times New Roman" w:hAnsi="Times New Roman" w:cs="Times New Roman"/>
      <w:spacing w:val="30"/>
      <w:sz w:val="27"/>
      <w:szCs w:val="27"/>
      <w:shd w:val="clear" w:color="auto" w:fill="FFFFFF"/>
    </w:rPr>
  </w:style>
  <w:style w:type="character" w:customStyle="1" w:styleId="3pt">
    <w:name w:val="Основной текст + Интервал 3 pt"/>
    <w:rsid w:val="0065593C"/>
    <w:rPr>
      <w:rFonts w:ascii="Times New Roman" w:hAnsi="Times New Roman" w:cs="Times New Roman"/>
      <w:spacing w:val="74"/>
      <w:sz w:val="21"/>
      <w:szCs w:val="21"/>
      <w:shd w:val="clear" w:color="auto" w:fill="FFFFFF"/>
      <w:lang w:bidi="ar-SA"/>
    </w:rPr>
  </w:style>
  <w:style w:type="character" w:customStyle="1" w:styleId="8pt0pt">
    <w:name w:val="Основной текст + 8 pt;Интервал 0 pt"/>
    <w:rsid w:val="0065593C"/>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paragraph" w:customStyle="1" w:styleId="25">
    <w:name w:val="Основной текст2"/>
    <w:basedOn w:val="a"/>
    <w:rsid w:val="0065593C"/>
    <w:pPr>
      <w:widowControl w:val="0"/>
      <w:shd w:val="clear" w:color="auto" w:fill="FFFFFF"/>
      <w:spacing w:after="0" w:line="264" w:lineRule="exact"/>
      <w:ind w:hanging="1060"/>
      <w:jc w:val="center"/>
    </w:pPr>
    <w:rPr>
      <w:rFonts w:ascii="Times New Roman" w:eastAsia="Times New Roman" w:hAnsi="Times New Roman" w:cs="Times New Roman"/>
      <w:color w:val="000000"/>
      <w:spacing w:val="-3"/>
      <w:lang w:bidi="ru-RU"/>
    </w:rPr>
  </w:style>
  <w:style w:type="character" w:customStyle="1" w:styleId="36">
    <w:name w:val="Основной текст (3)_"/>
    <w:link w:val="37"/>
    <w:rsid w:val="0065593C"/>
    <w:rPr>
      <w:b/>
      <w:bCs/>
      <w:spacing w:val="-3"/>
      <w:shd w:val="clear" w:color="auto" w:fill="FFFFFF"/>
    </w:rPr>
  </w:style>
  <w:style w:type="paragraph" w:customStyle="1" w:styleId="37">
    <w:name w:val="Основной текст (3)"/>
    <w:basedOn w:val="a"/>
    <w:link w:val="36"/>
    <w:rsid w:val="0065593C"/>
    <w:pPr>
      <w:widowControl w:val="0"/>
      <w:shd w:val="clear" w:color="auto" w:fill="FFFFFF"/>
      <w:spacing w:before="2640" w:after="180" w:line="0" w:lineRule="atLeast"/>
      <w:ind w:hanging="1600"/>
      <w:jc w:val="center"/>
    </w:pPr>
    <w:rPr>
      <w:b/>
      <w:bCs/>
      <w:spacing w:val="-3"/>
    </w:rPr>
  </w:style>
  <w:style w:type="character" w:customStyle="1" w:styleId="61pt">
    <w:name w:val="Колонтитул (6) + Не курсив;Интервал 1 pt"/>
    <w:rsid w:val="0065593C"/>
    <w:rPr>
      <w:rFonts w:ascii="Times New Roman" w:eastAsia="Times New Roman" w:hAnsi="Times New Roman" w:cs="Times New Roman"/>
      <w:b w:val="0"/>
      <w:bCs w:val="0"/>
      <w:i/>
      <w:iCs/>
      <w:smallCaps w:val="0"/>
      <w:strike w:val="0"/>
      <w:color w:val="000000"/>
      <w:spacing w:val="29"/>
      <w:w w:val="100"/>
      <w:position w:val="0"/>
      <w:sz w:val="22"/>
      <w:szCs w:val="22"/>
      <w:u w:val="none"/>
      <w:lang w:val="ru-RU" w:eastAsia="ru-RU" w:bidi="ru-RU"/>
    </w:rPr>
  </w:style>
  <w:style w:type="character" w:customStyle="1" w:styleId="26">
    <w:name w:val="Подпись к таблице (2)_"/>
    <w:link w:val="27"/>
    <w:rsid w:val="0065593C"/>
    <w:rPr>
      <w:i/>
      <w:iCs/>
      <w:spacing w:val="-2"/>
      <w:shd w:val="clear" w:color="auto" w:fill="FFFFFF"/>
    </w:rPr>
  </w:style>
  <w:style w:type="paragraph" w:customStyle="1" w:styleId="27">
    <w:name w:val="Подпись к таблице (2)"/>
    <w:basedOn w:val="a"/>
    <w:link w:val="26"/>
    <w:rsid w:val="0065593C"/>
    <w:pPr>
      <w:widowControl w:val="0"/>
      <w:shd w:val="clear" w:color="auto" w:fill="FFFFFF"/>
      <w:spacing w:after="0" w:line="0" w:lineRule="atLeast"/>
    </w:pPr>
    <w:rPr>
      <w:i/>
      <w:iCs/>
      <w:spacing w:val="-2"/>
    </w:rPr>
  </w:style>
  <w:style w:type="character" w:customStyle="1" w:styleId="8pt0pt0">
    <w:name w:val="Основной текст + 8 pt;Полужирный;Интервал 0 pt"/>
    <w:rsid w:val="0065593C"/>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aff5">
    <w:name w:val="Основной текст + Полужирный"/>
    <w:rsid w:val="0065593C"/>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0">
    <w:name w:val="Основной текст (11)_"/>
    <w:link w:val="111"/>
    <w:rsid w:val="0065593C"/>
    <w:rPr>
      <w:i/>
      <w:iCs/>
      <w:spacing w:val="-2"/>
      <w:shd w:val="clear" w:color="auto" w:fill="FFFFFF"/>
    </w:rPr>
  </w:style>
  <w:style w:type="paragraph" w:customStyle="1" w:styleId="111">
    <w:name w:val="Основной текст (11)"/>
    <w:basedOn w:val="a"/>
    <w:link w:val="110"/>
    <w:rsid w:val="0065593C"/>
    <w:pPr>
      <w:widowControl w:val="0"/>
      <w:shd w:val="clear" w:color="auto" w:fill="FFFFFF"/>
      <w:spacing w:after="0" w:line="0" w:lineRule="atLeast"/>
    </w:pPr>
    <w:rPr>
      <w:i/>
      <w:iCs/>
      <w:spacing w:val="-2"/>
    </w:rPr>
  </w:style>
  <w:style w:type="character" w:customStyle="1" w:styleId="17">
    <w:name w:val="Заголовок №1_"/>
    <w:link w:val="18"/>
    <w:rsid w:val="0065593C"/>
    <w:rPr>
      <w:b/>
      <w:bCs/>
      <w:spacing w:val="-3"/>
      <w:shd w:val="clear" w:color="auto" w:fill="FFFFFF"/>
    </w:rPr>
  </w:style>
  <w:style w:type="paragraph" w:customStyle="1" w:styleId="18">
    <w:name w:val="Заголовок №1"/>
    <w:basedOn w:val="a"/>
    <w:link w:val="17"/>
    <w:rsid w:val="0065593C"/>
    <w:pPr>
      <w:widowControl w:val="0"/>
      <w:shd w:val="clear" w:color="auto" w:fill="FFFFFF"/>
      <w:spacing w:before="240" w:after="0" w:line="264" w:lineRule="exact"/>
      <w:jc w:val="both"/>
      <w:outlineLvl w:val="0"/>
    </w:pPr>
    <w:rPr>
      <w:b/>
      <w:bCs/>
      <w:spacing w:val="-3"/>
    </w:rPr>
  </w:style>
  <w:style w:type="character" w:customStyle="1" w:styleId="51">
    <w:name w:val="Основной текст (5)_"/>
    <w:link w:val="52"/>
    <w:rsid w:val="0065593C"/>
    <w:rPr>
      <w:b/>
      <w:bCs/>
      <w:i/>
      <w:iCs/>
      <w:spacing w:val="-3"/>
      <w:shd w:val="clear" w:color="auto" w:fill="FFFFFF"/>
    </w:rPr>
  </w:style>
  <w:style w:type="paragraph" w:customStyle="1" w:styleId="52">
    <w:name w:val="Основной текст (5)"/>
    <w:basedOn w:val="a"/>
    <w:link w:val="51"/>
    <w:rsid w:val="0065593C"/>
    <w:pPr>
      <w:widowControl w:val="0"/>
      <w:shd w:val="clear" w:color="auto" w:fill="FFFFFF"/>
      <w:spacing w:after="0" w:line="269" w:lineRule="exact"/>
      <w:ind w:firstLine="720"/>
    </w:pPr>
    <w:rPr>
      <w:b/>
      <w:bCs/>
      <w:i/>
      <w:iCs/>
      <w:spacing w:val="-3"/>
    </w:rPr>
  </w:style>
  <w:style w:type="character" w:customStyle="1" w:styleId="aff6">
    <w:name w:val="Подпись к таблице_"/>
    <w:link w:val="aff7"/>
    <w:rsid w:val="0065593C"/>
    <w:rPr>
      <w:b/>
      <w:bCs/>
      <w:spacing w:val="-3"/>
      <w:shd w:val="clear" w:color="auto" w:fill="FFFFFF"/>
    </w:rPr>
  </w:style>
  <w:style w:type="paragraph" w:customStyle="1" w:styleId="aff7">
    <w:name w:val="Подпись к таблице"/>
    <w:basedOn w:val="a"/>
    <w:link w:val="aff6"/>
    <w:rsid w:val="0065593C"/>
    <w:pPr>
      <w:widowControl w:val="0"/>
      <w:shd w:val="clear" w:color="auto" w:fill="FFFFFF"/>
      <w:spacing w:after="0" w:line="0" w:lineRule="atLeast"/>
    </w:pPr>
    <w:rPr>
      <w:b/>
      <w:bCs/>
      <w:spacing w:val="-3"/>
    </w:rPr>
  </w:style>
  <w:style w:type="character" w:customStyle="1" w:styleId="9pt0pt">
    <w:name w:val="Основной текст + 9 pt;Интервал 0 pt"/>
    <w:rsid w:val="0065593C"/>
    <w:rPr>
      <w:rFonts w:ascii="Times New Roman" w:eastAsia="Times New Roman" w:hAnsi="Times New Roman" w:cs="Times New Roman"/>
      <w:b w:val="0"/>
      <w:bCs w:val="0"/>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42">
    <w:name w:val="Подпись к таблице (4)_"/>
    <w:link w:val="43"/>
    <w:rsid w:val="0065593C"/>
    <w:rPr>
      <w:i/>
      <w:iCs/>
      <w:spacing w:val="46"/>
      <w:sz w:val="16"/>
      <w:szCs w:val="16"/>
      <w:shd w:val="clear" w:color="auto" w:fill="FFFFFF"/>
    </w:rPr>
  </w:style>
  <w:style w:type="character" w:customStyle="1" w:styleId="53">
    <w:name w:val="Подпись к таблице (5)_"/>
    <w:link w:val="54"/>
    <w:rsid w:val="0065593C"/>
    <w:rPr>
      <w:spacing w:val="-2"/>
      <w:sz w:val="16"/>
      <w:szCs w:val="16"/>
      <w:shd w:val="clear" w:color="auto" w:fill="FFFFFF"/>
    </w:rPr>
  </w:style>
  <w:style w:type="character" w:customStyle="1" w:styleId="52pt">
    <w:name w:val="Подпись к таблице (5) + Курсив;Интервал 2 pt"/>
    <w:rsid w:val="0065593C"/>
    <w:rPr>
      <w:rFonts w:ascii="Times New Roman" w:eastAsia="Times New Roman" w:hAnsi="Times New Roman" w:cs="Times New Roman"/>
      <w:b w:val="0"/>
      <w:bCs w:val="0"/>
      <w:i/>
      <w:iCs/>
      <w:smallCaps w:val="0"/>
      <w:strike w:val="0"/>
      <w:color w:val="000000"/>
      <w:spacing w:val="46"/>
      <w:w w:val="100"/>
      <w:position w:val="0"/>
      <w:sz w:val="16"/>
      <w:szCs w:val="16"/>
      <w:u w:val="none"/>
      <w:lang w:val="ru-RU" w:eastAsia="ru-RU" w:bidi="ru-RU"/>
    </w:rPr>
  </w:style>
  <w:style w:type="paragraph" w:customStyle="1" w:styleId="43">
    <w:name w:val="Подпись к таблице (4)"/>
    <w:basedOn w:val="a"/>
    <w:link w:val="42"/>
    <w:rsid w:val="0065593C"/>
    <w:pPr>
      <w:widowControl w:val="0"/>
      <w:shd w:val="clear" w:color="auto" w:fill="FFFFFF"/>
      <w:spacing w:after="60" w:line="0" w:lineRule="atLeast"/>
    </w:pPr>
    <w:rPr>
      <w:i/>
      <w:iCs/>
      <w:spacing w:val="46"/>
      <w:sz w:val="16"/>
      <w:szCs w:val="16"/>
    </w:rPr>
  </w:style>
  <w:style w:type="paragraph" w:customStyle="1" w:styleId="54">
    <w:name w:val="Подпись к таблице (5)"/>
    <w:basedOn w:val="a"/>
    <w:link w:val="53"/>
    <w:rsid w:val="0065593C"/>
    <w:pPr>
      <w:widowControl w:val="0"/>
      <w:shd w:val="clear" w:color="auto" w:fill="FFFFFF"/>
      <w:spacing w:before="60" w:after="0" w:line="0" w:lineRule="atLeast"/>
    </w:pPr>
    <w:rPr>
      <w:spacing w:val="-2"/>
      <w:sz w:val="16"/>
      <w:szCs w:val="16"/>
    </w:rPr>
  </w:style>
  <w:style w:type="character" w:customStyle="1" w:styleId="65pt0pt">
    <w:name w:val="Основной текст + 6;5 pt;Интервал 0 pt"/>
    <w:rsid w:val="0065593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1">
    <w:name w:val="Колонтитул (6)_"/>
    <w:link w:val="62"/>
    <w:rsid w:val="0065593C"/>
    <w:rPr>
      <w:i/>
      <w:iCs/>
      <w:spacing w:val="-3"/>
      <w:shd w:val="clear" w:color="auto" w:fill="FFFFFF"/>
    </w:rPr>
  </w:style>
  <w:style w:type="paragraph" w:customStyle="1" w:styleId="62">
    <w:name w:val="Колонтитул (6)"/>
    <w:basedOn w:val="a"/>
    <w:link w:val="61"/>
    <w:rsid w:val="0065593C"/>
    <w:pPr>
      <w:widowControl w:val="0"/>
      <w:shd w:val="clear" w:color="auto" w:fill="FFFFFF"/>
      <w:spacing w:after="0" w:line="0" w:lineRule="atLeast"/>
    </w:pPr>
    <w:rPr>
      <w:i/>
      <w:iCs/>
      <w:spacing w:val="-3"/>
    </w:rPr>
  </w:style>
  <w:style w:type="character" w:customStyle="1" w:styleId="58pt">
    <w:name w:val="Основной текст (5) + 8 pt"/>
    <w:aliases w:val="Не курсив,Интервал 0 pt"/>
    <w:rsid w:val="0065593C"/>
    <w:rPr>
      <w:b w:val="0"/>
      <w:bCs w:val="0"/>
      <w:i/>
      <w:iCs/>
      <w:color w:val="000000"/>
      <w:spacing w:val="3"/>
      <w:w w:val="100"/>
      <w:position w:val="0"/>
      <w:sz w:val="16"/>
      <w:szCs w:val="16"/>
      <w:shd w:val="clear" w:color="auto" w:fill="FFFFFF"/>
      <w:lang w:val="ru-RU" w:eastAsia="ru-RU" w:bidi="ru-RU"/>
    </w:rPr>
  </w:style>
  <w:style w:type="paragraph" w:customStyle="1" w:styleId="TableParagraph">
    <w:name w:val="Table Paragraph"/>
    <w:basedOn w:val="a"/>
    <w:uiPriority w:val="1"/>
    <w:qFormat/>
    <w:rsid w:val="0065593C"/>
    <w:pPr>
      <w:widowControl w:val="0"/>
      <w:spacing w:after="0" w:line="240" w:lineRule="auto"/>
    </w:pPr>
    <w:rPr>
      <w:rFonts w:ascii="Calibri" w:eastAsia="Calibri" w:hAnsi="Calibri" w:cs="Times New Roman"/>
      <w:lang w:val="en-US" w:eastAsia="en-US"/>
    </w:rPr>
  </w:style>
  <w:style w:type="paragraph" w:styleId="38">
    <w:name w:val="Body Text 3"/>
    <w:basedOn w:val="a"/>
    <w:link w:val="39"/>
    <w:uiPriority w:val="99"/>
    <w:semiHidden/>
    <w:unhideWhenUsed/>
    <w:rsid w:val="00C0700E"/>
    <w:pPr>
      <w:spacing w:after="120"/>
    </w:pPr>
    <w:rPr>
      <w:sz w:val="16"/>
      <w:szCs w:val="16"/>
    </w:rPr>
  </w:style>
  <w:style w:type="character" w:customStyle="1" w:styleId="39">
    <w:name w:val="Основной текст 3 Знак"/>
    <w:basedOn w:val="a0"/>
    <w:link w:val="38"/>
    <w:uiPriority w:val="99"/>
    <w:semiHidden/>
    <w:rsid w:val="00C0700E"/>
    <w:rPr>
      <w:sz w:val="16"/>
      <w:szCs w:val="16"/>
    </w:rPr>
  </w:style>
  <w:style w:type="table" w:customStyle="1" w:styleId="28">
    <w:name w:val="Сетка таблицы2"/>
    <w:basedOn w:val="a1"/>
    <w:next w:val="a5"/>
    <w:uiPriority w:val="59"/>
    <w:rsid w:val="00B363C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96751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link w:val="2a"/>
    <w:rsid w:val="004158C6"/>
    <w:rPr>
      <w:rFonts w:ascii="Times New Roman" w:eastAsia="Times New Roman" w:hAnsi="Times New Roman" w:cs="Times New Roman"/>
      <w:b/>
      <w:bCs/>
      <w:sz w:val="25"/>
      <w:szCs w:val="25"/>
      <w:shd w:val="clear" w:color="auto" w:fill="FFFFFF"/>
    </w:rPr>
  </w:style>
  <w:style w:type="paragraph" w:customStyle="1" w:styleId="2a">
    <w:name w:val="Основной текст (2)"/>
    <w:basedOn w:val="a"/>
    <w:link w:val="29"/>
    <w:rsid w:val="004158C6"/>
    <w:pPr>
      <w:widowControl w:val="0"/>
      <w:shd w:val="clear" w:color="auto" w:fill="FFFFFF"/>
      <w:spacing w:after="0" w:line="310" w:lineRule="exact"/>
      <w:ind w:firstLine="700"/>
    </w:pPr>
    <w:rPr>
      <w:rFonts w:ascii="Times New Roman" w:eastAsia="Times New Roman" w:hAnsi="Times New Roman" w:cs="Times New Roman"/>
      <w:b/>
      <w:bCs/>
      <w:sz w:val="25"/>
      <w:szCs w:val="25"/>
    </w:rPr>
  </w:style>
  <w:style w:type="paragraph" w:styleId="aff8">
    <w:name w:val="annotation text"/>
    <w:basedOn w:val="a"/>
    <w:link w:val="aff9"/>
    <w:uiPriority w:val="99"/>
    <w:unhideWhenUsed/>
    <w:rsid w:val="0006481A"/>
    <w:pPr>
      <w:spacing w:line="240" w:lineRule="auto"/>
    </w:pPr>
    <w:rPr>
      <w:sz w:val="20"/>
      <w:szCs w:val="20"/>
    </w:rPr>
  </w:style>
  <w:style w:type="character" w:customStyle="1" w:styleId="aff9">
    <w:name w:val="Текст примечания Знак"/>
    <w:basedOn w:val="a0"/>
    <w:link w:val="aff8"/>
    <w:uiPriority w:val="99"/>
    <w:rsid w:val="0006481A"/>
    <w:rPr>
      <w:sz w:val="20"/>
      <w:szCs w:val="20"/>
    </w:rPr>
  </w:style>
  <w:style w:type="numbering" w:customStyle="1" w:styleId="19">
    <w:name w:val="Нет списка1"/>
    <w:next w:val="a2"/>
    <w:semiHidden/>
    <w:unhideWhenUsed/>
    <w:rsid w:val="00692BF5"/>
  </w:style>
  <w:style w:type="paragraph" w:customStyle="1" w:styleId="affa">
    <w:name w:val="Знак"/>
    <w:basedOn w:val="a"/>
    <w:rsid w:val="00692BF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20">
    <w:name w:val="Основной текст 22"/>
    <w:basedOn w:val="a"/>
    <w:rsid w:val="00692BF5"/>
    <w:pPr>
      <w:spacing w:after="0" w:line="240" w:lineRule="auto"/>
      <w:jc w:val="both"/>
    </w:pPr>
    <w:rPr>
      <w:rFonts w:ascii="Times New Roman" w:eastAsia="Times New Roman" w:hAnsi="Times New Roman" w:cs="Times New Roman"/>
      <w:sz w:val="24"/>
      <w:szCs w:val="20"/>
    </w:rPr>
  </w:style>
  <w:style w:type="paragraph" w:customStyle="1" w:styleId="3a">
    <w:name w:val="Знак3"/>
    <w:basedOn w:val="a"/>
    <w:rsid w:val="00692BF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1 Знак Знак Знак Знак"/>
    <w:basedOn w:val="a"/>
    <w:rsid w:val="00692BF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9pt0pt0">
    <w:name w:val="Основной текст + 9 pt;Полужирный;Интервал 0 pt"/>
    <w:rsid w:val="00692BF5"/>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eastAsia="ru-RU" w:bidi="ru-RU"/>
    </w:rPr>
  </w:style>
  <w:style w:type="character" w:customStyle="1" w:styleId="44">
    <w:name w:val="Колонтитул (4)_"/>
    <w:link w:val="45"/>
    <w:rsid w:val="00692BF5"/>
    <w:rPr>
      <w:i/>
      <w:iCs/>
      <w:spacing w:val="1"/>
      <w:sz w:val="21"/>
      <w:szCs w:val="21"/>
      <w:shd w:val="clear" w:color="auto" w:fill="FFFFFF"/>
    </w:rPr>
  </w:style>
  <w:style w:type="character" w:customStyle="1" w:styleId="49pt0pt">
    <w:name w:val="Колонтитул (4) + 9 pt;Не курсив;Интервал 0 pt"/>
    <w:rsid w:val="00692BF5"/>
    <w:rPr>
      <w:rFonts w:ascii="Times New Roman" w:eastAsia="Times New Roman" w:hAnsi="Times New Roman" w:cs="Times New Roman"/>
      <w:b w:val="0"/>
      <w:bCs w:val="0"/>
      <w:i/>
      <w:iCs/>
      <w:smallCaps w:val="0"/>
      <w:strike w:val="0"/>
      <w:color w:val="000000"/>
      <w:spacing w:val="3"/>
      <w:w w:val="100"/>
      <w:position w:val="0"/>
      <w:sz w:val="18"/>
      <w:szCs w:val="18"/>
      <w:u w:val="none"/>
      <w:lang w:val="ru-RU" w:eastAsia="ru-RU" w:bidi="ru-RU"/>
    </w:rPr>
  </w:style>
  <w:style w:type="paragraph" w:customStyle="1" w:styleId="45">
    <w:name w:val="Колонтитул (4)"/>
    <w:basedOn w:val="a"/>
    <w:link w:val="44"/>
    <w:rsid w:val="00692BF5"/>
    <w:pPr>
      <w:widowControl w:val="0"/>
      <w:shd w:val="clear" w:color="auto" w:fill="FFFFFF"/>
      <w:spacing w:after="0" w:line="0" w:lineRule="atLeast"/>
    </w:pPr>
    <w:rPr>
      <w:i/>
      <w:iCs/>
      <w:spacing w:val="1"/>
      <w:sz w:val="21"/>
      <w:szCs w:val="21"/>
    </w:rPr>
  </w:style>
  <w:style w:type="character" w:customStyle="1" w:styleId="2b">
    <w:name w:val="Заголовок №2_"/>
    <w:link w:val="2c"/>
    <w:rsid w:val="00692BF5"/>
    <w:rPr>
      <w:b/>
      <w:bCs/>
      <w:spacing w:val="3"/>
      <w:shd w:val="clear" w:color="auto" w:fill="FFFFFF"/>
    </w:rPr>
  </w:style>
  <w:style w:type="paragraph" w:customStyle="1" w:styleId="2c">
    <w:name w:val="Заголовок №2"/>
    <w:basedOn w:val="a"/>
    <w:link w:val="2b"/>
    <w:rsid w:val="00692BF5"/>
    <w:pPr>
      <w:widowControl w:val="0"/>
      <w:shd w:val="clear" w:color="auto" w:fill="FFFFFF"/>
      <w:spacing w:after="480" w:line="0" w:lineRule="atLeast"/>
      <w:jc w:val="center"/>
      <w:outlineLvl w:val="1"/>
    </w:pPr>
    <w:rPr>
      <w:b/>
      <w:bCs/>
      <w:spacing w:val="3"/>
    </w:rPr>
  </w:style>
  <w:style w:type="paragraph" w:customStyle="1" w:styleId="ConsNormal">
    <w:name w:val="ConsNormal"/>
    <w:rsid w:val="00692B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uiPriority w:val="99"/>
    <w:rsid w:val="003B6ADE"/>
    <w:pPr>
      <w:widowControl w:val="0"/>
      <w:autoSpaceDE w:val="0"/>
      <w:autoSpaceDN w:val="0"/>
      <w:adjustRightInd w:val="0"/>
      <w:spacing w:after="0" w:line="240" w:lineRule="auto"/>
    </w:pPr>
    <w:rPr>
      <w:rFonts w:ascii="Arial" w:eastAsia="Times New Roman" w:hAnsi="Arial" w:cs="Arial"/>
      <w:b/>
      <w:bCs/>
    </w:rPr>
  </w:style>
  <w:style w:type="character" w:customStyle="1" w:styleId="a4">
    <w:name w:val="Абзац списка Знак"/>
    <w:link w:val="a3"/>
    <w:uiPriority w:val="34"/>
    <w:locked/>
    <w:rsid w:val="00730492"/>
    <w:rPr>
      <w:rFonts w:ascii="Calibri" w:eastAsia="Times New Roman" w:hAnsi="Calibri" w:cs="Times New Roman"/>
      <w:lang w:eastAsia="en-US"/>
    </w:rPr>
  </w:style>
  <w:style w:type="character" w:customStyle="1" w:styleId="a7">
    <w:name w:val="Обычный (веб) Знак"/>
    <w:aliases w:val="Обычный (Web)1 Знак,Обычный (веб)4 Знак,Обычный (Web)11 Знак,Обычный (веб)111 Знак,Обычный (веб)1111 Знак,Обычный (Web)3 Знак,Обычный (веб)5 Знак,Обычный (веб)11111 Знак,Обычный (веб)6 Знак,Обычный (Web)4 Знак,Обычный (веб)11112 Знак"/>
    <w:link w:val="a6"/>
    <w:uiPriority w:val="99"/>
    <w:locked/>
    <w:rsid w:val="00760CE7"/>
    <w:rPr>
      <w:rFonts w:ascii="Times New Roman" w:eastAsia="Times New Roman" w:hAnsi="Times New Roman" w:cs="Times New Roman"/>
      <w:sz w:val="24"/>
      <w:szCs w:val="24"/>
    </w:rPr>
  </w:style>
  <w:style w:type="character" w:styleId="affb">
    <w:name w:val="annotation reference"/>
    <w:basedOn w:val="a0"/>
    <w:uiPriority w:val="99"/>
    <w:semiHidden/>
    <w:unhideWhenUsed/>
    <w:rsid w:val="00825BF3"/>
    <w:rPr>
      <w:sz w:val="16"/>
      <w:szCs w:val="16"/>
    </w:rPr>
  </w:style>
  <w:style w:type="paragraph" w:styleId="affc">
    <w:name w:val="annotation subject"/>
    <w:basedOn w:val="aff8"/>
    <w:next w:val="aff8"/>
    <w:link w:val="affd"/>
    <w:uiPriority w:val="99"/>
    <w:semiHidden/>
    <w:unhideWhenUsed/>
    <w:rsid w:val="00825BF3"/>
    <w:rPr>
      <w:b/>
      <w:bCs/>
    </w:rPr>
  </w:style>
  <w:style w:type="character" w:customStyle="1" w:styleId="affd">
    <w:name w:val="Тема примечания Знак"/>
    <w:basedOn w:val="aff9"/>
    <w:link w:val="affc"/>
    <w:uiPriority w:val="99"/>
    <w:semiHidden/>
    <w:rsid w:val="00825BF3"/>
    <w:rPr>
      <w:b/>
      <w:bCs/>
    </w:rPr>
  </w:style>
</w:styles>
</file>

<file path=word/webSettings.xml><?xml version="1.0" encoding="utf-8"?>
<w:webSettings xmlns:r="http://schemas.openxmlformats.org/officeDocument/2006/relationships" xmlns:w="http://schemas.openxmlformats.org/wordprocessingml/2006/main">
  <w:divs>
    <w:div w:id="669408005">
      <w:bodyDiv w:val="1"/>
      <w:marLeft w:val="0"/>
      <w:marRight w:val="0"/>
      <w:marTop w:val="0"/>
      <w:marBottom w:val="0"/>
      <w:divBdr>
        <w:top w:val="none" w:sz="0" w:space="0" w:color="auto"/>
        <w:left w:val="none" w:sz="0" w:space="0" w:color="auto"/>
        <w:bottom w:val="none" w:sz="0" w:space="0" w:color="auto"/>
        <w:right w:val="none" w:sz="0" w:space="0" w:color="auto"/>
      </w:divBdr>
    </w:div>
    <w:div w:id="1477063771">
      <w:bodyDiv w:val="1"/>
      <w:marLeft w:val="0"/>
      <w:marRight w:val="0"/>
      <w:marTop w:val="0"/>
      <w:marBottom w:val="0"/>
      <w:divBdr>
        <w:top w:val="none" w:sz="0" w:space="0" w:color="auto"/>
        <w:left w:val="none" w:sz="0" w:space="0" w:color="auto"/>
        <w:bottom w:val="none" w:sz="0" w:space="0" w:color="auto"/>
        <w:right w:val="none" w:sz="0" w:space="0" w:color="auto"/>
      </w:divBdr>
    </w:div>
    <w:div w:id="16736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image" Target="media/image52.jpeg"/><Relationship Id="rId68" Type="http://schemas.openxmlformats.org/officeDocument/2006/relationships/chart" Target="charts/chart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8.jpeg"/><Relationship Id="rId11" Type="http://schemas.openxmlformats.org/officeDocument/2006/relationships/hyperlink" Target="consultantplus://offline/ref=A9E2C3E17CCEDEABF4A823511849E753A164EDAB9978E7CC5E7399919BE2779280484E596C51BB35E57E2D47045D18EEBC0C040054130FAA00X8V"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chart" Target="charts/chart2.xml"/><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 Id="rId61" Type="http://schemas.openxmlformats.org/officeDocument/2006/relationships/image" Target="media/image50.jpeg"/><Relationship Id="rId10" Type="http://schemas.openxmlformats.org/officeDocument/2006/relationships/hyperlink" Target="http://www.zakupki.gov.ru"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chart" Target="charts/chart1.xm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image" Target="media/image54.png"/><Relationship Id="rId77" Type="http://schemas.openxmlformats.org/officeDocument/2006/relationships/theme" Target="theme/theme1.xml"/><Relationship Id="rId8" Type="http://schemas.openxmlformats.org/officeDocument/2006/relationships/hyperlink" Target="consultantplus://offline/ref=41FB1F273190F859130DCA3BB5DE16C14B032E0080DB445E1B447DF99CIFE9I" TargetMode="External"/><Relationship Id="rId51" Type="http://schemas.openxmlformats.org/officeDocument/2006/relationships/image" Target="media/image40.jpeg"/><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gornoaltaysk.bezformata.com/word/populyarizatciya-predprinimatelstva/12330048/"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chart" Target="charts/chart3.xml"/><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hyperlink" Target="http://www.adm-ussuriisk.ru"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Процентное соотношение учащихся по видам муниципальных услуг</c:v>
                </c:pt>
              </c:strCache>
            </c:strRef>
          </c:tx>
          <c:cat>
            <c:strRef>
              <c:f>Лист1!$A$2:$A$10</c:f>
              <c:strCache>
                <c:ptCount val="9"/>
                <c:pt idx="0">
                  <c:v>Фортепиано - 8,2%</c:v>
                </c:pt>
                <c:pt idx="1">
                  <c:v>Струнные инструменты - 2,3%</c:v>
                </c:pt>
                <c:pt idx="2">
                  <c:v>Народные инструменты - 3,9%</c:v>
                </c:pt>
                <c:pt idx="3">
                  <c:v>Духовые и ударные инструменты - 1,1%</c:v>
                </c:pt>
                <c:pt idx="4">
                  <c:v>Музыкальный фольклор - 1,1%</c:v>
                </c:pt>
                <c:pt idx="5">
                  <c:v>Хореографическое творчество - 11,0%</c:v>
                </c:pt>
                <c:pt idx="6">
                  <c:v>Живопись - 24,3%</c:v>
                </c:pt>
                <c:pt idx="7">
                  <c:v>Декоративно-прикладное творчество - 1,6%</c:v>
                </c:pt>
                <c:pt idx="8">
                  <c:v>Общеразвивающая программа - 46,5%</c:v>
                </c:pt>
              </c:strCache>
            </c:strRef>
          </c:cat>
          <c:val>
            <c:numRef>
              <c:f>Лист1!$B$2:$B$10</c:f>
              <c:numCache>
                <c:formatCode>General</c:formatCode>
                <c:ptCount val="9"/>
                <c:pt idx="0">
                  <c:v>80</c:v>
                </c:pt>
                <c:pt idx="1">
                  <c:v>22</c:v>
                </c:pt>
                <c:pt idx="2">
                  <c:v>38</c:v>
                </c:pt>
                <c:pt idx="3">
                  <c:v>11</c:v>
                </c:pt>
                <c:pt idx="4">
                  <c:v>11</c:v>
                </c:pt>
                <c:pt idx="5">
                  <c:v>108</c:v>
                </c:pt>
                <c:pt idx="6">
                  <c:v>238</c:v>
                </c:pt>
                <c:pt idx="7">
                  <c:v>16</c:v>
                </c:pt>
                <c:pt idx="8">
                  <c:v>456</c:v>
                </c:pt>
              </c:numCache>
            </c:numRef>
          </c:val>
        </c:ser>
        <c:firstSliceAng val="0"/>
      </c:pieChart>
    </c:plotArea>
    <c:legend>
      <c:legendPos val="r"/>
      <c:layout>
        <c:manualLayout>
          <c:xMode val="edge"/>
          <c:yMode val="edge"/>
          <c:x val="0.64565090484530063"/>
          <c:y val="0.1797194072714052"/>
          <c:w val="0.35434909515470564"/>
          <c:h val="0.77244800677942871"/>
        </c:manualLayout>
      </c:layout>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88"/>
            </a:pPr>
            <a:r>
              <a:rPr lang="ru-RU" sz="1194"/>
              <a:t>Территориальное</a:t>
            </a:r>
            <a:r>
              <a:rPr lang="ru-RU" sz="1194" baseline="0"/>
              <a:t> общественное самоуправление </a:t>
            </a:r>
          </a:p>
          <a:p>
            <a:pPr>
              <a:defRPr sz="1188"/>
            </a:pPr>
            <a:r>
              <a:rPr lang="ru-RU" sz="1194" baseline="0"/>
              <a:t>Уссурийского городского округа</a:t>
            </a:r>
            <a:endParaRPr lang="ru-RU" sz="1200"/>
          </a:p>
        </c:rich>
      </c:tx>
    </c:title>
    <c:view3D>
      <c:depthPercent val="100"/>
      <c:rAngAx val="1"/>
    </c:view3D>
    <c:plotArea>
      <c:layout/>
      <c:bar3DChart>
        <c:barDir val="col"/>
        <c:grouping val="clustered"/>
        <c:ser>
          <c:idx val="0"/>
          <c:order val="0"/>
          <c:tx>
            <c:strRef>
              <c:f>Лист1!$B$1</c:f>
              <c:strCache>
                <c:ptCount val="1"/>
                <c:pt idx="0">
                  <c:v>Количество органов ТОС</c:v>
                </c:pt>
              </c:strCache>
            </c:strRef>
          </c:tx>
          <c:dLbls>
            <c:spPr>
              <a:noFill/>
              <a:ln w="25337">
                <a:noFill/>
              </a:ln>
            </c:spPr>
            <c:showVal val="1"/>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609</c:v>
                </c:pt>
                <c:pt idx="1">
                  <c:v>621</c:v>
                </c:pt>
                <c:pt idx="2">
                  <c:v>625</c:v>
                </c:pt>
              </c:numCache>
            </c:numRef>
          </c:val>
        </c:ser>
        <c:ser>
          <c:idx val="1"/>
          <c:order val="1"/>
          <c:tx>
            <c:strRef>
              <c:f>Лист1!$C$1</c:f>
              <c:strCache>
                <c:ptCount val="1"/>
                <c:pt idx="0">
                  <c:v>Количество активных органов ТОС</c:v>
                </c:pt>
              </c:strCache>
            </c:strRef>
          </c:tx>
          <c:dLbls>
            <c:dLbl>
              <c:idx val="0"/>
              <c:layout>
                <c:manualLayout>
                  <c:x val="1.6771488469601723E-2"/>
                  <c:y val="-7.2463768115944094E-3"/>
                </c:manualLayout>
              </c:layout>
              <c:spPr/>
              <c:txPr>
                <a:bodyPr/>
                <a:lstStyle/>
                <a:p>
                  <a:pPr>
                    <a:defRPr/>
                  </a:pPr>
                  <a:endParaRPr lang="ru-RU"/>
                </a:p>
              </c:txPr>
              <c:showVal val="1"/>
              <c:extLst>
                <c:ext xmlns:c15="http://schemas.microsoft.com/office/drawing/2012/chart" uri="{CE6537A1-D6FC-4f65-9D91-7224C49458BB}"/>
              </c:extLst>
            </c:dLbl>
            <c:dLbl>
              <c:idx val="1"/>
              <c:layout>
                <c:manualLayout>
                  <c:x val="1.4675052410901458E-2"/>
                  <c:y val="0"/>
                </c:manualLayout>
              </c:layout>
              <c:spPr/>
              <c:txPr>
                <a:bodyPr/>
                <a:lstStyle/>
                <a:p>
                  <a:pPr>
                    <a:defRPr/>
                  </a:pPr>
                  <a:endParaRPr lang="ru-RU"/>
                </a:p>
              </c:txPr>
              <c:showVal val="1"/>
              <c:extLst>
                <c:ext xmlns:c15="http://schemas.microsoft.com/office/drawing/2012/chart" uri="{CE6537A1-D6FC-4f65-9D91-7224C49458BB}"/>
              </c:extLst>
            </c:dLbl>
            <c:dLbl>
              <c:idx val="2"/>
              <c:layout>
                <c:manualLayout>
                  <c:x val="1.2578616352200978E-2"/>
                  <c:y val="-1.4492753623188409E-2"/>
                </c:manualLayout>
              </c:layout>
              <c:spPr/>
              <c:txPr>
                <a:bodyPr/>
                <a:lstStyle/>
                <a:p>
                  <a:pPr>
                    <a:defRPr/>
                  </a:pPr>
                  <a:endParaRPr lang="ru-RU"/>
                </a:p>
              </c:txPr>
              <c:showVal val="1"/>
              <c:extLst>
                <c:ext xmlns:c15="http://schemas.microsoft.com/office/drawing/2012/chart" uri="{CE6537A1-D6FC-4f65-9D91-7224C49458BB}"/>
              </c:extLst>
            </c:dLbl>
            <c:spPr>
              <a:noFill/>
              <a:ln w="25337">
                <a:noFill/>
              </a:ln>
            </c:spPr>
            <c:showVal val="1"/>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327</c:v>
                </c:pt>
                <c:pt idx="1">
                  <c:v>330</c:v>
                </c:pt>
                <c:pt idx="2">
                  <c:v>343</c:v>
                </c:pt>
              </c:numCache>
            </c:numRef>
          </c:val>
        </c:ser>
        <c:shape val="box"/>
        <c:axId val="100432512"/>
        <c:axId val="100446592"/>
        <c:axId val="0"/>
      </c:bar3DChart>
      <c:catAx>
        <c:axId val="100432512"/>
        <c:scaling>
          <c:orientation val="minMax"/>
        </c:scaling>
        <c:axPos val="b"/>
        <c:numFmt formatCode="General" sourceLinked="1"/>
        <c:tickLblPos val="nextTo"/>
        <c:crossAx val="100446592"/>
        <c:crosses val="autoZero"/>
        <c:auto val="1"/>
        <c:lblAlgn val="ctr"/>
        <c:lblOffset val="100"/>
      </c:catAx>
      <c:valAx>
        <c:axId val="100446592"/>
        <c:scaling>
          <c:orientation val="minMax"/>
        </c:scaling>
        <c:axPos val="l"/>
        <c:majorGridlines/>
        <c:numFmt formatCode="General" sourceLinked="1"/>
        <c:tickLblPos val="nextTo"/>
        <c:crossAx val="100432512"/>
        <c:crosses val="autoZero"/>
        <c:crossBetween val="between"/>
      </c:valAx>
      <c:spPr>
        <a:noFill/>
        <a:ln w="25410">
          <a:noFill/>
        </a:ln>
      </c:spPr>
    </c:plotArea>
    <c:legend>
      <c:legendPos val="b"/>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370541917554441"/>
          <c:y val="9.2597828680505867E-2"/>
          <c:w val="0.85593220338985065"/>
          <c:h val="0.72839506172839563"/>
        </c:manualLayout>
      </c:layout>
      <c:barChart>
        <c:barDir val="col"/>
        <c:grouping val="stacked"/>
        <c:ser>
          <c:idx val="0"/>
          <c:order val="0"/>
          <c:spPr>
            <a:solidFill>
              <a:srgbClr val="9999FF"/>
            </a:solidFill>
            <a:ln w="3391">
              <a:solidFill>
                <a:srgbClr val="000000"/>
              </a:solidFill>
              <a:prstDash val="solid"/>
            </a:ln>
          </c:spPr>
          <c:cat>
            <c:numRef>
              <c:f>Sheet1!$A$1:$C$1</c:f>
              <c:numCache>
                <c:formatCode>General</c:formatCode>
                <c:ptCount val="3"/>
                <c:pt idx="0">
                  <c:v>2017</c:v>
                </c:pt>
                <c:pt idx="1">
                  <c:v>2018</c:v>
                </c:pt>
                <c:pt idx="2">
                  <c:v>2019</c:v>
                </c:pt>
              </c:numCache>
            </c:numRef>
          </c:cat>
          <c:val>
            <c:numRef>
              <c:f>Sheet1!$A$2:$C$2</c:f>
              <c:numCache>
                <c:formatCode>General</c:formatCode>
                <c:ptCount val="3"/>
                <c:pt idx="0">
                  <c:v>196</c:v>
                </c:pt>
                <c:pt idx="1">
                  <c:v>200</c:v>
                </c:pt>
                <c:pt idx="2">
                  <c:v>214</c:v>
                </c:pt>
              </c:numCache>
            </c:numRef>
          </c:val>
        </c:ser>
        <c:overlap val="100"/>
        <c:axId val="97673216"/>
        <c:axId val="97674752"/>
      </c:barChart>
      <c:catAx>
        <c:axId val="97673216"/>
        <c:scaling>
          <c:orientation val="minMax"/>
        </c:scaling>
        <c:axPos val="b"/>
        <c:numFmt formatCode="General" sourceLinked="1"/>
        <c:tickLblPos val="nextTo"/>
        <c:spPr>
          <a:ln w="849">
            <a:solidFill>
              <a:srgbClr val="000000"/>
            </a:solidFill>
            <a:prstDash val="solid"/>
          </a:ln>
        </c:spPr>
        <c:txPr>
          <a:bodyPr rot="0" vert="horz"/>
          <a:lstStyle/>
          <a:p>
            <a:pPr>
              <a:defRPr/>
            </a:pPr>
            <a:endParaRPr lang="ru-RU"/>
          </a:p>
        </c:txPr>
        <c:crossAx val="97674752"/>
        <c:crosses val="autoZero"/>
        <c:auto val="1"/>
        <c:lblAlgn val="ctr"/>
        <c:lblOffset val="100"/>
        <c:tickLblSkip val="1"/>
        <c:tickMarkSkip val="1"/>
      </c:catAx>
      <c:valAx>
        <c:axId val="97674752"/>
        <c:scaling>
          <c:orientation val="minMax"/>
        </c:scaling>
        <c:axPos val="l"/>
        <c:majorGridlines>
          <c:spPr>
            <a:ln w="849">
              <a:solidFill>
                <a:srgbClr val="000000"/>
              </a:solidFill>
              <a:prstDash val="solid"/>
            </a:ln>
          </c:spPr>
        </c:majorGridlines>
        <c:numFmt formatCode="General" sourceLinked="1"/>
        <c:tickLblPos val="nextTo"/>
        <c:txPr>
          <a:bodyPr rot="0" vert="horz"/>
          <a:lstStyle/>
          <a:p>
            <a:pPr>
              <a:defRPr/>
            </a:pPr>
            <a:endParaRPr lang="ru-RU"/>
          </a:p>
        </c:txPr>
        <c:crossAx val="97673216"/>
        <c:crosses val="autoZero"/>
        <c:crossBetween val="between"/>
      </c:valAx>
      <c:spPr>
        <a:solidFill>
          <a:srgbClr val="C0C0C0"/>
        </a:solidFill>
        <a:ln w="3391">
          <a:solidFill>
            <a:srgbClr val="808080"/>
          </a:solidFill>
          <a:prstDash val="solid"/>
        </a:ln>
      </c:spPr>
    </c:plotArea>
    <c:plotVisOnly val="1"/>
    <c:dispBlanksAs val="gap"/>
  </c:chart>
  <c:spPr>
    <a:noFill/>
    <a:ln>
      <a:noFill/>
    </a:ln>
  </c:spPr>
  <c:txPr>
    <a:bodyPr/>
    <a:lstStyle/>
    <a:p>
      <a:pPr>
        <a:defRPr sz="1153" b="1" i="0" u="none" strike="noStrike" baseline="0">
          <a:solidFill>
            <a:srgbClr val="000000"/>
          </a:solidFill>
          <a:latin typeface="Times New Roman" pitchFamily="18" charset="0"/>
          <a:ea typeface="Calibri"/>
          <a:cs typeface="Times New Roman" pitchFamily="18" charset="0"/>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perspective val="0"/>
    </c:view3D>
    <c:plotArea>
      <c:layout/>
      <c:pie3DChart>
        <c:varyColors val="1"/>
        <c:ser>
          <c:idx val="0"/>
          <c:order val="0"/>
          <c:tx>
            <c:strRef>
              <c:f>Лист1!$B$1</c:f>
              <c:strCache>
                <c:ptCount val="1"/>
                <c:pt idx="0">
                  <c:v>Добровольные народные дружины (общественные объединения правоохранительной напрвленности)</c:v>
                </c:pt>
              </c:strCache>
            </c:strRef>
          </c:tx>
          <c:explosion val="2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dLbl>
              <c:idx val="4"/>
              <c:layout>
                <c:manualLayout>
                  <c:x val="1.4788512012921459E-2"/>
                  <c:y val="8.2356667441886508E-2"/>
                </c:manualLayout>
              </c:layout>
              <c:dLblPos val="bestFit"/>
              <c:showPercent val="1"/>
              <c:extLst>
                <c:ext xmlns:c15="http://schemas.microsoft.com/office/drawing/2012/chart" uri="{CE6537A1-D6FC-4f65-9D91-7224C49458BB}"/>
              </c:extLst>
            </c:dLbl>
            <c:spPr>
              <a:solidFill>
                <a:schemeClr val="lt1"/>
              </a:solidFill>
              <a:ln w="25325" cap="flat" cmpd="sng" algn="ctr">
                <a:solidFill>
                  <a:schemeClr val="dk1"/>
                </a:solidFill>
                <a:prstDash val="solid"/>
              </a:ln>
              <a:effectLst/>
            </c:spPr>
            <c:txPr>
              <a:bodyPr rot="0" vert="horz"/>
              <a:lstStyle/>
              <a:p>
                <a:pPr>
                  <a:defRPr>
                    <a:solidFill>
                      <a:schemeClr val="dk1"/>
                    </a:solidFill>
                    <a:latin typeface="Times New Roman" pitchFamily="18" charset="0"/>
                    <a:ea typeface="+mn-ea"/>
                    <a:cs typeface="Times New Roman" pitchFamily="18" charset="0"/>
                  </a:defRPr>
                </a:pPr>
                <a:endParaRPr lang="ru-RU"/>
              </a:p>
            </c:txPr>
            <c:dLblPos val="ctr"/>
            <c:showPercent val="1"/>
            <c:extLst>
              <c:ext xmlns:c15="http://schemas.microsoft.com/office/drawing/2012/chart" uri="{CE6537A1-D6FC-4f65-9D91-7224C49458BB}"/>
            </c:extLst>
          </c:dLbls>
          <c:cat>
            <c:strRef>
              <c:f>Лист1!$A$2:$A$6</c:f>
              <c:strCache>
                <c:ptCount val="5"/>
                <c:pt idx="0">
                  <c:v>Народные дружины - 8</c:v>
                </c:pt>
                <c:pt idx="1">
                  <c:v>сельские - 8</c:v>
                </c:pt>
                <c:pt idx="2">
                  <c:v>в органах ТОС - 12</c:v>
                </c:pt>
                <c:pt idx="3">
                  <c:v>студенческие-2</c:v>
                </c:pt>
                <c:pt idx="4">
                  <c:v>предприятия - 1</c:v>
                </c:pt>
              </c:strCache>
            </c:strRef>
          </c:cat>
          <c:val>
            <c:numRef>
              <c:f>Лист1!$B$2:$B$6</c:f>
              <c:numCache>
                <c:formatCode>General</c:formatCode>
                <c:ptCount val="5"/>
                <c:pt idx="0">
                  <c:v>8</c:v>
                </c:pt>
                <c:pt idx="1">
                  <c:v>8</c:v>
                </c:pt>
                <c:pt idx="2">
                  <c:v>12</c:v>
                </c:pt>
                <c:pt idx="3">
                  <c:v>2</c:v>
                </c:pt>
                <c:pt idx="4">
                  <c:v>1</c:v>
                </c:pt>
              </c:numCache>
            </c:numRef>
          </c:val>
        </c:ser>
      </c:pie3DChart>
      <c:spPr>
        <a:noFill/>
        <a:ln w="25364">
          <a:noFill/>
        </a:ln>
      </c:spPr>
    </c:plotArea>
    <c:legend>
      <c:legendPos val="r"/>
      <c:layout>
        <c:manualLayout>
          <c:xMode val="edge"/>
          <c:yMode val="edge"/>
          <c:x val="0.64155844155844699"/>
          <c:y val="0.21908127208480571"/>
          <c:w val="0.3012987012987044"/>
          <c:h val="0.4734982332155509"/>
        </c:manualLayout>
      </c:layout>
      <c:spPr>
        <a:solidFill>
          <a:schemeClr val="lt1">
            <a:lumMod val="95000"/>
            <a:alpha val="39000"/>
          </a:schemeClr>
        </a:solidFill>
        <a:ln>
          <a:noFill/>
        </a:ln>
        <a:effectLst/>
      </c:spPr>
      <c:txPr>
        <a:bodyPr rot="0" vert="horz"/>
        <a:lstStyle/>
        <a:p>
          <a:pPr>
            <a:defRPr sz="1048"/>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77" cap="flat" cmpd="sng" algn="ctr">
      <a:solidFill>
        <a:schemeClr val="dk1">
          <a:lumMod val="25000"/>
          <a:lumOff val="75000"/>
        </a:schemeClr>
      </a:solidFill>
      <a:round/>
    </a:ln>
    <a:effectLst/>
  </c:spPr>
  <c:txPr>
    <a:bodyPr/>
    <a:lstStyle/>
    <a:p>
      <a:pPr>
        <a:defRPr>
          <a:latin typeface="Times New Roman" pitchFamily="18" charset="0"/>
          <a:cs typeface="Times New Roman" pitchFamily="18" charset="0"/>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0.23055</cdr:x>
      <cdr:y>0.44492</cdr:y>
    </cdr:from>
    <cdr:to>
      <cdr:x>0.34855</cdr:x>
      <cdr:y>0.65903</cdr:y>
    </cdr:to>
    <cdr:sp macro="" textlink="">
      <cdr:nvSpPr>
        <cdr:cNvPr id="1025" name="Text Box 1"/>
        <cdr:cNvSpPr txBox="1">
          <a:spLocks xmlns:a="http://schemas.openxmlformats.org/drawingml/2006/main" noChangeArrowheads="1"/>
        </cdr:cNvSpPr>
      </cdr:nvSpPr>
      <cdr:spPr bwMode="auto">
        <a:xfrm xmlns:a="http://schemas.openxmlformats.org/drawingml/2006/main">
          <a:off x="956631" y="741681"/>
          <a:ext cx="493333" cy="35055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1" i="0" strike="noStrike">
              <a:solidFill>
                <a:srgbClr val="000000"/>
              </a:solidFill>
              <a:latin typeface="Times New Roman" pitchFamily="18" charset="0"/>
              <a:cs typeface="Times New Roman" pitchFamily="18" charset="0"/>
            </a:rPr>
            <a:t>196</a:t>
          </a:r>
        </a:p>
      </cdr:txBody>
    </cdr:sp>
  </cdr:relSizeAnchor>
  <cdr:relSizeAnchor xmlns:cdr="http://schemas.openxmlformats.org/drawingml/2006/chartDrawing">
    <cdr:from>
      <cdr:x>0.52679</cdr:x>
      <cdr:y>0.35055</cdr:y>
    </cdr:from>
    <cdr:to>
      <cdr:x>0.61837</cdr:x>
      <cdr:y>0.53057</cdr:y>
    </cdr:to>
    <cdr:sp macro="" textlink="">
      <cdr:nvSpPr>
        <cdr:cNvPr id="1026" name="Text Box 2"/>
        <cdr:cNvSpPr txBox="1">
          <a:spLocks xmlns:a="http://schemas.openxmlformats.org/drawingml/2006/main" noChangeArrowheads="1"/>
        </cdr:cNvSpPr>
      </cdr:nvSpPr>
      <cdr:spPr bwMode="auto">
        <a:xfrm xmlns:a="http://schemas.openxmlformats.org/drawingml/2006/main">
          <a:off x="2195656" y="585992"/>
          <a:ext cx="383110" cy="29508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1" i="0" strike="noStrike">
              <a:solidFill>
                <a:srgbClr val="000000"/>
              </a:solidFill>
              <a:latin typeface="Times New Roman" pitchFamily="18" charset="0"/>
              <a:cs typeface="Times New Roman" pitchFamily="18" charset="0"/>
            </a:rPr>
            <a:t>200</a:t>
          </a:r>
        </a:p>
      </cdr:txBody>
    </cdr:sp>
  </cdr:relSizeAnchor>
  <cdr:relSizeAnchor xmlns:cdr="http://schemas.openxmlformats.org/drawingml/2006/chartDrawing">
    <cdr:from>
      <cdr:x>0.78955</cdr:x>
      <cdr:y>0.06655</cdr:y>
    </cdr:from>
    <cdr:to>
      <cdr:x>0.91354</cdr:x>
      <cdr:y>0.18955</cdr:y>
    </cdr:to>
    <cdr:sp macro="" textlink="">
      <cdr:nvSpPr>
        <cdr:cNvPr id="1027" name="Text Box 3"/>
        <cdr:cNvSpPr txBox="1">
          <a:spLocks xmlns:a="http://schemas.openxmlformats.org/drawingml/2006/main" noChangeArrowheads="1"/>
        </cdr:cNvSpPr>
      </cdr:nvSpPr>
      <cdr:spPr bwMode="auto">
        <a:xfrm xmlns:a="http://schemas.openxmlformats.org/drawingml/2006/main">
          <a:off x="3282427" y="166701"/>
          <a:ext cx="517548" cy="27979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ru-RU" sz="1000" b="1" i="0" strike="noStrike">
              <a:solidFill>
                <a:srgbClr val="000000"/>
              </a:solidFill>
              <a:latin typeface="Times New Roman" pitchFamily="18" charset="0"/>
              <a:cs typeface="Times New Roman" pitchFamily="18" charset="0"/>
            </a:rPr>
            <a:t>214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C250-4B27-4753-B3E0-DECA0510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63761</Words>
  <Characters>363443</Characters>
  <Application>Microsoft Office Word</Application>
  <DocSecurity>4</DocSecurity>
  <Lines>3028</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Bredneva</dc:creator>
  <cp:lastModifiedBy>Александр</cp:lastModifiedBy>
  <cp:revision>2</cp:revision>
  <cp:lastPrinted>2020-04-30T06:24:00Z</cp:lastPrinted>
  <dcterms:created xsi:type="dcterms:W3CDTF">2020-05-07T01:32:00Z</dcterms:created>
  <dcterms:modified xsi:type="dcterms:W3CDTF">2020-05-07T01:32:00Z</dcterms:modified>
</cp:coreProperties>
</file>